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F3088" w:rsidRDefault="008F3088">
      <w:pPr>
        <w:spacing w:line="360" w:lineRule="auto"/>
        <w:rPr>
          <w:rFonts w:asciiTheme="minorEastAsia" w:hAnsiTheme="minorEastAsia"/>
          <w:sz w:val="28"/>
          <w:szCs w:val="28"/>
        </w:rPr>
      </w:pPr>
    </w:p>
    <w:p w:rsidR="008F3088" w:rsidRDefault="00AF5DB7" w:rsidP="00EF7CB7">
      <w:pPr>
        <w:widowControl/>
        <w:spacing w:line="360" w:lineRule="auto"/>
        <w:ind w:firstLineChars="147" w:firstLine="309"/>
        <w:jc w:val="left"/>
        <w:rPr>
          <w:rFonts w:asciiTheme="minorEastAsia" w:hAnsiTheme="minorEastAsia"/>
          <w:szCs w:val="21"/>
        </w:rPr>
      </w:pPr>
      <w:r>
        <w:rPr>
          <w:rFonts w:asciiTheme="minorEastAsia" w:hAnsiTheme="minorEastAsia" w:hint="eastAsia"/>
          <w:szCs w:val="21"/>
        </w:rPr>
        <w:t>ICS    65.060.50</w:t>
      </w:r>
    </w:p>
    <w:p w:rsidR="008F3088" w:rsidRDefault="00AF5DB7" w:rsidP="00EF7CB7">
      <w:pPr>
        <w:widowControl/>
        <w:spacing w:line="360" w:lineRule="auto"/>
        <w:ind w:firstLineChars="147" w:firstLine="309"/>
        <w:jc w:val="left"/>
        <w:rPr>
          <w:rFonts w:asciiTheme="minorEastAsia" w:hAnsiTheme="minorEastAsia"/>
          <w:sz w:val="24"/>
          <w:szCs w:val="24"/>
        </w:rPr>
      </w:pPr>
      <w:r>
        <w:rPr>
          <w:rFonts w:asciiTheme="minorEastAsia" w:hAnsiTheme="minorEastAsia" w:hint="eastAsia"/>
          <w:szCs w:val="21"/>
        </w:rPr>
        <w:t>B 91</w:t>
      </w:r>
    </w:p>
    <w:p w:rsidR="008F3088" w:rsidRDefault="00AF5DB7">
      <w:pPr>
        <w:widowControl/>
        <w:spacing w:line="360" w:lineRule="auto"/>
        <w:jc w:val="right"/>
        <w:rPr>
          <w:rFonts w:asciiTheme="minorEastAsia" w:hAnsiTheme="minorEastAsia"/>
          <w:b/>
          <w:sz w:val="44"/>
          <w:szCs w:val="44"/>
        </w:rPr>
      </w:pPr>
      <w:r>
        <w:rPr>
          <w:rFonts w:asciiTheme="minorEastAsia" w:hAnsiTheme="minorEastAsia" w:hint="eastAsia"/>
          <w:b/>
          <w:sz w:val="44"/>
          <w:szCs w:val="44"/>
        </w:rPr>
        <w:t>NY</w:t>
      </w:r>
    </w:p>
    <w:p w:rsidR="008F3088" w:rsidRDefault="00AF5DB7">
      <w:pPr>
        <w:pStyle w:val="10"/>
      </w:pPr>
      <w:r>
        <w:rPr>
          <w:rFonts w:hint="eastAsia"/>
        </w:rPr>
        <w:t>中</w:t>
      </w:r>
      <w:r w:rsidR="00EF7CB7">
        <w:rPr>
          <w:rFonts w:hint="eastAsia"/>
        </w:rPr>
        <w:t>华</w:t>
      </w:r>
      <w:r>
        <w:rPr>
          <w:rFonts w:hint="eastAsia"/>
        </w:rPr>
        <w:t>人民共和国农业行业标准</w:t>
      </w:r>
    </w:p>
    <w:p w:rsidR="008F3088" w:rsidRDefault="00AF5DB7" w:rsidP="00EF7CB7">
      <w:pPr>
        <w:widowControl/>
        <w:spacing w:line="360" w:lineRule="auto"/>
        <w:ind w:firstLineChars="147" w:firstLine="353"/>
        <w:jc w:val="right"/>
        <w:rPr>
          <w:rFonts w:asciiTheme="minorEastAsia" w:hAnsiTheme="minorEastAsia"/>
          <w:sz w:val="24"/>
          <w:szCs w:val="24"/>
        </w:rPr>
      </w:pPr>
      <w:r>
        <w:rPr>
          <w:rFonts w:asciiTheme="minorEastAsia" w:hAnsiTheme="minorEastAsia" w:hint="eastAsia"/>
          <w:sz w:val="24"/>
          <w:szCs w:val="24"/>
        </w:rPr>
        <w:t xml:space="preserve">                  NY/T988-2006</w:t>
      </w:r>
    </w:p>
    <w:p w:rsidR="008F3088" w:rsidRDefault="008F3088">
      <w:pPr>
        <w:widowControl/>
        <w:spacing w:line="360" w:lineRule="auto"/>
        <w:ind w:firstLineChars="147" w:firstLine="472"/>
        <w:jc w:val="center"/>
        <w:rPr>
          <w:rFonts w:asciiTheme="minorEastAsia" w:hAnsiTheme="minorEastAsia"/>
          <w:b/>
          <w:sz w:val="32"/>
          <w:szCs w:val="32"/>
        </w:rPr>
      </w:pPr>
      <w:r>
        <w:rPr>
          <w:rFonts w:asciiTheme="minorEastAsia" w:hAnsiTheme="minorEastAsia"/>
          <w:b/>
          <w:sz w:val="32"/>
          <w:szCs w:val="32"/>
        </w:rPr>
        <w:pict>
          <v:line id="_x0000_s1026" style="position:absolute;left:0;text-align:left;z-index:251666432" from="-68.25pt,10.55pt" to="484.5pt,10.55pt" o:gfxdata="UEsDBAoAAAAAAIdO4kAAAAAAAAAAAAAAAAAEAAAAZHJzL1BLAwQUAAAACACHTuJAC7zFktcAAAAK&#10;AQAADwAAAGRycy9kb3ducmV2LnhtbE2PTU/DMAyG70j8h8hIXKYtSScqVpruAPTGhQ3E1WtMW9E4&#10;XZN9wK8niAMcbT96/bzl+uwGcaQp9J4N6IUCQdx423Nr4GVbz29BhIhscfBMBj4pwLq6vCixsP7E&#10;z3TcxFakEA4FGuhiHAspQ9ORw7DwI3G6vfvJYUzj1Eo74SmFu0FmSuXSYc/pQ4cj3XfUfGwOzkCo&#10;X2lff82amXpbtp6y/cPTIxpzfaXVHYhI5/gHw49+UocqOe38gW0Qg4G5XuY3iTWQaQ0iEat8ldrt&#10;fheyKuX/CtU3UEsDBBQAAAAIAIdO4kAMuhlAuwEAAEwDAAAOAAAAZHJzL2Uyb0RvYy54bWytU0tu&#10;2zAQ3RfoHQjua8kG3NaC5SxipJuiNdD0AGOKlAjwBw5r2ZfoBQp01666zD63SXKMDmnH6WdXVIuR&#10;OPP4hu9xtLzYW8N2MqL2ruXTSc2ZdMJ32vUt/3h99eI1Z5jAdWC8ky0/SOQXq+fPlmNo5MwP3nQy&#10;MiJx2Iyh5UNKoakqFIO0gBMfpKOi8tFComXsqy7CSOzWVLO6flmNPnYheiERKbs+Fvmq8CslRXqv&#10;FMrETMvpbKnEWOI2x2q1hKaPEAYtTseAfziFBe2o6ZlqDQnYp6j/orJaRI9epYnwtvJKaSGLBlIz&#10;rf9Q82GAIIsWMgfD2Sb8f7Ti3W4Tme5aPufMgaUruv9yc/f528PtV4r3P76zeTZpDNgQ9tJt4mmF&#10;YROz4r2KNr9JC9sXYw9nY+U+MUHJV/V0sZhRB/FYq542hojpjfSW5Y+WG+2yZmhg9xYTNSPoIySn&#10;nb/SxpR7M46NLV/MCzPQ9CgDiZrYQHrQ9ZyB6WksRYqFEb3RXd6deTD220sT2Q7yaJQnC6Vuv8Fy&#10;6zXgcMSV0glmHKGzL0cn8tfWd4diUMnTlRW+03jlmfh1XXY//QSr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Au8xZLXAAAACgEAAA8AAAAAAAAAAQAgAAAAIgAAAGRycy9kb3ducmV2LnhtbFBLAQIU&#10;ABQAAAAIAIdO4kAMuhlAuwEAAEwDAAAOAAAAAAAAAAEAIAAAACYBAABkcnMvZTJvRG9jLnhtbFBL&#10;BQYAAAAABgAGAFkBAABTBQAAAAA=&#10;" strokecolor="black [3213]"/>
        </w:pict>
      </w:r>
    </w:p>
    <w:p w:rsidR="008F3088" w:rsidRDefault="00AF5DB7">
      <w:pPr>
        <w:pStyle w:val="1"/>
      </w:pPr>
      <w:bookmarkStart w:id="0" w:name="_Toc14383"/>
      <w:r>
        <w:rPr>
          <w:rFonts w:hint="eastAsia"/>
        </w:rPr>
        <w:t>稻谷干燥机械</w:t>
      </w:r>
      <w:r>
        <w:rPr>
          <w:rFonts w:hint="eastAsia"/>
        </w:rPr>
        <w:t xml:space="preserve">    </w:t>
      </w:r>
      <w:r>
        <w:rPr>
          <w:rFonts w:hint="eastAsia"/>
        </w:rPr>
        <w:t>作业质量</w:t>
      </w:r>
      <w:bookmarkEnd w:id="0"/>
    </w:p>
    <w:p w:rsidR="008F3088" w:rsidRDefault="00AF5DB7" w:rsidP="00EF7CB7">
      <w:pPr>
        <w:widowControl/>
        <w:spacing w:line="360" w:lineRule="auto"/>
        <w:ind w:firstLineChars="147" w:firstLine="353"/>
        <w:jc w:val="center"/>
        <w:rPr>
          <w:rFonts w:asciiTheme="minorEastAsia" w:hAnsiTheme="minorEastAsia"/>
          <w:sz w:val="24"/>
          <w:szCs w:val="24"/>
        </w:rPr>
      </w:pPr>
      <w:r>
        <w:rPr>
          <w:rFonts w:asciiTheme="minorEastAsia" w:hAnsiTheme="minorEastAsia" w:hint="eastAsia"/>
          <w:sz w:val="24"/>
          <w:szCs w:val="24"/>
        </w:rPr>
        <w:t>Operating quanlity for paddy dryer</w:t>
      </w:r>
    </w:p>
    <w:p w:rsidR="008F3088" w:rsidRDefault="008F3088">
      <w:pPr>
        <w:widowControl/>
        <w:spacing w:line="360" w:lineRule="auto"/>
        <w:ind w:firstLineChars="147" w:firstLine="472"/>
        <w:jc w:val="center"/>
        <w:rPr>
          <w:rFonts w:asciiTheme="minorEastAsia" w:hAnsiTheme="minorEastAsia"/>
          <w:b/>
          <w:sz w:val="32"/>
          <w:szCs w:val="32"/>
        </w:rPr>
      </w:pPr>
    </w:p>
    <w:p w:rsidR="008F3088" w:rsidRDefault="008F3088">
      <w:pPr>
        <w:widowControl/>
        <w:spacing w:line="360" w:lineRule="auto"/>
        <w:ind w:firstLineChars="147" w:firstLine="472"/>
        <w:jc w:val="center"/>
        <w:rPr>
          <w:rFonts w:asciiTheme="minorEastAsia" w:hAnsiTheme="minorEastAsia"/>
          <w:b/>
          <w:sz w:val="32"/>
          <w:szCs w:val="32"/>
        </w:rPr>
      </w:pPr>
    </w:p>
    <w:p w:rsidR="008F3088" w:rsidRDefault="008F3088">
      <w:pPr>
        <w:widowControl/>
        <w:spacing w:line="360" w:lineRule="auto"/>
        <w:ind w:firstLineChars="147" w:firstLine="472"/>
        <w:jc w:val="center"/>
        <w:rPr>
          <w:rFonts w:asciiTheme="minorEastAsia" w:hAnsiTheme="minorEastAsia"/>
          <w:b/>
          <w:sz w:val="32"/>
          <w:szCs w:val="32"/>
        </w:rPr>
      </w:pPr>
    </w:p>
    <w:p w:rsidR="008F3088" w:rsidRDefault="008F3088">
      <w:pPr>
        <w:widowControl/>
        <w:spacing w:line="360" w:lineRule="auto"/>
        <w:ind w:firstLineChars="147" w:firstLine="472"/>
        <w:jc w:val="center"/>
        <w:rPr>
          <w:rFonts w:asciiTheme="minorEastAsia" w:hAnsiTheme="minorEastAsia"/>
          <w:b/>
          <w:sz w:val="32"/>
          <w:szCs w:val="32"/>
        </w:rPr>
      </w:pPr>
    </w:p>
    <w:p w:rsidR="008F3088" w:rsidRDefault="008F3088">
      <w:pPr>
        <w:widowControl/>
        <w:spacing w:line="360" w:lineRule="auto"/>
        <w:ind w:firstLineChars="147" w:firstLine="472"/>
        <w:jc w:val="center"/>
        <w:rPr>
          <w:rFonts w:asciiTheme="minorEastAsia" w:hAnsiTheme="minorEastAsia"/>
          <w:b/>
          <w:sz w:val="32"/>
          <w:szCs w:val="32"/>
        </w:rPr>
      </w:pPr>
    </w:p>
    <w:p w:rsidR="008F3088" w:rsidRDefault="008F3088">
      <w:pPr>
        <w:widowControl/>
        <w:spacing w:line="360" w:lineRule="auto"/>
        <w:ind w:firstLineChars="147" w:firstLine="472"/>
        <w:jc w:val="center"/>
        <w:rPr>
          <w:rFonts w:asciiTheme="minorEastAsia" w:hAnsiTheme="minorEastAsia"/>
          <w:b/>
          <w:sz w:val="32"/>
          <w:szCs w:val="32"/>
        </w:rPr>
      </w:pPr>
    </w:p>
    <w:p w:rsidR="008F3088" w:rsidRDefault="008F3088">
      <w:pPr>
        <w:widowControl/>
        <w:spacing w:line="360" w:lineRule="auto"/>
        <w:ind w:firstLineChars="147" w:firstLine="472"/>
        <w:jc w:val="center"/>
        <w:rPr>
          <w:rFonts w:asciiTheme="minorEastAsia" w:hAnsiTheme="minorEastAsia"/>
          <w:b/>
          <w:sz w:val="32"/>
          <w:szCs w:val="32"/>
        </w:rPr>
      </w:pPr>
    </w:p>
    <w:p w:rsidR="008F3088" w:rsidRDefault="008F3088">
      <w:pPr>
        <w:widowControl/>
        <w:spacing w:line="360" w:lineRule="auto"/>
        <w:ind w:firstLineChars="147" w:firstLine="354"/>
        <w:rPr>
          <w:rFonts w:asciiTheme="minorEastAsia" w:hAnsiTheme="minorEastAsia"/>
          <w:b/>
          <w:sz w:val="24"/>
          <w:szCs w:val="24"/>
        </w:rPr>
      </w:pPr>
    </w:p>
    <w:p w:rsidR="008F3088" w:rsidRDefault="008F3088">
      <w:pPr>
        <w:widowControl/>
        <w:spacing w:line="360" w:lineRule="auto"/>
        <w:ind w:firstLineChars="147" w:firstLine="354"/>
        <w:rPr>
          <w:rFonts w:asciiTheme="minorEastAsia" w:hAnsiTheme="minorEastAsia"/>
          <w:b/>
          <w:sz w:val="24"/>
          <w:szCs w:val="24"/>
        </w:rPr>
      </w:pPr>
    </w:p>
    <w:p w:rsidR="008F3088" w:rsidRDefault="008F3088">
      <w:pPr>
        <w:widowControl/>
        <w:spacing w:line="360" w:lineRule="auto"/>
        <w:ind w:firstLineChars="147" w:firstLine="354"/>
        <w:rPr>
          <w:rFonts w:asciiTheme="minorEastAsia" w:hAnsiTheme="minorEastAsia"/>
          <w:b/>
          <w:sz w:val="24"/>
          <w:szCs w:val="24"/>
        </w:rPr>
      </w:pPr>
    </w:p>
    <w:p w:rsidR="008F3088" w:rsidRDefault="008F3088">
      <w:pPr>
        <w:widowControl/>
        <w:spacing w:line="360" w:lineRule="auto"/>
        <w:ind w:firstLineChars="147" w:firstLine="354"/>
        <w:rPr>
          <w:rFonts w:asciiTheme="minorEastAsia" w:hAnsiTheme="minorEastAsia"/>
          <w:b/>
          <w:sz w:val="24"/>
          <w:szCs w:val="24"/>
        </w:rPr>
      </w:pPr>
    </w:p>
    <w:p w:rsidR="008F3088" w:rsidRDefault="008F3088">
      <w:pPr>
        <w:widowControl/>
        <w:spacing w:line="360" w:lineRule="auto"/>
        <w:ind w:firstLineChars="147" w:firstLine="354"/>
        <w:rPr>
          <w:rFonts w:asciiTheme="minorEastAsia" w:hAnsiTheme="minorEastAsia"/>
          <w:b/>
          <w:sz w:val="24"/>
          <w:szCs w:val="24"/>
        </w:rPr>
      </w:pPr>
    </w:p>
    <w:p w:rsidR="008F3088" w:rsidRDefault="008F3088">
      <w:pPr>
        <w:widowControl/>
        <w:spacing w:line="360" w:lineRule="auto"/>
        <w:ind w:firstLineChars="147" w:firstLine="354"/>
        <w:rPr>
          <w:rFonts w:asciiTheme="minorEastAsia" w:hAnsiTheme="minorEastAsia"/>
          <w:b/>
          <w:sz w:val="24"/>
          <w:szCs w:val="24"/>
        </w:rPr>
      </w:pPr>
    </w:p>
    <w:p w:rsidR="008F3088" w:rsidRDefault="008F3088">
      <w:pPr>
        <w:widowControl/>
        <w:spacing w:line="360" w:lineRule="auto"/>
        <w:rPr>
          <w:rFonts w:asciiTheme="minorEastAsia" w:hAnsiTheme="minorEastAsia"/>
          <w:b/>
          <w:sz w:val="24"/>
          <w:szCs w:val="24"/>
        </w:rPr>
      </w:pPr>
    </w:p>
    <w:p w:rsidR="008F3088" w:rsidRDefault="008F3088">
      <w:pPr>
        <w:widowControl/>
        <w:spacing w:line="360" w:lineRule="auto"/>
        <w:ind w:firstLineChars="147" w:firstLine="354"/>
        <w:rPr>
          <w:rFonts w:asciiTheme="minorEastAsia" w:hAnsiTheme="minorEastAsia"/>
          <w:b/>
          <w:sz w:val="24"/>
          <w:szCs w:val="24"/>
        </w:rPr>
      </w:pPr>
    </w:p>
    <w:p w:rsidR="008F3088" w:rsidRDefault="008F3088">
      <w:pPr>
        <w:widowControl/>
        <w:spacing w:line="360" w:lineRule="auto"/>
        <w:ind w:firstLineChars="147" w:firstLine="472"/>
        <w:jc w:val="left"/>
        <w:rPr>
          <w:rFonts w:asciiTheme="minorEastAsia" w:hAnsiTheme="minorEastAsia"/>
          <w:sz w:val="24"/>
          <w:szCs w:val="24"/>
        </w:rPr>
      </w:pPr>
      <w:r w:rsidRPr="008F3088">
        <w:rPr>
          <w:rFonts w:asciiTheme="minorEastAsia" w:hAnsiTheme="minorEastAsia"/>
          <w:b/>
          <w:sz w:val="32"/>
          <w:szCs w:val="32"/>
        </w:rPr>
        <w:pict>
          <v:line id="_x0000_s1027" style="position:absolute;left:0;text-align:left;z-index:251668480" from="-68.25pt,24.9pt" to="484.5pt,24.9pt" o:gfxdata="UEsDBAoAAAAAAIdO4kAAAAAAAAAAAAAAAAAEAAAAZHJzL1BLAwQUAAAACACHTuJAqTrGhdcAAAAK&#10;AQAADwAAAGRycy9kb3ducmV2LnhtbE2PPU/DQAyGdyT+w8lILFV7SQsRCbl0ALKxUECsbs4kETlf&#10;mrt+wK/HiAFG249eP2+5PrlBHWgKvWcD6SIBRdx423Nr4OW5nt+AChHZ4uCZDHxSgHV1flZiYf2R&#10;n+iwia2SEA4FGuhiHAutQ9ORw7DwI7Hc3v3kMMo4tdpOeJRwN+hlkmTaYc/yocOR7jpqPjZ7ZyDU&#10;r7Srv2bNLHlbtZ6Wu/vHBzTm8iJNbkFFOsU/GH70RR0qcdr6PdugBgPzdJVdC2vgKpcOQuRZLu22&#10;vwtdlfp/heobUEsDBBQAAAAIAIdO4kAN4/GyzQEAAG4DAAAOAAAAZHJzL2Uyb0RvYy54bWytU82O&#10;0zAQviPxDpbvNGmlLTRquoetlguCSiwPMOvYiSX/yWOa9iV4ASRucOLInbdh9zEYu9mywA2Rw8Tj&#10;mfk83+fx+vJgDdvLiNq7ls9nNWfSCd9p17f83c31sxecYQLXgfFOtvwokV9unj5Zj6GRCz9408nI&#10;CMRhM4aWDymFpqpQDNICznyQjoLKRwuJ3NhXXYSR0K2pFnW9rEYfuxC9kIi0uz0F+abgKyVFeqMU&#10;ysRMy6m3VGws9jbbarOGpo8QBi2mNuAfurCgHR16htpCAvY+6r+grBbRo1dpJrytvFJayMKB2Mzr&#10;P9i8HSDIwoXEwXCWCf8frHi930Wmu5YvOXNg6YruPn778eHz/fdPZO++fmHLLNIYsKHcK7eLk4dh&#10;FzPjg4o2/4kLOxRhj2dh5SExQZvP6/lqtbjgTDzEql+FIWJ6Kb1ledFyo13mDA3sX2Giwyj1ISVv&#10;O3+tjSn3ZhwbW766KMhA06MMJDrEBuKDrucMTE9jKVIsiOiN7nJ1xsEjXpnI9kCTQQPV+fGG2uXM&#10;ACYKEIfyZfLUwW+luZ0t4HAqLqEpzbgMLcvgTd1n5U5a5dWt745Fwip7dKkFfRrAPDWPfVo/fia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k6xoXXAAAACgEAAA8AAAAAAAAAAQAgAAAAIgAAAGRy&#10;cy9kb3ducmV2LnhtbFBLAQIUABQAAAAIAIdO4kAN4/GyzQEAAG4DAAAOAAAAAAAAAAEAIAAAACYB&#10;AABkcnMvZTJvRG9jLnhtbFBLBQYAAAAABgAGAFkBAABlBQAAAAA=&#10;"/>
        </w:pict>
      </w:r>
      <w:r w:rsidR="00AF5DB7">
        <w:rPr>
          <w:rFonts w:asciiTheme="minorEastAsia" w:hAnsiTheme="minorEastAsia" w:hint="eastAsia"/>
          <w:sz w:val="24"/>
          <w:szCs w:val="24"/>
        </w:rPr>
        <w:t xml:space="preserve">2016-01-26 </w:t>
      </w:r>
      <w:r w:rsidR="00AF5DB7">
        <w:rPr>
          <w:rFonts w:asciiTheme="minorEastAsia" w:hAnsiTheme="minorEastAsia" w:hint="eastAsia"/>
          <w:sz w:val="24"/>
          <w:szCs w:val="24"/>
        </w:rPr>
        <w:t>发布</w:t>
      </w:r>
      <w:r w:rsidR="00AF5DB7">
        <w:rPr>
          <w:rFonts w:asciiTheme="minorEastAsia" w:hAnsiTheme="minorEastAsia" w:hint="eastAsia"/>
          <w:sz w:val="24"/>
          <w:szCs w:val="24"/>
        </w:rPr>
        <w:t xml:space="preserve">                                    2006-04-01</w:t>
      </w:r>
      <w:r w:rsidR="00AF5DB7">
        <w:rPr>
          <w:rFonts w:asciiTheme="minorEastAsia" w:hAnsiTheme="minorEastAsia" w:hint="eastAsia"/>
          <w:sz w:val="24"/>
          <w:szCs w:val="24"/>
        </w:rPr>
        <w:t>实施</w:t>
      </w:r>
    </w:p>
    <w:p w:rsidR="008F3088" w:rsidRDefault="00AF5DB7">
      <w:pPr>
        <w:widowControl/>
        <w:spacing w:line="360" w:lineRule="auto"/>
        <w:ind w:firstLineChars="147" w:firstLine="354"/>
        <w:jc w:val="center"/>
        <w:rPr>
          <w:rFonts w:asciiTheme="minorEastAsia" w:hAnsiTheme="minorEastAsia"/>
          <w:b/>
          <w:sz w:val="24"/>
          <w:szCs w:val="24"/>
        </w:rPr>
      </w:pPr>
      <w:r>
        <w:rPr>
          <w:rFonts w:asciiTheme="minorEastAsia" w:hAnsiTheme="minorEastAsia" w:hint="eastAsia"/>
          <w:b/>
          <w:sz w:val="24"/>
          <w:szCs w:val="24"/>
        </w:rPr>
        <w:lastRenderedPageBreak/>
        <w:t>中华人民共和国农业部</w:t>
      </w:r>
      <w:r>
        <w:rPr>
          <w:rFonts w:asciiTheme="minorEastAsia" w:hAnsiTheme="minorEastAsia" w:hint="eastAsia"/>
          <w:b/>
          <w:sz w:val="24"/>
          <w:szCs w:val="24"/>
        </w:rPr>
        <w:t xml:space="preserve">  </w:t>
      </w:r>
      <w:r>
        <w:rPr>
          <w:rFonts w:asciiTheme="minorEastAsia" w:hAnsiTheme="minorEastAsia" w:hint="eastAsia"/>
          <w:b/>
          <w:sz w:val="24"/>
          <w:szCs w:val="24"/>
        </w:rPr>
        <w:t>发布</w:t>
      </w:r>
    </w:p>
    <w:p w:rsidR="008F3088" w:rsidRDefault="00AF5DB7" w:rsidP="00EF7CB7">
      <w:pPr>
        <w:widowControl/>
        <w:spacing w:line="360" w:lineRule="auto"/>
        <w:ind w:firstLineChars="147" w:firstLine="353"/>
        <w:jc w:val="left"/>
        <w:rPr>
          <w:rFonts w:asciiTheme="minorEastAsia" w:hAnsiTheme="minorEastAsia"/>
          <w:b/>
          <w:sz w:val="28"/>
          <w:szCs w:val="28"/>
        </w:rPr>
      </w:pPr>
      <w:r>
        <w:rPr>
          <w:rFonts w:asciiTheme="minorEastAsia" w:hAnsiTheme="minorEastAsia" w:hint="eastAsia"/>
          <w:sz w:val="24"/>
          <w:szCs w:val="24"/>
        </w:rPr>
        <w:t xml:space="preserve">  NY/T988-2006</w:t>
      </w:r>
    </w:p>
    <w:p w:rsidR="008F3088" w:rsidRDefault="00AF5DB7">
      <w:pPr>
        <w:widowControl/>
        <w:spacing w:line="360" w:lineRule="auto"/>
        <w:ind w:firstLineChars="147" w:firstLine="472"/>
        <w:jc w:val="center"/>
        <w:rPr>
          <w:rFonts w:asciiTheme="minorEastAsia" w:hAnsiTheme="minorEastAsia"/>
          <w:b/>
          <w:sz w:val="32"/>
          <w:szCs w:val="32"/>
        </w:rPr>
      </w:pPr>
      <w:r>
        <w:rPr>
          <w:rFonts w:asciiTheme="minorEastAsia" w:hAnsiTheme="minorEastAsia" w:hint="eastAsia"/>
          <w:b/>
          <w:sz w:val="32"/>
          <w:szCs w:val="32"/>
        </w:rPr>
        <w:t>前言</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本标准由中华人民共和国农业提出</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本标准由全国农业机械标准化技术委员会农机化分技术委员会归口。</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本标准起草单位：国家水田机械质量监督检查中心。</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本标准主要起草人：王林力、吴文科、汪友祥、田自祥、龚洵迪。</w:t>
      </w: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jc w:val="left"/>
        <w:rPr>
          <w:rFonts w:asciiTheme="minorEastAsia" w:hAnsiTheme="minorEastAsia"/>
          <w:b/>
          <w:sz w:val="32"/>
          <w:szCs w:val="32"/>
        </w:rPr>
      </w:pPr>
    </w:p>
    <w:p w:rsidR="008F3088" w:rsidRDefault="00AF5DB7" w:rsidP="00EF7CB7">
      <w:pPr>
        <w:widowControl/>
        <w:spacing w:line="360" w:lineRule="auto"/>
        <w:ind w:firstLineChars="147" w:firstLine="353"/>
        <w:jc w:val="right"/>
        <w:rPr>
          <w:rFonts w:asciiTheme="minorEastAsia" w:hAnsiTheme="minorEastAsia"/>
          <w:b/>
          <w:sz w:val="28"/>
          <w:szCs w:val="28"/>
        </w:rPr>
      </w:pPr>
      <w:r>
        <w:rPr>
          <w:rFonts w:asciiTheme="minorEastAsia" w:hAnsiTheme="minorEastAsia" w:hint="eastAsia"/>
          <w:sz w:val="24"/>
          <w:szCs w:val="24"/>
        </w:rPr>
        <w:lastRenderedPageBreak/>
        <w:t>NY/T988-2006</w:t>
      </w:r>
    </w:p>
    <w:p w:rsidR="008F3088" w:rsidRDefault="00AF5DB7">
      <w:pPr>
        <w:pStyle w:val="1"/>
      </w:pPr>
      <w:r>
        <w:rPr>
          <w:rFonts w:hint="eastAsia"/>
        </w:rPr>
        <w:t>稻谷干燥机械</w:t>
      </w:r>
      <w:r>
        <w:rPr>
          <w:rFonts w:hint="eastAsia"/>
        </w:rPr>
        <w:t xml:space="preserve">    </w:t>
      </w:r>
      <w:r>
        <w:rPr>
          <w:rFonts w:hint="eastAsia"/>
        </w:rPr>
        <w:t>作业质量</w:t>
      </w:r>
    </w:p>
    <w:p w:rsidR="008F3088" w:rsidRDefault="00AF5DB7">
      <w:pPr>
        <w:pStyle w:val="11"/>
        <w:widowControl/>
        <w:numPr>
          <w:ilvl w:val="0"/>
          <w:numId w:val="1"/>
        </w:numPr>
        <w:spacing w:line="360" w:lineRule="auto"/>
        <w:ind w:firstLineChars="0"/>
        <w:jc w:val="left"/>
        <w:rPr>
          <w:rFonts w:asciiTheme="minorEastAsia" w:hAnsiTheme="minorEastAsia"/>
          <w:b/>
          <w:sz w:val="32"/>
          <w:szCs w:val="32"/>
        </w:rPr>
      </w:pPr>
      <w:r>
        <w:rPr>
          <w:rFonts w:asciiTheme="minorEastAsia" w:hAnsiTheme="minorEastAsia" w:hint="eastAsia"/>
          <w:b/>
          <w:sz w:val="32"/>
          <w:szCs w:val="32"/>
        </w:rPr>
        <w:t>范围</w:t>
      </w:r>
    </w:p>
    <w:p w:rsidR="008F3088" w:rsidRDefault="00AF5DB7">
      <w:pPr>
        <w:pStyle w:val="11"/>
        <w:widowControl/>
        <w:spacing w:line="360" w:lineRule="auto"/>
        <w:ind w:left="495" w:firstLineChars="0" w:firstLine="0"/>
        <w:jc w:val="left"/>
        <w:rPr>
          <w:rFonts w:asciiTheme="minorEastAsia" w:hAnsiTheme="minorEastAsia"/>
          <w:sz w:val="24"/>
          <w:szCs w:val="24"/>
        </w:rPr>
      </w:pPr>
      <w:r>
        <w:rPr>
          <w:rFonts w:asciiTheme="minorEastAsia" w:hAnsiTheme="minorEastAsia" w:hint="eastAsia"/>
          <w:sz w:val="24"/>
          <w:szCs w:val="24"/>
        </w:rPr>
        <w:t>本标准规定了稻谷干燥机的作业质量指标、检测方法和检验规则。</w:t>
      </w:r>
    </w:p>
    <w:p w:rsidR="008F3088" w:rsidRDefault="00AF5DB7">
      <w:pPr>
        <w:widowControl/>
        <w:spacing w:line="360" w:lineRule="auto"/>
        <w:ind w:firstLine="480"/>
        <w:jc w:val="left"/>
        <w:rPr>
          <w:rFonts w:asciiTheme="minorEastAsia" w:hAnsiTheme="minorEastAsia"/>
          <w:sz w:val="24"/>
          <w:szCs w:val="24"/>
        </w:rPr>
      </w:pPr>
      <w:r>
        <w:rPr>
          <w:rFonts w:asciiTheme="minorEastAsia" w:hAnsiTheme="minorEastAsia" w:hint="eastAsia"/>
          <w:sz w:val="24"/>
          <w:szCs w:val="24"/>
        </w:rPr>
        <w:t>本标准适用于分批干燥、连续干燥的稻谷干燥机械作业质量的评定。</w:t>
      </w:r>
    </w:p>
    <w:p w:rsidR="008F3088" w:rsidRDefault="00AF5DB7">
      <w:pPr>
        <w:pStyle w:val="11"/>
        <w:widowControl/>
        <w:numPr>
          <w:ilvl w:val="0"/>
          <w:numId w:val="1"/>
        </w:numPr>
        <w:spacing w:line="360" w:lineRule="auto"/>
        <w:ind w:firstLineChars="0"/>
        <w:jc w:val="left"/>
        <w:rPr>
          <w:rFonts w:asciiTheme="minorEastAsia" w:hAnsiTheme="minorEastAsia"/>
          <w:b/>
          <w:sz w:val="32"/>
          <w:szCs w:val="32"/>
        </w:rPr>
      </w:pPr>
      <w:r>
        <w:rPr>
          <w:rFonts w:asciiTheme="minorEastAsia" w:hAnsiTheme="minorEastAsia" w:hint="eastAsia"/>
          <w:b/>
          <w:sz w:val="32"/>
          <w:szCs w:val="32"/>
        </w:rPr>
        <w:t>规范性引用文件</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下列文件中的条款通过本标准的引用而成为本标准的条款。凡是注日期的引用文件，其随后所有的修改单（不包括勘误的内容）或修订版均不适用本标准，然而，鼓励根据本标准达成协议的各方研究是否使用这些文件的最新版本。凡是不注日期的引用文件，其最新版本适用于标准。</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 xml:space="preserve">GB/T  3543.4-1995  </w:t>
      </w:r>
      <w:r>
        <w:rPr>
          <w:rFonts w:asciiTheme="minorEastAsia" w:hAnsiTheme="minorEastAsia" w:hint="eastAsia"/>
          <w:sz w:val="24"/>
          <w:szCs w:val="24"/>
        </w:rPr>
        <w:t>农作物种子检验规程</w:t>
      </w:r>
      <w:r>
        <w:rPr>
          <w:rFonts w:asciiTheme="minorEastAsia" w:hAnsiTheme="minorEastAsia" w:hint="eastAsia"/>
          <w:sz w:val="24"/>
          <w:szCs w:val="24"/>
        </w:rPr>
        <w:t xml:space="preserve">  </w:t>
      </w:r>
      <w:r>
        <w:rPr>
          <w:rFonts w:asciiTheme="minorEastAsia" w:hAnsiTheme="minorEastAsia" w:hint="eastAsia"/>
          <w:sz w:val="24"/>
          <w:szCs w:val="24"/>
        </w:rPr>
        <w:t>发芽试验</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 xml:space="preserve">GB/T  5492-1985  </w:t>
      </w:r>
      <w:r>
        <w:rPr>
          <w:rFonts w:asciiTheme="minorEastAsia" w:hAnsiTheme="minorEastAsia" w:hint="eastAsia"/>
          <w:sz w:val="24"/>
          <w:szCs w:val="24"/>
        </w:rPr>
        <w:t>粮食油料检验</w:t>
      </w:r>
      <w:r>
        <w:rPr>
          <w:rFonts w:asciiTheme="minorEastAsia" w:hAnsiTheme="minorEastAsia" w:hint="eastAsia"/>
          <w:sz w:val="24"/>
          <w:szCs w:val="24"/>
        </w:rPr>
        <w:t xml:space="preserve">  </w:t>
      </w:r>
      <w:r>
        <w:rPr>
          <w:rFonts w:asciiTheme="minorEastAsia" w:hAnsiTheme="minorEastAsia" w:hint="eastAsia"/>
          <w:sz w:val="24"/>
          <w:szCs w:val="24"/>
        </w:rPr>
        <w:t>色泽、气味、口味鉴定法</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 xml:space="preserve">GB/T  5497-1985  </w:t>
      </w:r>
      <w:r>
        <w:rPr>
          <w:rFonts w:asciiTheme="minorEastAsia" w:hAnsiTheme="minorEastAsia" w:hint="eastAsia"/>
          <w:sz w:val="24"/>
          <w:szCs w:val="24"/>
        </w:rPr>
        <w:t>粮食油料检验</w:t>
      </w:r>
      <w:r>
        <w:rPr>
          <w:rFonts w:asciiTheme="minorEastAsia" w:hAnsiTheme="minorEastAsia" w:hint="eastAsia"/>
          <w:sz w:val="24"/>
          <w:szCs w:val="24"/>
        </w:rPr>
        <w:t xml:space="preserve">  </w:t>
      </w:r>
      <w:r>
        <w:rPr>
          <w:rFonts w:asciiTheme="minorEastAsia" w:hAnsiTheme="minorEastAsia" w:hint="eastAsia"/>
          <w:sz w:val="24"/>
          <w:szCs w:val="24"/>
        </w:rPr>
        <w:t>水分测定法</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 xml:space="preserve">GB/T  6970-1986  </w:t>
      </w:r>
      <w:r>
        <w:rPr>
          <w:rFonts w:asciiTheme="minorEastAsia" w:hAnsiTheme="minorEastAsia" w:hint="eastAsia"/>
          <w:sz w:val="24"/>
          <w:szCs w:val="24"/>
        </w:rPr>
        <w:t>粮食干燥机试验方法</w:t>
      </w:r>
    </w:p>
    <w:p w:rsidR="008F3088" w:rsidRDefault="00AF5DB7">
      <w:pPr>
        <w:pStyle w:val="11"/>
        <w:widowControl/>
        <w:numPr>
          <w:ilvl w:val="0"/>
          <w:numId w:val="1"/>
        </w:numPr>
        <w:spacing w:line="360" w:lineRule="auto"/>
        <w:ind w:firstLineChars="0"/>
        <w:jc w:val="left"/>
        <w:rPr>
          <w:rFonts w:asciiTheme="minorEastAsia" w:hAnsiTheme="minorEastAsia"/>
          <w:b/>
          <w:sz w:val="32"/>
          <w:szCs w:val="32"/>
        </w:rPr>
      </w:pPr>
      <w:r>
        <w:rPr>
          <w:rFonts w:asciiTheme="minorEastAsia" w:hAnsiTheme="minorEastAsia" w:hint="eastAsia"/>
          <w:b/>
          <w:sz w:val="32"/>
          <w:szCs w:val="32"/>
        </w:rPr>
        <w:t>术语和定义</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下列术语和定义适用于标准。</w:t>
      </w:r>
    </w:p>
    <w:p w:rsidR="008F3088" w:rsidRDefault="00AF5DB7">
      <w:pPr>
        <w:pStyle w:val="11"/>
        <w:widowControl/>
        <w:numPr>
          <w:ilvl w:val="1"/>
          <w:numId w:val="1"/>
        </w:numPr>
        <w:spacing w:line="360" w:lineRule="auto"/>
        <w:ind w:firstLineChars="0"/>
        <w:jc w:val="left"/>
        <w:rPr>
          <w:rFonts w:asciiTheme="minorEastAsia" w:hAnsiTheme="minorEastAsia"/>
          <w:sz w:val="24"/>
          <w:szCs w:val="24"/>
        </w:rPr>
      </w:pPr>
      <w:r>
        <w:rPr>
          <w:rFonts w:asciiTheme="minorEastAsia" w:hAnsiTheme="minorEastAsia" w:hint="eastAsia"/>
          <w:b/>
          <w:sz w:val="24"/>
          <w:szCs w:val="24"/>
        </w:rPr>
        <w:t>爆腰率</w:t>
      </w:r>
      <w:r>
        <w:rPr>
          <w:rFonts w:asciiTheme="minorEastAsia" w:hAnsiTheme="minorEastAsia" w:hint="eastAsia"/>
          <w:b/>
          <w:sz w:val="24"/>
          <w:szCs w:val="24"/>
        </w:rPr>
        <w:t xml:space="preserve"> </w:t>
      </w:r>
      <w:r>
        <w:rPr>
          <w:rFonts w:asciiTheme="minorEastAsia" w:hAnsiTheme="minorEastAsia" w:hint="eastAsia"/>
          <w:sz w:val="24"/>
          <w:szCs w:val="24"/>
        </w:rPr>
        <w:t xml:space="preserve"> pure crossbroking</w:t>
      </w:r>
    </w:p>
    <w:p w:rsidR="008F3088" w:rsidRDefault="00AF5DB7">
      <w:pPr>
        <w:pStyle w:val="11"/>
        <w:widowControl/>
        <w:spacing w:line="360" w:lineRule="auto"/>
        <w:ind w:left="480" w:firstLineChars="0" w:firstLine="0"/>
        <w:jc w:val="left"/>
        <w:rPr>
          <w:rFonts w:asciiTheme="minorEastAsia" w:hAnsiTheme="minorEastAsia"/>
          <w:sz w:val="24"/>
          <w:szCs w:val="24"/>
        </w:rPr>
      </w:pPr>
      <w:r>
        <w:rPr>
          <w:rFonts w:asciiTheme="minorEastAsia" w:hAnsiTheme="minorEastAsia" w:hint="eastAsia"/>
          <w:sz w:val="24"/>
          <w:szCs w:val="24"/>
        </w:rPr>
        <w:t>暴腰籽粒占供检籽粒数的百分率。</w:t>
      </w:r>
    </w:p>
    <w:p w:rsidR="008F3088" w:rsidRDefault="00AF5DB7">
      <w:pPr>
        <w:pStyle w:val="11"/>
        <w:widowControl/>
        <w:numPr>
          <w:ilvl w:val="1"/>
          <w:numId w:val="1"/>
        </w:numPr>
        <w:spacing w:line="360" w:lineRule="auto"/>
        <w:ind w:firstLineChars="0"/>
        <w:jc w:val="left"/>
        <w:rPr>
          <w:rFonts w:asciiTheme="minorEastAsia" w:hAnsiTheme="minorEastAsia"/>
          <w:sz w:val="24"/>
          <w:szCs w:val="24"/>
        </w:rPr>
      </w:pPr>
      <w:r>
        <w:rPr>
          <w:rFonts w:asciiTheme="minorEastAsia" w:hAnsiTheme="minorEastAsia" w:hint="eastAsia"/>
          <w:b/>
          <w:sz w:val="24"/>
          <w:szCs w:val="24"/>
        </w:rPr>
        <w:t>破碎率</w:t>
      </w:r>
      <w:r>
        <w:rPr>
          <w:rFonts w:asciiTheme="minorEastAsia" w:hAnsiTheme="minorEastAsia" w:hint="eastAsia"/>
          <w:b/>
          <w:sz w:val="24"/>
          <w:szCs w:val="24"/>
        </w:rPr>
        <w:t xml:space="preserve"> </w:t>
      </w:r>
      <w:r>
        <w:rPr>
          <w:rFonts w:asciiTheme="minorEastAsia" w:hAnsiTheme="minorEastAsia" w:hint="eastAsia"/>
          <w:sz w:val="24"/>
          <w:szCs w:val="24"/>
        </w:rPr>
        <w:t xml:space="preserve"> percentage broken</w:t>
      </w:r>
    </w:p>
    <w:p w:rsidR="008F3088" w:rsidRDefault="00AF5DB7">
      <w:pPr>
        <w:pStyle w:val="11"/>
        <w:widowControl/>
        <w:spacing w:line="360" w:lineRule="auto"/>
        <w:ind w:left="480" w:firstLineChars="0" w:firstLine="0"/>
        <w:jc w:val="left"/>
        <w:rPr>
          <w:rFonts w:asciiTheme="minorEastAsia" w:hAnsiTheme="minorEastAsia"/>
          <w:sz w:val="24"/>
          <w:szCs w:val="24"/>
        </w:rPr>
      </w:pPr>
      <w:r>
        <w:rPr>
          <w:rFonts w:asciiTheme="minorEastAsia" w:hAnsiTheme="minorEastAsia" w:hint="eastAsia"/>
          <w:sz w:val="24"/>
          <w:szCs w:val="24"/>
        </w:rPr>
        <w:t>破碎籽粒（包括破壳、脱壳、破碎籽粒）质量占供检籽粒质量的百分率。</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3.3 </w:t>
      </w:r>
      <w:r>
        <w:rPr>
          <w:rFonts w:asciiTheme="minorEastAsia" w:hAnsiTheme="minorEastAsia" w:hint="eastAsia"/>
          <w:b/>
          <w:sz w:val="24"/>
          <w:szCs w:val="24"/>
        </w:rPr>
        <w:t>含水率不均匀度</w:t>
      </w:r>
      <w:r>
        <w:rPr>
          <w:rFonts w:asciiTheme="minorEastAsia" w:hAnsiTheme="minorEastAsia" w:hint="eastAsia"/>
          <w:b/>
          <w:sz w:val="24"/>
          <w:szCs w:val="24"/>
        </w:rPr>
        <w:t xml:space="preserve"> </w:t>
      </w:r>
      <w:r>
        <w:rPr>
          <w:rFonts w:asciiTheme="minorEastAsia" w:hAnsiTheme="minorEastAsia" w:hint="eastAsia"/>
          <w:sz w:val="24"/>
          <w:szCs w:val="24"/>
        </w:rPr>
        <w:t xml:space="preserve"> nonuniformity of water content</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被检稻谷最大含水率与最小含水率之差。</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3.4 </w:t>
      </w:r>
      <w:r>
        <w:rPr>
          <w:rFonts w:asciiTheme="minorEastAsia" w:hAnsiTheme="minorEastAsia" w:hint="eastAsia"/>
          <w:b/>
          <w:sz w:val="24"/>
          <w:szCs w:val="24"/>
        </w:rPr>
        <w:t>种子发芽率</w:t>
      </w:r>
      <w:r>
        <w:rPr>
          <w:rFonts w:asciiTheme="minorEastAsia" w:hAnsiTheme="minorEastAsia" w:hint="eastAsia"/>
          <w:sz w:val="24"/>
          <w:szCs w:val="24"/>
        </w:rPr>
        <w:t xml:space="preserve">  seed percentage </w:t>
      </w:r>
      <w:r>
        <w:rPr>
          <w:rFonts w:asciiTheme="minorEastAsia" w:hAnsiTheme="minorEastAsia"/>
          <w:sz w:val="24"/>
          <w:szCs w:val="24"/>
        </w:rPr>
        <w:t>germination</w:t>
      </w:r>
    </w:p>
    <w:p w:rsidR="008F3088" w:rsidRDefault="00AF5DB7">
      <w:pPr>
        <w:pStyle w:val="11"/>
        <w:widowControl/>
        <w:spacing w:line="360" w:lineRule="auto"/>
        <w:ind w:left="480" w:firstLineChars="0" w:firstLine="0"/>
        <w:jc w:val="left"/>
        <w:rPr>
          <w:rFonts w:asciiTheme="minorEastAsia" w:hAnsiTheme="minorEastAsia"/>
          <w:sz w:val="24"/>
          <w:szCs w:val="24"/>
        </w:rPr>
      </w:pPr>
      <w:r>
        <w:rPr>
          <w:rFonts w:asciiTheme="minorEastAsia" w:hAnsiTheme="minorEastAsia" w:hint="eastAsia"/>
          <w:sz w:val="24"/>
          <w:szCs w:val="24"/>
        </w:rPr>
        <w:t>在规定的条件和时间内长成完好幼苗数占供检种子数的百分率。</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4  </w:t>
      </w:r>
      <w:r>
        <w:rPr>
          <w:rFonts w:asciiTheme="minorEastAsia" w:hAnsiTheme="minorEastAsia" w:hint="eastAsia"/>
          <w:b/>
          <w:sz w:val="24"/>
          <w:szCs w:val="24"/>
        </w:rPr>
        <w:t>作业条件</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4.1 </w:t>
      </w:r>
      <w:r>
        <w:rPr>
          <w:rFonts w:asciiTheme="minorEastAsia" w:hAnsiTheme="minorEastAsia" w:hint="eastAsia"/>
          <w:sz w:val="24"/>
          <w:szCs w:val="24"/>
        </w:rPr>
        <w:t xml:space="preserve"> </w:t>
      </w:r>
      <w:r>
        <w:rPr>
          <w:rFonts w:asciiTheme="minorEastAsia" w:hAnsiTheme="minorEastAsia" w:hint="eastAsia"/>
          <w:sz w:val="24"/>
          <w:szCs w:val="24"/>
        </w:rPr>
        <w:t>稻谷的含杂率不大于</w:t>
      </w:r>
      <w:r>
        <w:rPr>
          <w:rFonts w:asciiTheme="minorEastAsia" w:hAnsiTheme="minorEastAsia" w:hint="eastAsia"/>
          <w:sz w:val="24"/>
          <w:szCs w:val="24"/>
        </w:rPr>
        <w:t>3%</w:t>
      </w:r>
      <w:r>
        <w:rPr>
          <w:rFonts w:asciiTheme="minorEastAsia" w:hAnsiTheme="minorEastAsia" w:hint="eastAsia"/>
          <w:sz w:val="24"/>
          <w:szCs w:val="24"/>
        </w:rPr>
        <w:t>，其中茎杆（长度≤</w:t>
      </w:r>
      <w:r>
        <w:rPr>
          <w:rFonts w:asciiTheme="minorEastAsia" w:hAnsiTheme="minorEastAsia" w:hint="eastAsia"/>
          <w:sz w:val="24"/>
          <w:szCs w:val="24"/>
        </w:rPr>
        <w:t>50mm</w:t>
      </w:r>
      <w:r>
        <w:rPr>
          <w:rFonts w:asciiTheme="minorEastAsia" w:hAnsiTheme="minorEastAsia"/>
          <w:sz w:val="24"/>
          <w:szCs w:val="24"/>
        </w:rPr>
        <w:t>）</w:t>
      </w:r>
      <w:r>
        <w:rPr>
          <w:rFonts w:asciiTheme="minorEastAsia" w:hAnsiTheme="minorEastAsia" w:hint="eastAsia"/>
          <w:sz w:val="24"/>
          <w:szCs w:val="24"/>
        </w:rPr>
        <w:t>含量不超过</w:t>
      </w:r>
      <w:r>
        <w:rPr>
          <w:rFonts w:asciiTheme="minorEastAsia" w:hAnsiTheme="minorEastAsia" w:hint="eastAsia"/>
          <w:sz w:val="24"/>
          <w:szCs w:val="24"/>
        </w:rPr>
        <w:t>0.2%</w:t>
      </w:r>
      <w:r>
        <w:rPr>
          <w:rFonts w:asciiTheme="minorEastAsia" w:hAnsiTheme="minorEastAsia" w:hint="eastAsia"/>
          <w:sz w:val="24"/>
          <w:szCs w:val="24"/>
        </w:rPr>
        <w:t>，含水率不均匀度不大于</w:t>
      </w:r>
      <w:r>
        <w:rPr>
          <w:rFonts w:asciiTheme="minorEastAsia" w:hAnsiTheme="minorEastAsia" w:hint="eastAsia"/>
          <w:sz w:val="24"/>
          <w:szCs w:val="24"/>
        </w:rPr>
        <w:t>3%</w:t>
      </w:r>
      <w:r>
        <w:rPr>
          <w:rFonts w:asciiTheme="minorEastAsia" w:hAnsiTheme="minorEastAsia" w:hint="eastAsia"/>
          <w:sz w:val="24"/>
          <w:szCs w:val="24"/>
        </w:rPr>
        <w:t>。</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lastRenderedPageBreak/>
        <w:t xml:space="preserve">4.2 </w:t>
      </w:r>
      <w:r>
        <w:rPr>
          <w:rFonts w:asciiTheme="minorEastAsia" w:hAnsiTheme="minorEastAsia" w:hint="eastAsia"/>
          <w:sz w:val="24"/>
          <w:szCs w:val="24"/>
        </w:rPr>
        <w:t xml:space="preserve"> </w:t>
      </w:r>
      <w:r>
        <w:rPr>
          <w:rFonts w:asciiTheme="minorEastAsia" w:hAnsiTheme="minorEastAsia" w:hint="eastAsia"/>
          <w:sz w:val="24"/>
          <w:szCs w:val="24"/>
        </w:rPr>
        <w:t>稻谷中不应混有泥土、砂石、砖瓦块及其他物质。</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4.3</w:t>
      </w:r>
      <w:r>
        <w:rPr>
          <w:rFonts w:asciiTheme="minorEastAsia" w:hAnsiTheme="minorEastAsia" w:hint="eastAsia"/>
          <w:sz w:val="24"/>
          <w:szCs w:val="24"/>
        </w:rPr>
        <w:t xml:space="preserve">  </w:t>
      </w:r>
      <w:r>
        <w:rPr>
          <w:rFonts w:asciiTheme="minorEastAsia" w:hAnsiTheme="minorEastAsia" w:hint="eastAsia"/>
          <w:sz w:val="24"/>
          <w:szCs w:val="24"/>
        </w:rPr>
        <w:t>稻谷中不应含有霉变、污染的籽粒。</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4.4</w:t>
      </w:r>
      <w:r>
        <w:rPr>
          <w:rFonts w:asciiTheme="minorEastAsia" w:hAnsiTheme="minorEastAsia" w:hint="eastAsia"/>
          <w:sz w:val="24"/>
          <w:szCs w:val="24"/>
        </w:rPr>
        <w:t xml:space="preserve">  </w:t>
      </w:r>
      <w:r>
        <w:rPr>
          <w:rFonts w:asciiTheme="minorEastAsia" w:hAnsiTheme="minorEastAsia" w:hint="eastAsia"/>
          <w:sz w:val="24"/>
          <w:szCs w:val="24"/>
        </w:rPr>
        <w:t>稻谷种子的发芽率应符合农艺要求。</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5  </w:t>
      </w:r>
      <w:r>
        <w:rPr>
          <w:rFonts w:asciiTheme="minorEastAsia" w:hAnsiTheme="minorEastAsia" w:hint="eastAsia"/>
          <w:b/>
          <w:sz w:val="24"/>
          <w:szCs w:val="24"/>
        </w:rPr>
        <w:t>作业质量指标</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5.1  </w:t>
      </w:r>
      <w:r>
        <w:rPr>
          <w:rFonts w:asciiTheme="minorEastAsia" w:hAnsiTheme="minorEastAsia" w:hint="eastAsia"/>
          <w:sz w:val="24"/>
          <w:szCs w:val="24"/>
        </w:rPr>
        <w:t>当作业条件符合第</w:t>
      </w:r>
      <w:r>
        <w:rPr>
          <w:rFonts w:asciiTheme="minorEastAsia" w:hAnsiTheme="minorEastAsia" w:hint="eastAsia"/>
          <w:sz w:val="24"/>
          <w:szCs w:val="24"/>
        </w:rPr>
        <w:t>4</w:t>
      </w:r>
      <w:r>
        <w:rPr>
          <w:rFonts w:asciiTheme="minorEastAsia" w:hAnsiTheme="minorEastAsia" w:hint="eastAsia"/>
          <w:sz w:val="24"/>
          <w:szCs w:val="24"/>
        </w:rPr>
        <w:t>章的要求时，稻谷干燥机械作业质量指标应符合表</w:t>
      </w:r>
      <w:r>
        <w:rPr>
          <w:rFonts w:asciiTheme="minorEastAsia" w:hAnsiTheme="minorEastAsia" w:hint="eastAsia"/>
          <w:sz w:val="24"/>
          <w:szCs w:val="24"/>
        </w:rPr>
        <w:t>1</w:t>
      </w:r>
      <w:r>
        <w:rPr>
          <w:rFonts w:asciiTheme="minorEastAsia" w:hAnsiTheme="minorEastAsia" w:hint="eastAsia"/>
          <w:sz w:val="24"/>
          <w:szCs w:val="24"/>
        </w:rPr>
        <w:t>的规定。</w:t>
      </w:r>
    </w:p>
    <w:p w:rsidR="008F3088" w:rsidRDefault="00AF5DB7">
      <w:pPr>
        <w:widowControl/>
        <w:spacing w:line="360" w:lineRule="auto"/>
        <w:ind w:firstLineChars="147" w:firstLine="354"/>
        <w:jc w:val="center"/>
        <w:rPr>
          <w:rFonts w:asciiTheme="minorEastAsia" w:hAnsiTheme="minorEastAsia"/>
          <w:b/>
          <w:sz w:val="24"/>
          <w:szCs w:val="24"/>
        </w:rPr>
      </w:pPr>
      <w:r>
        <w:rPr>
          <w:rFonts w:asciiTheme="minorEastAsia" w:hAnsiTheme="minorEastAsia" w:hint="eastAsia"/>
          <w:b/>
          <w:sz w:val="24"/>
          <w:szCs w:val="24"/>
        </w:rPr>
        <w:t>表</w:t>
      </w:r>
      <w:r>
        <w:rPr>
          <w:rFonts w:asciiTheme="minorEastAsia" w:hAnsiTheme="minorEastAsia" w:hint="eastAsia"/>
          <w:b/>
          <w:sz w:val="24"/>
          <w:szCs w:val="24"/>
        </w:rPr>
        <w:t xml:space="preserve">1  </w:t>
      </w:r>
      <w:r>
        <w:rPr>
          <w:rFonts w:asciiTheme="minorEastAsia" w:hAnsiTheme="minorEastAsia" w:hint="eastAsia"/>
          <w:b/>
          <w:sz w:val="24"/>
          <w:szCs w:val="24"/>
        </w:rPr>
        <w:t>稻谷干燥机械作业质量指标</w:t>
      </w:r>
    </w:p>
    <w:tbl>
      <w:tblPr>
        <w:tblStyle w:val="a7"/>
        <w:tblW w:w="8522" w:type="dxa"/>
        <w:tblLayout w:type="fixed"/>
        <w:tblLook w:val="04A0"/>
      </w:tblPr>
      <w:tblGrid>
        <w:gridCol w:w="2840"/>
        <w:gridCol w:w="2841"/>
        <w:gridCol w:w="2841"/>
      </w:tblGrid>
      <w:tr w:rsidR="008F3088">
        <w:tc>
          <w:tcPr>
            <w:tcW w:w="5681" w:type="dxa"/>
            <w:gridSpan w:val="2"/>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项目</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指标</w:t>
            </w:r>
          </w:p>
        </w:tc>
      </w:tr>
      <w:tr w:rsidR="008F3088">
        <w:tc>
          <w:tcPr>
            <w:tcW w:w="2840" w:type="dxa"/>
            <w:vMerge w:val="restart"/>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含水率，</w:t>
            </w:r>
            <w:r>
              <w:rPr>
                <w:rFonts w:asciiTheme="minorEastAsia" w:hAnsiTheme="minorEastAsia" w:hint="eastAsia"/>
                <w:sz w:val="24"/>
                <w:szCs w:val="24"/>
              </w:rPr>
              <w:t>%</w:t>
            </w: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早</w:t>
            </w:r>
            <w:r>
              <w:rPr>
                <w:rFonts w:asciiTheme="minorEastAsia" w:hAnsiTheme="minorEastAsia"/>
                <w:sz w:val="24"/>
                <w:szCs w:val="24"/>
              </w:rPr>
              <w:t>籼</w:t>
            </w:r>
            <w:r>
              <w:rPr>
                <w:rFonts w:asciiTheme="minorEastAsia" w:hAnsiTheme="minorEastAsia" w:hint="eastAsia"/>
                <w:sz w:val="24"/>
                <w:szCs w:val="24"/>
              </w:rPr>
              <w:t>、</w:t>
            </w:r>
            <w:r>
              <w:rPr>
                <w:rFonts w:asciiTheme="minorEastAsia" w:hAnsiTheme="minorEastAsia"/>
                <w:sz w:val="24"/>
                <w:szCs w:val="24"/>
              </w:rPr>
              <w:t>籼糯</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13.5</w:t>
            </w:r>
          </w:p>
        </w:tc>
      </w:tr>
      <w:tr w:rsidR="008F3088">
        <w:tc>
          <w:tcPr>
            <w:tcW w:w="2840" w:type="dxa"/>
            <w:vMerge/>
          </w:tcPr>
          <w:p w:rsidR="008F3088" w:rsidRDefault="008F3088">
            <w:pPr>
              <w:widowControl/>
              <w:spacing w:line="360" w:lineRule="auto"/>
              <w:rPr>
                <w:rFonts w:asciiTheme="minorEastAsia" w:hAnsiTheme="minorEastAsia"/>
                <w:sz w:val="24"/>
                <w:szCs w:val="24"/>
              </w:rPr>
            </w:pP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早</w:t>
            </w:r>
            <w:r>
              <w:rPr>
                <w:rFonts w:asciiTheme="minorEastAsia" w:hAnsiTheme="minorEastAsia"/>
                <w:sz w:val="24"/>
                <w:szCs w:val="24"/>
              </w:rPr>
              <w:t>粳</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14.0</w:t>
            </w:r>
          </w:p>
        </w:tc>
      </w:tr>
      <w:tr w:rsidR="008F3088">
        <w:tc>
          <w:tcPr>
            <w:tcW w:w="2840" w:type="dxa"/>
            <w:vMerge/>
          </w:tcPr>
          <w:p w:rsidR="008F3088" w:rsidRDefault="008F3088">
            <w:pPr>
              <w:widowControl/>
              <w:spacing w:line="360" w:lineRule="auto"/>
              <w:rPr>
                <w:rFonts w:asciiTheme="minorEastAsia" w:hAnsiTheme="minorEastAsia"/>
                <w:sz w:val="24"/>
                <w:szCs w:val="24"/>
              </w:rPr>
            </w:pP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晚</w:t>
            </w:r>
            <w:r>
              <w:rPr>
                <w:rFonts w:asciiTheme="minorEastAsia" w:hAnsiTheme="minorEastAsia"/>
                <w:sz w:val="24"/>
                <w:szCs w:val="24"/>
              </w:rPr>
              <w:t>籼</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14.0</w:t>
            </w:r>
          </w:p>
        </w:tc>
      </w:tr>
      <w:tr w:rsidR="008F3088">
        <w:tc>
          <w:tcPr>
            <w:tcW w:w="2840" w:type="dxa"/>
            <w:vMerge/>
          </w:tcPr>
          <w:p w:rsidR="008F3088" w:rsidRDefault="008F3088">
            <w:pPr>
              <w:widowControl/>
              <w:spacing w:line="360" w:lineRule="auto"/>
              <w:rPr>
                <w:rFonts w:asciiTheme="minorEastAsia" w:hAnsiTheme="minorEastAsia"/>
                <w:sz w:val="24"/>
                <w:szCs w:val="24"/>
              </w:rPr>
            </w:pP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晚</w:t>
            </w:r>
            <w:r>
              <w:rPr>
                <w:rFonts w:asciiTheme="minorEastAsia" w:hAnsiTheme="minorEastAsia"/>
                <w:sz w:val="24"/>
                <w:szCs w:val="24"/>
              </w:rPr>
              <w:t>粳</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15.5</w:t>
            </w:r>
          </w:p>
        </w:tc>
      </w:tr>
      <w:tr w:rsidR="008F3088">
        <w:tc>
          <w:tcPr>
            <w:tcW w:w="5681" w:type="dxa"/>
            <w:gridSpan w:val="2"/>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爆腰率增值，</w:t>
            </w:r>
            <w:r>
              <w:rPr>
                <w:rFonts w:asciiTheme="minorEastAsia" w:hAnsiTheme="minorEastAsia" w:hint="eastAsia"/>
                <w:sz w:val="24"/>
                <w:szCs w:val="24"/>
              </w:rPr>
              <w:t>%</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3.0</w:t>
            </w:r>
          </w:p>
        </w:tc>
      </w:tr>
      <w:tr w:rsidR="008F3088">
        <w:tc>
          <w:tcPr>
            <w:tcW w:w="5681" w:type="dxa"/>
            <w:gridSpan w:val="2"/>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破损率增值，</w:t>
            </w:r>
            <w:r>
              <w:rPr>
                <w:rFonts w:asciiTheme="minorEastAsia" w:hAnsiTheme="minorEastAsia" w:hint="eastAsia"/>
                <w:sz w:val="24"/>
                <w:szCs w:val="24"/>
              </w:rPr>
              <w:t>%</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1.0</w:t>
            </w:r>
          </w:p>
        </w:tc>
      </w:tr>
      <w:tr w:rsidR="008F3088">
        <w:trPr>
          <w:trHeight w:val="432"/>
        </w:trPr>
        <w:tc>
          <w:tcPr>
            <w:tcW w:w="5681" w:type="dxa"/>
            <w:gridSpan w:val="2"/>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发芽率</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不得降低</w:t>
            </w:r>
          </w:p>
        </w:tc>
      </w:tr>
      <w:tr w:rsidR="008F3088">
        <w:tc>
          <w:tcPr>
            <w:tcW w:w="2840" w:type="dxa"/>
            <w:vMerge w:val="restart"/>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含水率不均匀度，</w:t>
            </w:r>
            <w:r>
              <w:rPr>
                <w:rFonts w:asciiTheme="minorEastAsia" w:hAnsiTheme="minorEastAsia" w:hint="eastAsia"/>
                <w:sz w:val="24"/>
                <w:szCs w:val="24"/>
              </w:rPr>
              <w:t>%</w:t>
            </w: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分批干燥</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2.0</w:t>
            </w:r>
          </w:p>
        </w:tc>
      </w:tr>
      <w:tr w:rsidR="008F3088">
        <w:tc>
          <w:tcPr>
            <w:tcW w:w="2840" w:type="dxa"/>
            <w:vMerge/>
          </w:tcPr>
          <w:p w:rsidR="008F3088" w:rsidRDefault="008F3088">
            <w:pPr>
              <w:widowControl/>
              <w:spacing w:line="360" w:lineRule="auto"/>
              <w:rPr>
                <w:rFonts w:asciiTheme="minorEastAsia" w:hAnsiTheme="minorEastAsia"/>
                <w:sz w:val="24"/>
                <w:szCs w:val="24"/>
              </w:rPr>
            </w:pP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连续干燥</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1.0</w:t>
            </w:r>
          </w:p>
        </w:tc>
      </w:tr>
      <w:tr w:rsidR="008F3088">
        <w:tc>
          <w:tcPr>
            <w:tcW w:w="5681" w:type="dxa"/>
            <w:gridSpan w:val="2"/>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焦糊率、爆花粒，</w:t>
            </w:r>
            <w:r>
              <w:rPr>
                <w:rFonts w:asciiTheme="minorEastAsia" w:hAnsiTheme="minorEastAsia" w:hint="eastAsia"/>
                <w:sz w:val="24"/>
                <w:szCs w:val="24"/>
              </w:rPr>
              <w:t>%</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0</w:t>
            </w:r>
          </w:p>
        </w:tc>
      </w:tr>
      <w:tr w:rsidR="008F3088">
        <w:tc>
          <w:tcPr>
            <w:tcW w:w="5681" w:type="dxa"/>
            <w:gridSpan w:val="2"/>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色泽、色味</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正常</w:t>
            </w:r>
          </w:p>
        </w:tc>
      </w:tr>
      <w:tr w:rsidR="008F3088">
        <w:tc>
          <w:tcPr>
            <w:tcW w:w="2840" w:type="dxa"/>
            <w:vMerge w:val="restart"/>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污染</w:t>
            </w: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笨并篦增值，</w:t>
            </w:r>
            <w:r>
              <w:rPr>
                <w:rFonts w:asciiTheme="minorEastAsia" w:hAnsiTheme="minorEastAsia" w:hint="eastAsia"/>
                <w:sz w:val="24"/>
                <w:szCs w:val="24"/>
              </w:rPr>
              <w:t>ug/kg</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hint="eastAsia"/>
                <w:sz w:val="24"/>
                <w:szCs w:val="24"/>
              </w:rPr>
              <w:t>5</w:t>
            </w:r>
          </w:p>
        </w:tc>
      </w:tr>
      <w:tr w:rsidR="008F3088">
        <w:tc>
          <w:tcPr>
            <w:tcW w:w="2840" w:type="dxa"/>
            <w:vMerge/>
          </w:tcPr>
          <w:p w:rsidR="008F3088" w:rsidRDefault="008F3088">
            <w:pPr>
              <w:widowControl/>
              <w:spacing w:line="360" w:lineRule="auto"/>
              <w:rPr>
                <w:rFonts w:asciiTheme="minorEastAsia" w:hAnsiTheme="minorEastAsia"/>
                <w:sz w:val="24"/>
                <w:szCs w:val="24"/>
              </w:rPr>
            </w:pPr>
          </w:p>
        </w:tc>
        <w:tc>
          <w:tcPr>
            <w:tcW w:w="2841" w:type="dxa"/>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油污染</w:t>
            </w:r>
          </w:p>
        </w:tc>
        <w:tc>
          <w:tcPr>
            <w:tcW w:w="2841" w:type="dxa"/>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无污染</w:t>
            </w:r>
          </w:p>
        </w:tc>
      </w:tr>
      <w:tr w:rsidR="008F3088">
        <w:tc>
          <w:tcPr>
            <w:tcW w:w="8522" w:type="dxa"/>
            <w:gridSpan w:val="3"/>
          </w:tcPr>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注：</w:t>
            </w:r>
          </w:p>
          <w:p w:rsidR="008F3088" w:rsidRDefault="00AF5DB7">
            <w:pPr>
              <w:widowControl/>
              <w:spacing w:line="360" w:lineRule="auto"/>
              <w:rPr>
                <w:rFonts w:asciiTheme="minorEastAsia" w:hAnsiTheme="minorEastAsia"/>
                <w:sz w:val="24"/>
                <w:szCs w:val="24"/>
              </w:rPr>
            </w:pPr>
            <w:r>
              <w:rPr>
                <w:rFonts w:asciiTheme="minorEastAsia" w:hAnsiTheme="minorEastAsia" w:hint="eastAsia"/>
                <w:sz w:val="24"/>
                <w:szCs w:val="24"/>
              </w:rPr>
              <w:t xml:space="preserve">a  </w:t>
            </w:r>
            <w:r>
              <w:rPr>
                <w:rFonts w:asciiTheme="minorEastAsia" w:hAnsiTheme="minorEastAsia" w:hint="eastAsia"/>
                <w:sz w:val="24"/>
                <w:szCs w:val="24"/>
              </w:rPr>
              <w:t>干燥种子时采用该项目指标。</w:t>
            </w:r>
          </w:p>
          <w:p w:rsidR="008F3088" w:rsidRDefault="00AF5DB7">
            <w:pPr>
              <w:widowControl/>
              <w:spacing w:line="360" w:lineRule="auto"/>
              <w:rPr>
                <w:rFonts w:asciiTheme="minorEastAsia" w:hAnsiTheme="minorEastAsia"/>
                <w:sz w:val="24"/>
                <w:szCs w:val="24"/>
              </w:rPr>
            </w:pPr>
            <w:r>
              <w:rPr>
                <w:rFonts w:asciiTheme="minorEastAsia" w:hAnsiTheme="minorEastAsia"/>
                <w:sz w:val="24"/>
                <w:szCs w:val="24"/>
              </w:rPr>
              <w:t xml:space="preserve">b  </w:t>
            </w:r>
            <w:r>
              <w:rPr>
                <w:rFonts w:asciiTheme="minorEastAsia" w:hAnsiTheme="minorEastAsia" w:hint="eastAsia"/>
                <w:sz w:val="24"/>
                <w:szCs w:val="24"/>
              </w:rPr>
              <w:t>直接加热时采用该项目指标。</w:t>
            </w:r>
          </w:p>
        </w:tc>
      </w:tr>
    </w:tbl>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5.2  </w:t>
      </w:r>
      <w:r>
        <w:rPr>
          <w:rFonts w:asciiTheme="minorEastAsia" w:hAnsiTheme="minorEastAsia" w:hint="eastAsia"/>
          <w:sz w:val="24"/>
          <w:szCs w:val="24"/>
        </w:rPr>
        <w:t>当作业条件不符合第</w:t>
      </w:r>
      <w:r>
        <w:rPr>
          <w:rFonts w:asciiTheme="minorEastAsia" w:hAnsiTheme="minorEastAsia" w:hint="eastAsia"/>
          <w:sz w:val="24"/>
          <w:szCs w:val="24"/>
        </w:rPr>
        <w:t>4</w:t>
      </w:r>
      <w:r>
        <w:rPr>
          <w:rFonts w:asciiTheme="minorEastAsia" w:hAnsiTheme="minorEastAsia" w:hint="eastAsia"/>
          <w:sz w:val="24"/>
          <w:szCs w:val="24"/>
        </w:rPr>
        <w:t>章的要求时，作业服务和被服务双方可在表</w:t>
      </w:r>
      <w:r>
        <w:rPr>
          <w:rFonts w:asciiTheme="minorEastAsia" w:hAnsiTheme="minorEastAsia" w:hint="eastAsia"/>
          <w:sz w:val="24"/>
          <w:szCs w:val="24"/>
        </w:rPr>
        <w:t>1</w:t>
      </w:r>
      <w:r>
        <w:rPr>
          <w:rFonts w:asciiTheme="minorEastAsia" w:hAnsiTheme="minorEastAsia" w:hint="eastAsia"/>
          <w:sz w:val="24"/>
          <w:szCs w:val="24"/>
        </w:rPr>
        <w:t>的基础上另外商定。</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  </w:t>
      </w:r>
      <w:r>
        <w:rPr>
          <w:rFonts w:asciiTheme="minorEastAsia" w:hAnsiTheme="minorEastAsia" w:hint="eastAsia"/>
          <w:b/>
          <w:sz w:val="24"/>
          <w:szCs w:val="24"/>
        </w:rPr>
        <w:t>检测方法</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6.1  </w:t>
      </w:r>
      <w:r>
        <w:rPr>
          <w:rFonts w:asciiTheme="minorEastAsia" w:hAnsiTheme="minorEastAsia" w:hint="eastAsia"/>
          <w:b/>
          <w:sz w:val="24"/>
          <w:szCs w:val="24"/>
        </w:rPr>
        <w:t>取样</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lastRenderedPageBreak/>
        <w:t xml:space="preserve">6.1.1  </w:t>
      </w:r>
      <w:r>
        <w:rPr>
          <w:rFonts w:asciiTheme="minorEastAsia" w:hAnsiTheme="minorEastAsia" w:hint="eastAsia"/>
          <w:sz w:val="24"/>
          <w:szCs w:val="24"/>
        </w:rPr>
        <w:t>对于分批干燥，以每次干燥量为一作业批，在作业后</w:t>
      </w:r>
      <w:r>
        <w:rPr>
          <w:rFonts w:asciiTheme="minorEastAsia" w:hAnsiTheme="minorEastAsia" w:hint="eastAsia"/>
          <w:sz w:val="24"/>
          <w:szCs w:val="24"/>
        </w:rPr>
        <w:t>24h</w:t>
      </w:r>
      <w:r>
        <w:rPr>
          <w:rFonts w:asciiTheme="minorEastAsia" w:hAnsiTheme="minorEastAsia" w:hint="eastAsia"/>
          <w:sz w:val="24"/>
          <w:szCs w:val="24"/>
        </w:rPr>
        <w:t>内取样；对于连续干燥，可由服务和被服务双方商定，在作业时或作业后取样。</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6.1.2  </w:t>
      </w:r>
      <w:r>
        <w:rPr>
          <w:rFonts w:asciiTheme="minorEastAsia" w:hAnsiTheme="minorEastAsia" w:hint="eastAsia"/>
          <w:b/>
          <w:sz w:val="24"/>
          <w:szCs w:val="24"/>
        </w:rPr>
        <w:t>作业时取样</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在排粮期间等间隔从入粮口、排粮口处接取样品，取样次数不少于</w:t>
      </w:r>
      <w:r>
        <w:rPr>
          <w:rFonts w:asciiTheme="minorEastAsia" w:hAnsiTheme="minorEastAsia" w:hint="eastAsia"/>
          <w:sz w:val="24"/>
          <w:szCs w:val="24"/>
        </w:rPr>
        <w:t>5</w:t>
      </w:r>
      <w:r>
        <w:rPr>
          <w:rFonts w:asciiTheme="minorEastAsia" w:hAnsiTheme="minorEastAsia" w:hint="eastAsia"/>
          <w:sz w:val="24"/>
          <w:szCs w:val="24"/>
        </w:rPr>
        <w:t>次，每次取样质量不少于</w:t>
      </w:r>
      <w:r>
        <w:rPr>
          <w:rFonts w:asciiTheme="minorEastAsia" w:hAnsiTheme="minorEastAsia" w:hint="eastAsia"/>
          <w:sz w:val="24"/>
          <w:szCs w:val="24"/>
        </w:rPr>
        <w:t>1kg</w:t>
      </w:r>
      <w:r>
        <w:rPr>
          <w:rFonts w:asciiTheme="minorEastAsia" w:hAnsiTheme="minorEastAsia" w:hint="eastAsia"/>
          <w:sz w:val="24"/>
          <w:szCs w:val="24"/>
        </w:rPr>
        <w:t>。</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6.1.3  </w:t>
      </w:r>
      <w:r>
        <w:rPr>
          <w:rFonts w:asciiTheme="minorEastAsia" w:hAnsiTheme="minorEastAsia" w:hint="eastAsia"/>
          <w:b/>
          <w:sz w:val="24"/>
          <w:szCs w:val="24"/>
        </w:rPr>
        <w:t>作业后取样</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6.1.3.1 </w:t>
      </w:r>
      <w:r>
        <w:rPr>
          <w:rFonts w:asciiTheme="minorEastAsia" w:hAnsiTheme="minorEastAsia" w:hint="eastAsia"/>
          <w:sz w:val="24"/>
          <w:szCs w:val="24"/>
        </w:rPr>
        <w:t xml:space="preserve"> </w:t>
      </w:r>
      <w:r>
        <w:rPr>
          <w:rFonts w:asciiTheme="minorEastAsia" w:hAnsiTheme="minorEastAsia" w:hint="eastAsia"/>
          <w:sz w:val="24"/>
          <w:szCs w:val="24"/>
        </w:rPr>
        <w:t>每一作业批采用堆放或装袋。</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6.1.3.2  </w:t>
      </w:r>
      <w:r>
        <w:rPr>
          <w:rFonts w:asciiTheme="minorEastAsia" w:hAnsiTheme="minorEastAsia" w:hint="eastAsia"/>
          <w:sz w:val="24"/>
          <w:szCs w:val="24"/>
        </w:rPr>
        <w:t>稻谷干燥后堆放的，在谷堆侧表面距底边</w:t>
      </w:r>
      <w:r>
        <w:rPr>
          <w:rFonts w:asciiTheme="minorEastAsia" w:hAnsiTheme="minorEastAsia" w:hint="eastAsia"/>
          <w:sz w:val="24"/>
          <w:szCs w:val="24"/>
        </w:rPr>
        <w:t>2/5</w:t>
      </w:r>
      <w:r>
        <w:rPr>
          <w:rFonts w:asciiTheme="minorEastAsia" w:hAnsiTheme="minorEastAsia" w:hint="eastAsia"/>
          <w:sz w:val="24"/>
          <w:szCs w:val="24"/>
        </w:rPr>
        <w:t>处的周长线上随机选取</w:t>
      </w:r>
      <w:r>
        <w:rPr>
          <w:rFonts w:asciiTheme="minorEastAsia" w:hAnsiTheme="minorEastAsia" w:hint="eastAsia"/>
          <w:sz w:val="24"/>
          <w:szCs w:val="24"/>
        </w:rPr>
        <w:t>1</w:t>
      </w:r>
      <w:r>
        <w:rPr>
          <w:rFonts w:asciiTheme="minorEastAsia" w:hAnsiTheme="minorEastAsia" w:hint="eastAsia"/>
          <w:sz w:val="24"/>
          <w:szCs w:val="24"/>
        </w:rPr>
        <w:t>点，以此处为基点等间隔取</w:t>
      </w:r>
      <w:r>
        <w:rPr>
          <w:rFonts w:asciiTheme="minorEastAsia" w:hAnsiTheme="minorEastAsia" w:hint="eastAsia"/>
          <w:sz w:val="24"/>
          <w:szCs w:val="24"/>
        </w:rPr>
        <w:t>5</w:t>
      </w:r>
      <w:r>
        <w:rPr>
          <w:rFonts w:asciiTheme="minorEastAsia" w:hAnsiTheme="minorEastAsia" w:hint="eastAsia"/>
          <w:sz w:val="24"/>
          <w:szCs w:val="24"/>
        </w:rPr>
        <w:t>点，从每点水平进入谷堆</w:t>
      </w:r>
      <w:r>
        <w:rPr>
          <w:rFonts w:asciiTheme="minorEastAsia" w:hAnsiTheme="minorEastAsia" w:hint="eastAsia"/>
          <w:sz w:val="24"/>
          <w:szCs w:val="24"/>
        </w:rPr>
        <w:t>30cm</w:t>
      </w:r>
      <w:r>
        <w:rPr>
          <w:rFonts w:asciiTheme="minorEastAsia" w:hAnsiTheme="minorEastAsia" w:hint="eastAsia"/>
          <w:sz w:val="24"/>
          <w:szCs w:val="24"/>
        </w:rPr>
        <w:t>～</w:t>
      </w:r>
      <w:r>
        <w:rPr>
          <w:rFonts w:asciiTheme="minorEastAsia" w:hAnsiTheme="minorEastAsia" w:hint="eastAsia"/>
          <w:sz w:val="24"/>
          <w:szCs w:val="24"/>
        </w:rPr>
        <w:t>50cm</w:t>
      </w:r>
      <w:r>
        <w:rPr>
          <w:rFonts w:asciiTheme="minorEastAsia" w:hAnsiTheme="minorEastAsia" w:hint="eastAsia"/>
          <w:sz w:val="24"/>
          <w:szCs w:val="24"/>
        </w:rPr>
        <w:t>处随机取样</w:t>
      </w:r>
      <w:r>
        <w:rPr>
          <w:rFonts w:asciiTheme="minorEastAsia" w:hAnsiTheme="minorEastAsia" w:hint="eastAsia"/>
          <w:sz w:val="24"/>
          <w:szCs w:val="24"/>
        </w:rPr>
        <w:t>1kg</w:t>
      </w:r>
      <w:r>
        <w:rPr>
          <w:rFonts w:asciiTheme="minorEastAsia" w:hAnsiTheme="minorEastAsia" w:hint="eastAsia"/>
          <w:sz w:val="24"/>
          <w:szCs w:val="24"/>
        </w:rPr>
        <w:t>。</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6.1.3.3 </w:t>
      </w:r>
      <w:r>
        <w:rPr>
          <w:rFonts w:asciiTheme="minorEastAsia" w:hAnsiTheme="minorEastAsia" w:hint="eastAsia"/>
          <w:sz w:val="24"/>
          <w:szCs w:val="24"/>
        </w:rPr>
        <w:t xml:space="preserve"> </w:t>
      </w:r>
      <w:r>
        <w:rPr>
          <w:rFonts w:asciiTheme="minorEastAsia" w:hAnsiTheme="minorEastAsia" w:hint="eastAsia"/>
          <w:sz w:val="24"/>
          <w:szCs w:val="24"/>
        </w:rPr>
        <w:t>稻谷干燥后装</w:t>
      </w:r>
      <w:r>
        <w:rPr>
          <w:rFonts w:asciiTheme="minorEastAsia" w:hAnsiTheme="minorEastAsia" w:hint="eastAsia"/>
          <w:sz w:val="24"/>
          <w:szCs w:val="24"/>
        </w:rPr>
        <w:t>袋的，随机抽取</w:t>
      </w:r>
      <w:r>
        <w:rPr>
          <w:rFonts w:asciiTheme="minorEastAsia" w:hAnsiTheme="minorEastAsia" w:hint="eastAsia"/>
          <w:sz w:val="24"/>
          <w:szCs w:val="24"/>
        </w:rPr>
        <w:t>5</w:t>
      </w:r>
      <w:r>
        <w:rPr>
          <w:rFonts w:asciiTheme="minorEastAsia" w:hAnsiTheme="minorEastAsia" w:hint="eastAsia"/>
          <w:sz w:val="24"/>
          <w:szCs w:val="24"/>
        </w:rPr>
        <w:t>袋，每袋中随机取样</w:t>
      </w:r>
      <w:r>
        <w:rPr>
          <w:rFonts w:asciiTheme="minorEastAsia" w:hAnsiTheme="minorEastAsia" w:hint="eastAsia"/>
          <w:sz w:val="24"/>
          <w:szCs w:val="24"/>
        </w:rPr>
        <w:t>1kg</w:t>
      </w:r>
      <w:r>
        <w:rPr>
          <w:rFonts w:asciiTheme="minorEastAsia" w:hAnsiTheme="minorEastAsia" w:hint="eastAsia"/>
          <w:sz w:val="24"/>
          <w:szCs w:val="24"/>
        </w:rPr>
        <w:t>。</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6.1.3.4  </w:t>
      </w:r>
      <w:r>
        <w:rPr>
          <w:rFonts w:asciiTheme="minorEastAsia" w:hAnsiTheme="minorEastAsia" w:hint="eastAsia"/>
          <w:sz w:val="24"/>
          <w:szCs w:val="24"/>
        </w:rPr>
        <w:t>当作业批大于</w:t>
      </w:r>
      <w:r>
        <w:rPr>
          <w:rFonts w:asciiTheme="minorEastAsia" w:hAnsiTheme="minorEastAsia" w:hint="eastAsia"/>
          <w:sz w:val="24"/>
          <w:szCs w:val="24"/>
        </w:rPr>
        <w:t>2</w:t>
      </w:r>
      <w:r>
        <w:rPr>
          <w:rFonts w:asciiTheme="minorEastAsia" w:hAnsiTheme="minorEastAsia" w:hint="eastAsia"/>
          <w:sz w:val="24"/>
          <w:szCs w:val="24"/>
        </w:rPr>
        <w:t>时，随时对取中</w:t>
      </w:r>
      <w:r>
        <w:rPr>
          <w:rFonts w:asciiTheme="minorEastAsia" w:hAnsiTheme="minorEastAsia" w:hint="eastAsia"/>
          <w:sz w:val="24"/>
          <w:szCs w:val="24"/>
        </w:rPr>
        <w:t>2</w:t>
      </w:r>
      <w:r>
        <w:rPr>
          <w:rFonts w:asciiTheme="minorEastAsia" w:hAnsiTheme="minorEastAsia" w:hint="eastAsia"/>
          <w:sz w:val="24"/>
          <w:szCs w:val="24"/>
        </w:rPr>
        <w:t>个作业批取样。</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6.2  </w:t>
      </w:r>
      <w:r>
        <w:rPr>
          <w:rFonts w:asciiTheme="minorEastAsia" w:hAnsiTheme="minorEastAsia" w:hint="eastAsia"/>
          <w:b/>
          <w:sz w:val="24"/>
          <w:szCs w:val="24"/>
        </w:rPr>
        <w:t>爆腰率的测定</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从</w:t>
      </w:r>
      <w:r>
        <w:rPr>
          <w:rFonts w:asciiTheme="minorEastAsia" w:hAnsiTheme="minorEastAsia" w:hint="eastAsia"/>
          <w:sz w:val="24"/>
          <w:szCs w:val="24"/>
        </w:rPr>
        <w:t>6.1</w:t>
      </w:r>
      <w:r>
        <w:rPr>
          <w:rFonts w:asciiTheme="minorEastAsia" w:hAnsiTheme="minorEastAsia" w:hint="eastAsia"/>
          <w:sz w:val="24"/>
          <w:szCs w:val="24"/>
        </w:rPr>
        <w:t>接取的式样中，每个式样随机取出完整籽粒</w:t>
      </w:r>
      <w:r>
        <w:rPr>
          <w:rFonts w:asciiTheme="minorEastAsia" w:hAnsiTheme="minorEastAsia" w:hint="eastAsia"/>
          <w:sz w:val="24"/>
          <w:szCs w:val="24"/>
        </w:rPr>
        <w:t>100</w:t>
      </w:r>
      <w:r>
        <w:rPr>
          <w:rFonts w:asciiTheme="minorEastAsia" w:hAnsiTheme="minorEastAsia" w:hint="eastAsia"/>
          <w:sz w:val="24"/>
          <w:szCs w:val="24"/>
        </w:rPr>
        <w:t>粒，密封避光保存</w:t>
      </w:r>
      <w:r>
        <w:rPr>
          <w:rFonts w:asciiTheme="minorEastAsia" w:hAnsiTheme="minorEastAsia" w:hint="eastAsia"/>
          <w:sz w:val="24"/>
          <w:szCs w:val="24"/>
        </w:rPr>
        <w:t>24h</w:t>
      </w:r>
      <w:r>
        <w:rPr>
          <w:rFonts w:asciiTheme="minorEastAsia" w:hAnsiTheme="minorEastAsia" w:hint="eastAsia"/>
          <w:sz w:val="24"/>
          <w:szCs w:val="24"/>
        </w:rPr>
        <w:t>后，剥掉外壳，然后用爆腰检测仪进行检测，有一条裂痕横向或纵向贯穿全粒，或有裂痕（贯穿或不贯穿）两条以上，均属爆腰。</w:t>
      </w:r>
    </w:p>
    <w:p w:rsidR="008F3088" w:rsidRDefault="00AF5DB7">
      <w:pPr>
        <w:widowControl/>
        <w:spacing w:line="360" w:lineRule="auto"/>
        <w:ind w:firstLine="495"/>
        <w:jc w:val="left"/>
        <w:rPr>
          <w:rFonts w:asciiTheme="minorEastAsia" w:hAnsiTheme="minorEastAsia"/>
          <w:b/>
          <w:sz w:val="24"/>
          <w:szCs w:val="24"/>
        </w:rPr>
      </w:pPr>
      <w:r>
        <w:rPr>
          <w:rFonts w:asciiTheme="minorEastAsia" w:hAnsiTheme="minorEastAsia" w:hint="eastAsia"/>
          <w:b/>
          <w:sz w:val="24"/>
          <w:szCs w:val="24"/>
        </w:rPr>
        <w:t>按下式计算爆腰率</w:t>
      </w:r>
    </w:p>
    <w:p w:rsidR="008F3088" w:rsidRDefault="00AF5DB7" w:rsidP="00EF7CB7">
      <w:pPr>
        <w:widowControl/>
        <w:spacing w:line="360" w:lineRule="auto"/>
        <w:ind w:firstLineChars="147" w:firstLine="309"/>
        <w:jc w:val="left"/>
        <w:rPr>
          <w:rFonts w:asciiTheme="minorEastAsia" w:hAnsiTheme="minorEastAsia"/>
          <w:sz w:val="24"/>
          <w:szCs w:val="24"/>
        </w:rPr>
      </w:pPr>
      <w:r>
        <w:rPr>
          <w:noProof/>
        </w:rPr>
        <w:drawing>
          <wp:inline distT="0" distB="0" distL="0" distR="0">
            <wp:extent cx="1289050" cy="400050"/>
            <wp:effectExtent l="0" t="0" r="635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9" cstate="print"/>
                    <a:stretch>
                      <a:fillRect/>
                    </a:stretch>
                  </pic:blipFill>
                  <pic:spPr>
                    <a:xfrm>
                      <a:off x="0" y="0"/>
                      <a:ext cx="1289050" cy="400050"/>
                    </a:xfrm>
                    <a:prstGeom prst="rect">
                      <a:avLst/>
                    </a:prstGeom>
                  </pic:spPr>
                </pic:pic>
              </a:graphicData>
            </a:graphic>
          </wp:inline>
        </w:drawing>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hint="eastAsia"/>
          <w:sz w:val="24"/>
          <w:szCs w:val="24"/>
        </w:rPr>
        <w:t>1</w:t>
      </w:r>
      <w:r>
        <w:rPr>
          <w:rFonts w:asciiTheme="minorEastAsia" w:hAnsiTheme="minorEastAsia" w:hint="eastAsia"/>
          <w:sz w:val="24"/>
          <w:szCs w:val="24"/>
        </w:rPr>
        <w:t>）</w:t>
      </w:r>
    </w:p>
    <w:p w:rsidR="008F3088" w:rsidRDefault="00AF5DB7" w:rsidP="00EF7CB7">
      <w:pPr>
        <w:widowControl/>
        <w:spacing w:line="360" w:lineRule="auto"/>
        <w:ind w:firstLineChars="147" w:firstLine="353"/>
        <w:jc w:val="left"/>
        <w:rPr>
          <w:rFonts w:ascii="Cambria Math" w:hAnsi="Cambria Math" w:hint="eastAsia"/>
          <w:sz w:val="24"/>
          <w:szCs w:val="24"/>
        </w:rPr>
      </w:pPr>
      <w:r>
        <w:rPr>
          <w:rFonts w:asciiTheme="minorEastAsia" w:hAnsiTheme="minorEastAsia" w:hint="eastAsia"/>
          <w:sz w:val="24"/>
          <w:szCs w:val="24"/>
        </w:rPr>
        <w:t xml:space="preserve"> </w:t>
      </w:r>
      <w:r>
        <w:rPr>
          <w:rFonts w:asciiTheme="minorEastAsia" w:hAnsiTheme="minorEastAsia" w:hint="eastAsia"/>
          <w:sz w:val="24"/>
          <w:szCs w:val="24"/>
        </w:rPr>
        <w:t>式中：</w:t>
      </w:r>
    </w:p>
    <w:p w:rsidR="008F3088" w:rsidRDefault="00AF5DB7" w:rsidP="00EF7CB7">
      <w:pPr>
        <w:widowControl/>
        <w:spacing w:line="360" w:lineRule="auto"/>
        <w:ind w:firstLineChars="147" w:firstLine="309"/>
        <w:jc w:val="left"/>
        <w:rPr>
          <w:rFonts w:asciiTheme="minorEastAsia" w:hAnsiTheme="minorEastAsia"/>
          <w:sz w:val="24"/>
          <w:szCs w:val="24"/>
        </w:rPr>
      </w:pPr>
      <w:r>
        <w:rPr>
          <w:noProof/>
        </w:rPr>
        <w:drawing>
          <wp:inline distT="0" distB="0" distL="0" distR="0">
            <wp:extent cx="228600" cy="276225"/>
            <wp:effectExtent l="0" t="0" r="0" b="9525"/>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10" cstate="print"/>
                    <a:stretch>
                      <a:fillRect/>
                    </a:stretch>
                  </pic:blipFill>
                  <pic:spPr>
                    <a:xfrm>
                      <a:off x="0" y="0"/>
                      <a:ext cx="228600" cy="276225"/>
                    </a:xfrm>
                    <a:prstGeom prst="rect">
                      <a:avLst/>
                    </a:prstGeom>
                  </pic:spPr>
                </pic:pic>
              </a:graphicData>
            </a:graphic>
          </wp:inline>
        </w:drawing>
      </w:r>
      <w:r>
        <w:rPr>
          <w:rFonts w:asciiTheme="minorEastAsia" w:hAnsiTheme="minorEastAsia" w:hint="eastAsia"/>
          <w:sz w:val="24"/>
          <w:szCs w:val="24"/>
        </w:rPr>
        <w:t>——爆腰率，</w:t>
      </w:r>
      <w:r>
        <w:rPr>
          <w:rFonts w:asciiTheme="minorEastAsia" w:hAnsiTheme="minorEastAsia" w:hint="eastAsia"/>
          <w:sz w:val="24"/>
          <w:szCs w:val="24"/>
        </w:rPr>
        <w:t>%</w:t>
      </w:r>
      <w:r>
        <w:rPr>
          <w:rFonts w:asciiTheme="minorEastAsia" w:hAnsiTheme="minorEastAsia" w:hint="eastAsia"/>
          <w:sz w:val="24"/>
          <w:szCs w:val="24"/>
        </w:rPr>
        <w:t>；</w:t>
      </w:r>
    </w:p>
    <w:p w:rsidR="008F3088" w:rsidRDefault="00AF5DB7">
      <w:pPr>
        <w:pStyle w:val="22"/>
        <w:widowControl/>
        <w:numPr>
          <w:ilvl w:val="0"/>
          <w:numId w:val="2"/>
        </w:numPr>
        <w:spacing w:line="360" w:lineRule="auto"/>
        <w:ind w:firstLineChars="0"/>
        <w:jc w:val="left"/>
        <w:rPr>
          <w:rFonts w:asciiTheme="minorEastAsia" w:hAnsiTheme="minorEastAsia"/>
          <w:sz w:val="24"/>
          <w:szCs w:val="24"/>
        </w:rPr>
      </w:pPr>
      <w:r>
        <w:rPr>
          <w:rFonts w:asciiTheme="minorEastAsia" w:hAnsiTheme="minorEastAsia" w:hint="eastAsia"/>
          <w:sz w:val="24"/>
          <w:szCs w:val="24"/>
        </w:rPr>
        <w:t>——第</w:t>
      </w:r>
      <w:r>
        <w:rPr>
          <w:rFonts w:asciiTheme="minorEastAsia" w:hAnsiTheme="minorEastAsia" w:hint="eastAsia"/>
          <w:sz w:val="24"/>
          <w:szCs w:val="24"/>
        </w:rPr>
        <w:t>i</w:t>
      </w:r>
      <w:r>
        <w:rPr>
          <w:rFonts w:asciiTheme="minorEastAsia" w:hAnsiTheme="minorEastAsia" w:hint="eastAsia"/>
          <w:sz w:val="24"/>
          <w:szCs w:val="24"/>
        </w:rPr>
        <w:t>个样品中的爆腰籽粒数，单位为粒；</w:t>
      </w:r>
    </w:p>
    <w:p w:rsidR="008F3088" w:rsidRDefault="00AF5DB7" w:rsidP="00EF7CB7">
      <w:pPr>
        <w:widowControl/>
        <w:spacing w:line="360" w:lineRule="auto"/>
        <w:ind w:firstLineChars="197" w:firstLine="414"/>
        <w:jc w:val="left"/>
        <w:rPr>
          <w:rFonts w:asciiTheme="minorEastAsia" w:hAnsiTheme="minorEastAsia"/>
          <w:sz w:val="24"/>
          <w:szCs w:val="24"/>
        </w:rPr>
      </w:pPr>
      <w:r>
        <w:rPr>
          <w:noProof/>
        </w:rPr>
        <w:drawing>
          <wp:inline distT="0" distB="0" distL="0" distR="0">
            <wp:extent cx="200025" cy="180975"/>
            <wp:effectExtent l="0" t="0" r="9525" b="952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11" cstate="print"/>
                    <a:stretch>
                      <a:fillRect/>
                    </a:stretch>
                  </pic:blipFill>
                  <pic:spPr>
                    <a:xfrm>
                      <a:off x="0" y="0"/>
                      <a:ext cx="200025" cy="180975"/>
                    </a:xfrm>
                    <a:prstGeom prst="rect">
                      <a:avLst/>
                    </a:prstGeom>
                  </pic:spPr>
                </pic:pic>
              </a:graphicData>
            </a:graphic>
          </wp:inline>
        </w:drawing>
      </w:r>
      <w:r>
        <w:rPr>
          <w:rFonts w:asciiTheme="minorEastAsia" w:hAnsiTheme="minorEastAsia" w:hint="eastAsia"/>
          <w:sz w:val="24"/>
          <w:szCs w:val="24"/>
        </w:rPr>
        <w:t>——样品总籽粒数，单位为粒。</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 xml:space="preserve">6.3  </w:t>
      </w:r>
      <w:r>
        <w:rPr>
          <w:rFonts w:asciiTheme="minorEastAsia" w:hAnsiTheme="minorEastAsia" w:hint="eastAsia"/>
          <w:sz w:val="24"/>
          <w:szCs w:val="24"/>
        </w:rPr>
        <w:t>破碎率的测定</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从</w:t>
      </w:r>
      <w:r>
        <w:rPr>
          <w:rFonts w:asciiTheme="minorEastAsia" w:hAnsiTheme="minorEastAsia" w:hint="eastAsia"/>
          <w:sz w:val="24"/>
          <w:szCs w:val="24"/>
        </w:rPr>
        <w:t>6.1</w:t>
      </w:r>
      <w:r>
        <w:rPr>
          <w:rFonts w:asciiTheme="minorEastAsia" w:hAnsiTheme="minorEastAsia" w:hint="eastAsia"/>
          <w:sz w:val="24"/>
          <w:szCs w:val="24"/>
        </w:rPr>
        <w:t>接取的试样中，每个试样随机称取样品</w:t>
      </w:r>
      <w:r>
        <w:rPr>
          <w:rFonts w:asciiTheme="minorEastAsia" w:hAnsiTheme="minorEastAsia" w:hint="eastAsia"/>
          <w:sz w:val="24"/>
          <w:szCs w:val="24"/>
        </w:rPr>
        <w:t>100g</w:t>
      </w:r>
      <w:r>
        <w:rPr>
          <w:rFonts w:asciiTheme="minorEastAsia" w:hAnsiTheme="minorEastAsia" w:hint="eastAsia"/>
          <w:sz w:val="24"/>
          <w:szCs w:val="24"/>
        </w:rPr>
        <w:t>，</w:t>
      </w:r>
      <w:r>
        <w:rPr>
          <w:rFonts w:asciiTheme="minorEastAsia" w:hAnsiTheme="minorEastAsia" w:hint="eastAsia"/>
          <w:color w:val="000000" w:themeColor="text1"/>
          <w:sz w:val="24"/>
          <w:szCs w:val="24"/>
        </w:rPr>
        <w:t>拣</w:t>
      </w:r>
      <w:r>
        <w:rPr>
          <w:rFonts w:asciiTheme="minorEastAsia" w:hAnsiTheme="minorEastAsia" w:hint="eastAsia"/>
          <w:sz w:val="24"/>
          <w:szCs w:val="24"/>
        </w:rPr>
        <w:t>出破壳、脱壳、破碎的破损籽粒并称重。按下式计算：</w:t>
      </w:r>
    </w:p>
    <w:p w:rsidR="008F3088" w:rsidRDefault="00AF5DB7">
      <w:pPr>
        <w:widowControl/>
        <w:spacing w:line="360" w:lineRule="auto"/>
        <w:ind w:firstLineChars="50" w:firstLine="105"/>
        <w:jc w:val="left"/>
        <w:rPr>
          <w:rFonts w:asciiTheme="minorEastAsia" w:hAnsiTheme="minorEastAsia"/>
          <w:sz w:val="28"/>
          <w:szCs w:val="28"/>
        </w:rPr>
      </w:pPr>
      <w:r>
        <w:rPr>
          <w:noProof/>
        </w:rPr>
        <w:drawing>
          <wp:inline distT="0" distB="0" distL="0" distR="0">
            <wp:extent cx="1426210" cy="461010"/>
            <wp:effectExtent l="0" t="0" r="2540" b="1524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pic:cNvPicPr>
                  </pic:nvPicPr>
                  <pic:blipFill>
                    <a:blip r:embed="rId12" cstate="print"/>
                    <a:stretch>
                      <a:fillRect/>
                    </a:stretch>
                  </pic:blipFill>
                  <pic:spPr>
                    <a:xfrm>
                      <a:off x="0" y="0"/>
                      <a:ext cx="1426210" cy="461010"/>
                    </a:xfrm>
                    <a:prstGeom prst="rect">
                      <a:avLst/>
                    </a:prstGeom>
                  </pic:spPr>
                </pic:pic>
              </a:graphicData>
            </a:graphic>
          </wp:inline>
        </w:drawing>
      </w:r>
      <w:r>
        <w:rPr>
          <w:rFonts w:asciiTheme="minorEastAsia" w:hAnsiTheme="minorEastAsia"/>
          <w:sz w:val="24"/>
          <w:szCs w:val="24"/>
        </w:rPr>
        <w:t>……………………………………</w:t>
      </w:r>
      <w:r>
        <w:rPr>
          <w:rFonts w:asciiTheme="minorEastAsia" w:hAnsiTheme="minorEastAsia" w:hint="eastAsia"/>
          <w:sz w:val="24"/>
          <w:szCs w:val="24"/>
        </w:rPr>
        <w:t>（</w:t>
      </w:r>
      <w:r>
        <w:rPr>
          <w:rFonts w:asciiTheme="minorEastAsia" w:hAnsiTheme="minorEastAsia" w:hint="eastAsia"/>
          <w:sz w:val="24"/>
          <w:szCs w:val="24"/>
        </w:rPr>
        <w:t>2</w:t>
      </w:r>
      <w:r>
        <w:rPr>
          <w:rFonts w:asciiTheme="minorEastAsia" w:hAnsiTheme="minorEastAsia" w:hint="eastAsia"/>
          <w:sz w:val="24"/>
          <w:szCs w:val="24"/>
        </w:rPr>
        <w:t>）</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式中：</w:t>
      </w:r>
    </w:p>
    <w:p w:rsidR="008F3088" w:rsidRDefault="00AF5DB7" w:rsidP="00EF7CB7">
      <w:pPr>
        <w:widowControl/>
        <w:spacing w:line="360" w:lineRule="auto"/>
        <w:ind w:firstLineChars="147" w:firstLine="309"/>
        <w:jc w:val="left"/>
        <w:rPr>
          <w:rFonts w:asciiTheme="minorEastAsia" w:hAnsiTheme="minorEastAsia"/>
          <w:sz w:val="24"/>
          <w:szCs w:val="24"/>
        </w:rPr>
      </w:pPr>
      <w:r>
        <w:rPr>
          <w:noProof/>
        </w:rPr>
        <w:lastRenderedPageBreak/>
        <w:drawing>
          <wp:inline distT="0" distB="0" distL="0" distR="0">
            <wp:extent cx="247650" cy="2286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pic:cNvPicPr>
                  </pic:nvPicPr>
                  <pic:blipFill>
                    <a:blip r:embed="rId13" cstate="print"/>
                    <a:stretch>
                      <a:fillRect/>
                    </a:stretch>
                  </pic:blipFill>
                  <pic:spPr>
                    <a:xfrm>
                      <a:off x="0" y="0"/>
                      <a:ext cx="247650" cy="228600"/>
                    </a:xfrm>
                    <a:prstGeom prst="rect">
                      <a:avLst/>
                    </a:prstGeom>
                  </pic:spPr>
                </pic:pic>
              </a:graphicData>
            </a:graphic>
          </wp:inline>
        </w:drawing>
      </w:r>
      <w:r>
        <w:rPr>
          <w:rFonts w:asciiTheme="minorEastAsia" w:hAnsiTheme="minorEastAsia" w:hint="eastAsia"/>
          <w:sz w:val="24"/>
          <w:szCs w:val="24"/>
        </w:rPr>
        <w:t>——破碎率，</w:t>
      </w:r>
      <w:r>
        <w:rPr>
          <w:rFonts w:asciiTheme="minorEastAsia" w:hAnsiTheme="minorEastAsia" w:hint="eastAsia"/>
          <w:sz w:val="24"/>
          <w:szCs w:val="24"/>
        </w:rPr>
        <w:t>%</w:t>
      </w:r>
      <w:r>
        <w:rPr>
          <w:rFonts w:asciiTheme="minorEastAsia" w:hAnsiTheme="minorEastAsia" w:hint="eastAsia"/>
          <w:sz w:val="24"/>
          <w:szCs w:val="24"/>
        </w:rPr>
        <w:t>；</w:t>
      </w:r>
    </w:p>
    <w:p w:rsidR="008F3088" w:rsidRDefault="00AF5DB7" w:rsidP="00EF7CB7">
      <w:pPr>
        <w:widowControl/>
        <w:spacing w:line="360" w:lineRule="auto"/>
        <w:ind w:firstLineChars="147" w:firstLine="309"/>
        <w:jc w:val="left"/>
        <w:rPr>
          <w:rFonts w:asciiTheme="minorEastAsia" w:hAnsiTheme="minorEastAsia"/>
          <w:sz w:val="24"/>
          <w:szCs w:val="24"/>
        </w:rPr>
      </w:pPr>
      <w:r>
        <w:rPr>
          <w:noProof/>
        </w:rPr>
        <w:drawing>
          <wp:inline distT="0" distB="0" distL="0" distR="0">
            <wp:extent cx="200025" cy="171450"/>
            <wp:effectExtent l="0" t="0" r="9525"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pic:cNvPicPr>
                  </pic:nvPicPr>
                  <pic:blipFill>
                    <a:blip r:embed="rId14" cstate="print"/>
                    <a:stretch>
                      <a:fillRect/>
                    </a:stretch>
                  </pic:blipFill>
                  <pic:spPr>
                    <a:xfrm>
                      <a:off x="0" y="0"/>
                      <a:ext cx="200025" cy="171450"/>
                    </a:xfrm>
                    <a:prstGeom prst="rect">
                      <a:avLst/>
                    </a:prstGeom>
                  </pic:spPr>
                </pic:pic>
              </a:graphicData>
            </a:graphic>
          </wp:inline>
        </w:drawing>
      </w:r>
      <w:r>
        <w:rPr>
          <w:rFonts w:asciiTheme="minorEastAsia" w:hAnsiTheme="minorEastAsia" w:hint="eastAsia"/>
          <w:sz w:val="24"/>
          <w:szCs w:val="24"/>
        </w:rPr>
        <w:t>——第</w:t>
      </w:r>
      <w:r>
        <w:rPr>
          <w:rFonts w:asciiTheme="minorEastAsia" w:hAnsiTheme="minorEastAsia" w:hint="eastAsia"/>
          <w:sz w:val="24"/>
          <w:szCs w:val="24"/>
        </w:rPr>
        <w:t>i</w:t>
      </w:r>
      <w:r>
        <w:rPr>
          <w:rFonts w:asciiTheme="minorEastAsia" w:hAnsiTheme="minorEastAsia" w:hint="eastAsia"/>
          <w:sz w:val="24"/>
          <w:szCs w:val="24"/>
        </w:rPr>
        <w:t>个样品的破损粒质量，单位为克，</w:t>
      </w:r>
      <w:r>
        <w:rPr>
          <w:rFonts w:asciiTheme="minorEastAsia" w:hAnsiTheme="minorEastAsia" w:hint="eastAsia"/>
          <w:sz w:val="24"/>
          <w:szCs w:val="24"/>
        </w:rPr>
        <w:t>g</w:t>
      </w:r>
      <w:r>
        <w:rPr>
          <w:rFonts w:asciiTheme="minorEastAsia" w:hAnsiTheme="minorEastAsia" w:hint="eastAsia"/>
          <w:sz w:val="24"/>
          <w:szCs w:val="24"/>
        </w:rPr>
        <w:t>；</w:t>
      </w:r>
    </w:p>
    <w:p w:rsidR="008F3088" w:rsidRDefault="00AF5DB7" w:rsidP="00EF7CB7">
      <w:pPr>
        <w:widowControl/>
        <w:spacing w:line="360" w:lineRule="auto"/>
        <w:ind w:firstLineChars="147" w:firstLine="309"/>
        <w:jc w:val="left"/>
        <w:rPr>
          <w:rFonts w:asciiTheme="minorEastAsia" w:hAnsiTheme="minorEastAsia"/>
          <w:sz w:val="24"/>
          <w:szCs w:val="24"/>
        </w:rPr>
      </w:pPr>
      <w:r>
        <w:rPr>
          <w:noProof/>
        </w:rPr>
        <w:drawing>
          <wp:inline distT="0" distB="0" distL="0" distR="0">
            <wp:extent cx="257175" cy="133350"/>
            <wp:effectExtent l="0" t="0" r="952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pic:cNvPicPr>
                  </pic:nvPicPr>
                  <pic:blipFill>
                    <a:blip r:embed="rId15" cstate="print"/>
                    <a:stretch>
                      <a:fillRect/>
                    </a:stretch>
                  </pic:blipFill>
                  <pic:spPr>
                    <a:xfrm>
                      <a:off x="0" y="0"/>
                      <a:ext cx="257175" cy="133350"/>
                    </a:xfrm>
                    <a:prstGeom prst="rect">
                      <a:avLst/>
                    </a:prstGeom>
                  </pic:spPr>
                </pic:pic>
              </a:graphicData>
            </a:graphic>
          </wp:inline>
        </w:drawing>
      </w:r>
      <w:r>
        <w:rPr>
          <w:rFonts w:asciiTheme="minorEastAsia" w:hAnsiTheme="minorEastAsia" w:hint="eastAsia"/>
          <w:sz w:val="24"/>
          <w:szCs w:val="24"/>
        </w:rPr>
        <w:t>——样品总质量，单位为克，</w:t>
      </w:r>
      <w:r>
        <w:rPr>
          <w:rFonts w:asciiTheme="minorEastAsia" w:hAnsiTheme="minorEastAsia" w:hint="eastAsia"/>
          <w:sz w:val="24"/>
          <w:szCs w:val="24"/>
        </w:rPr>
        <w:t>g</w:t>
      </w:r>
      <w:r>
        <w:rPr>
          <w:rFonts w:asciiTheme="minorEastAsia" w:hAnsiTheme="minorEastAsia" w:hint="eastAsia"/>
          <w:sz w:val="24"/>
          <w:szCs w:val="24"/>
        </w:rPr>
        <w:t>。</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6.4  </w:t>
      </w:r>
      <w:r>
        <w:rPr>
          <w:rFonts w:asciiTheme="minorEastAsia" w:hAnsiTheme="minorEastAsia" w:hint="eastAsia"/>
          <w:b/>
          <w:sz w:val="24"/>
          <w:szCs w:val="24"/>
        </w:rPr>
        <w:t>发芽率的测定</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6.5  </w:t>
      </w:r>
      <w:r>
        <w:rPr>
          <w:rFonts w:asciiTheme="minorEastAsia" w:hAnsiTheme="minorEastAsia" w:hint="eastAsia"/>
          <w:b/>
          <w:sz w:val="24"/>
          <w:szCs w:val="24"/>
        </w:rPr>
        <w:t>含水率的测定</w:t>
      </w:r>
    </w:p>
    <w:p w:rsidR="008F3088" w:rsidRDefault="00AF5DB7" w:rsidP="00EF7CB7">
      <w:pPr>
        <w:widowControl/>
        <w:spacing w:line="360" w:lineRule="auto"/>
        <w:ind w:firstLineChars="147" w:firstLine="353"/>
        <w:jc w:val="left"/>
        <w:rPr>
          <w:rFonts w:asciiTheme="minorEastAsia" w:hAnsiTheme="minorEastAsia"/>
          <w:sz w:val="24"/>
          <w:szCs w:val="24"/>
        </w:rPr>
      </w:pPr>
      <w:r>
        <w:rPr>
          <w:rFonts w:asciiTheme="minorEastAsia" w:hAnsiTheme="minorEastAsia" w:hint="eastAsia"/>
          <w:sz w:val="24"/>
          <w:szCs w:val="24"/>
        </w:rPr>
        <w:t>从</w:t>
      </w:r>
      <w:r>
        <w:rPr>
          <w:rFonts w:asciiTheme="minorEastAsia" w:hAnsiTheme="minorEastAsia" w:hint="eastAsia"/>
          <w:sz w:val="24"/>
          <w:szCs w:val="24"/>
        </w:rPr>
        <w:t>6.1</w:t>
      </w:r>
      <w:r>
        <w:rPr>
          <w:rFonts w:asciiTheme="minorEastAsia" w:hAnsiTheme="minorEastAsia" w:hint="eastAsia"/>
          <w:sz w:val="24"/>
          <w:szCs w:val="24"/>
        </w:rPr>
        <w:t>接取的试样中，每个试样随机称取样品</w:t>
      </w:r>
      <w:r>
        <w:rPr>
          <w:rFonts w:asciiTheme="minorEastAsia" w:hAnsiTheme="minorEastAsia" w:hint="eastAsia"/>
          <w:sz w:val="24"/>
          <w:szCs w:val="24"/>
        </w:rPr>
        <w:t>30g,</w:t>
      </w:r>
      <w:r>
        <w:rPr>
          <w:rFonts w:asciiTheme="minorEastAsia" w:hAnsiTheme="minorEastAsia" w:hint="eastAsia"/>
          <w:sz w:val="24"/>
          <w:szCs w:val="24"/>
        </w:rPr>
        <w:t>按</w:t>
      </w:r>
      <w:r>
        <w:rPr>
          <w:rFonts w:asciiTheme="minorEastAsia" w:hAnsiTheme="minorEastAsia" w:hint="eastAsia"/>
          <w:sz w:val="24"/>
          <w:szCs w:val="24"/>
        </w:rPr>
        <w:t>GB/T 5497</w:t>
      </w:r>
      <w:r>
        <w:rPr>
          <w:rFonts w:asciiTheme="minorEastAsia" w:hAnsiTheme="minorEastAsia" w:hint="eastAsia"/>
          <w:sz w:val="24"/>
          <w:szCs w:val="24"/>
        </w:rPr>
        <w:t>的规定测量含水率。</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6.6  </w:t>
      </w:r>
      <w:r>
        <w:rPr>
          <w:rFonts w:asciiTheme="minorEastAsia" w:hAnsiTheme="minorEastAsia" w:hint="eastAsia"/>
          <w:b/>
          <w:sz w:val="24"/>
          <w:szCs w:val="24"/>
        </w:rPr>
        <w:t>含水率不均匀度的确定</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按</w:t>
      </w:r>
      <w:r>
        <w:rPr>
          <w:rFonts w:asciiTheme="minorEastAsia" w:hAnsiTheme="minorEastAsia" w:hint="eastAsia"/>
          <w:sz w:val="24"/>
          <w:szCs w:val="24"/>
        </w:rPr>
        <w:t>6.5</w:t>
      </w:r>
      <w:r>
        <w:rPr>
          <w:rFonts w:asciiTheme="minorEastAsia" w:hAnsiTheme="minorEastAsia" w:hint="eastAsia"/>
          <w:sz w:val="24"/>
          <w:szCs w:val="24"/>
        </w:rPr>
        <w:t>的规定计算含水率，取含水率的最大值与最小值的差值即为稻谷干燥后的含水率不均匀度。</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6.7  </w:t>
      </w:r>
      <w:r>
        <w:rPr>
          <w:rFonts w:asciiTheme="minorEastAsia" w:hAnsiTheme="minorEastAsia" w:hint="eastAsia"/>
          <w:b/>
          <w:sz w:val="24"/>
          <w:szCs w:val="24"/>
        </w:rPr>
        <w:t>污染的测定</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6.7.1  </w:t>
      </w:r>
      <w:r>
        <w:rPr>
          <w:rFonts w:asciiTheme="minorEastAsia" w:hAnsiTheme="minorEastAsia" w:hint="eastAsia"/>
          <w:sz w:val="24"/>
          <w:szCs w:val="24"/>
        </w:rPr>
        <w:t>从</w:t>
      </w:r>
      <w:r>
        <w:rPr>
          <w:rFonts w:asciiTheme="minorEastAsia" w:hAnsiTheme="minorEastAsia" w:hint="eastAsia"/>
          <w:sz w:val="24"/>
          <w:szCs w:val="24"/>
        </w:rPr>
        <w:t>6.1</w:t>
      </w:r>
      <w:r>
        <w:rPr>
          <w:rFonts w:asciiTheme="minorEastAsia" w:hAnsiTheme="minorEastAsia" w:hint="eastAsia"/>
          <w:sz w:val="24"/>
          <w:szCs w:val="24"/>
        </w:rPr>
        <w:t>接取的试样中，按</w:t>
      </w:r>
      <w:r>
        <w:rPr>
          <w:rFonts w:asciiTheme="minorEastAsia" w:hAnsiTheme="minorEastAsia" w:hint="eastAsia"/>
          <w:sz w:val="24"/>
          <w:szCs w:val="24"/>
        </w:rPr>
        <w:t>GB/T 6970</w:t>
      </w:r>
      <w:r>
        <w:rPr>
          <w:rFonts w:asciiTheme="minorEastAsia" w:hAnsiTheme="minorEastAsia" w:hint="eastAsia"/>
          <w:sz w:val="24"/>
          <w:szCs w:val="24"/>
        </w:rPr>
        <w:t>的规定测量</w:t>
      </w:r>
      <w:r>
        <w:rPr>
          <w:rFonts w:asciiTheme="minorEastAsia" w:hAnsiTheme="minorEastAsia" w:hint="eastAsia"/>
          <w:sz w:val="24"/>
          <w:szCs w:val="24"/>
        </w:rPr>
        <w:t>3</w:t>
      </w:r>
      <w:r>
        <w:rPr>
          <w:rFonts w:asciiTheme="minorEastAsia" w:hAnsiTheme="minorEastAsia" w:hint="eastAsia"/>
          <w:sz w:val="24"/>
          <w:szCs w:val="24"/>
        </w:rPr>
        <w:t>·</w:t>
      </w:r>
      <w:r>
        <w:rPr>
          <w:rFonts w:asciiTheme="minorEastAsia" w:hAnsiTheme="minorEastAsia" w:hint="eastAsia"/>
          <w:sz w:val="24"/>
          <w:szCs w:val="24"/>
        </w:rPr>
        <w:t>4</w:t>
      </w:r>
      <w:r>
        <w:rPr>
          <w:rFonts w:asciiTheme="minorEastAsia" w:hAnsiTheme="minorEastAsia" w:hint="eastAsia"/>
          <w:sz w:val="24"/>
          <w:szCs w:val="24"/>
        </w:rPr>
        <w:t>笨并篦的含量。</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6.7.2 </w:t>
      </w:r>
      <w:r>
        <w:rPr>
          <w:rFonts w:asciiTheme="minorEastAsia" w:hAnsiTheme="minorEastAsia" w:hint="eastAsia"/>
          <w:sz w:val="24"/>
          <w:szCs w:val="24"/>
        </w:rPr>
        <w:t xml:space="preserve"> </w:t>
      </w:r>
      <w:r>
        <w:rPr>
          <w:rFonts w:asciiTheme="minorEastAsia" w:hAnsiTheme="minorEastAsia" w:hint="eastAsia"/>
          <w:sz w:val="24"/>
          <w:szCs w:val="24"/>
        </w:rPr>
        <w:t>目测干燥后的稻谷不应被油污染。</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6.8  </w:t>
      </w:r>
      <w:r>
        <w:rPr>
          <w:rFonts w:asciiTheme="minorEastAsia" w:hAnsiTheme="minorEastAsia" w:hint="eastAsia"/>
          <w:b/>
          <w:sz w:val="24"/>
          <w:szCs w:val="24"/>
        </w:rPr>
        <w:t>色泽、气味</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从</w:t>
      </w:r>
      <w:r>
        <w:rPr>
          <w:rFonts w:asciiTheme="minorEastAsia" w:hAnsiTheme="minorEastAsia" w:hint="eastAsia"/>
          <w:sz w:val="24"/>
          <w:szCs w:val="24"/>
        </w:rPr>
        <w:t>6.1</w:t>
      </w:r>
      <w:r>
        <w:rPr>
          <w:rFonts w:asciiTheme="minorEastAsia" w:hAnsiTheme="minorEastAsia" w:hint="eastAsia"/>
          <w:sz w:val="24"/>
          <w:szCs w:val="24"/>
        </w:rPr>
        <w:t>接取的试样中，每个试样随机称取样品</w:t>
      </w:r>
      <w:r>
        <w:rPr>
          <w:rFonts w:asciiTheme="minorEastAsia" w:hAnsiTheme="minorEastAsia" w:hint="eastAsia"/>
          <w:sz w:val="24"/>
          <w:szCs w:val="24"/>
        </w:rPr>
        <w:t>100g</w:t>
      </w:r>
      <w:r>
        <w:rPr>
          <w:rFonts w:asciiTheme="minorEastAsia" w:hAnsiTheme="minorEastAsia" w:hint="eastAsia"/>
          <w:sz w:val="24"/>
          <w:szCs w:val="24"/>
        </w:rPr>
        <w:t>充分混和后，按</w:t>
      </w:r>
      <w:r>
        <w:rPr>
          <w:rFonts w:asciiTheme="minorEastAsia" w:hAnsiTheme="minorEastAsia" w:hint="eastAsia"/>
          <w:sz w:val="24"/>
          <w:szCs w:val="24"/>
        </w:rPr>
        <w:t>GB/T 6970</w:t>
      </w:r>
      <w:r>
        <w:rPr>
          <w:rFonts w:asciiTheme="minorEastAsia" w:hAnsiTheme="minorEastAsia" w:hint="eastAsia"/>
          <w:sz w:val="24"/>
          <w:szCs w:val="24"/>
        </w:rPr>
        <w:t>的规定测定焦糊粒、爆花粒的含量，并按</w:t>
      </w:r>
      <w:r>
        <w:rPr>
          <w:rFonts w:asciiTheme="minorEastAsia" w:hAnsiTheme="minorEastAsia" w:hint="eastAsia"/>
          <w:sz w:val="24"/>
          <w:szCs w:val="24"/>
        </w:rPr>
        <w:t>GB/T 5492</w:t>
      </w:r>
      <w:r>
        <w:rPr>
          <w:rFonts w:asciiTheme="minorEastAsia" w:hAnsiTheme="minorEastAsia" w:hint="eastAsia"/>
          <w:sz w:val="24"/>
          <w:szCs w:val="24"/>
        </w:rPr>
        <w:t>的规定检查其色泽、气味。</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7  </w:t>
      </w:r>
      <w:r>
        <w:rPr>
          <w:rFonts w:asciiTheme="minorEastAsia" w:hAnsiTheme="minorEastAsia" w:hint="eastAsia"/>
          <w:b/>
          <w:sz w:val="24"/>
          <w:szCs w:val="24"/>
        </w:rPr>
        <w:t>检验规则</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7.1  </w:t>
      </w:r>
      <w:r>
        <w:rPr>
          <w:rFonts w:asciiTheme="minorEastAsia" w:hAnsiTheme="minorEastAsia" w:hint="eastAsia"/>
          <w:b/>
          <w:sz w:val="24"/>
          <w:szCs w:val="24"/>
        </w:rPr>
        <w:t>稻谷干燥机械作业质量指标应符合第</w:t>
      </w:r>
      <w:r>
        <w:rPr>
          <w:rFonts w:asciiTheme="minorEastAsia" w:hAnsiTheme="minorEastAsia" w:hint="eastAsia"/>
          <w:b/>
          <w:sz w:val="24"/>
          <w:szCs w:val="24"/>
        </w:rPr>
        <w:t>5</w:t>
      </w:r>
      <w:r>
        <w:rPr>
          <w:rFonts w:asciiTheme="minorEastAsia" w:hAnsiTheme="minorEastAsia" w:hint="eastAsia"/>
          <w:b/>
          <w:sz w:val="24"/>
          <w:szCs w:val="24"/>
        </w:rPr>
        <w:t>章的规定</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7.2  </w:t>
      </w:r>
      <w:r>
        <w:rPr>
          <w:rFonts w:asciiTheme="minorEastAsia" w:hAnsiTheme="minorEastAsia" w:hint="eastAsia"/>
          <w:b/>
          <w:sz w:val="24"/>
          <w:szCs w:val="24"/>
        </w:rPr>
        <w:t>不符合项目见表</w:t>
      </w:r>
      <w:r>
        <w:rPr>
          <w:rFonts w:asciiTheme="minorEastAsia" w:hAnsiTheme="minorEastAsia" w:hint="eastAsia"/>
          <w:b/>
          <w:sz w:val="24"/>
          <w:szCs w:val="24"/>
        </w:rPr>
        <w:t>2</w:t>
      </w:r>
      <w:r>
        <w:rPr>
          <w:rFonts w:asciiTheme="minorEastAsia" w:hAnsiTheme="minorEastAsia" w:hint="eastAsia"/>
          <w:b/>
          <w:sz w:val="24"/>
          <w:szCs w:val="24"/>
        </w:rPr>
        <w:t>。</w:t>
      </w:r>
    </w:p>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表</w:t>
      </w:r>
      <w:r>
        <w:rPr>
          <w:rFonts w:asciiTheme="minorEastAsia" w:hAnsiTheme="minorEastAsia" w:hint="eastAsia"/>
          <w:sz w:val="24"/>
          <w:szCs w:val="24"/>
        </w:rPr>
        <w:t xml:space="preserve">2  </w:t>
      </w:r>
      <w:r>
        <w:rPr>
          <w:rFonts w:asciiTheme="minorEastAsia" w:hAnsiTheme="minorEastAsia" w:hint="eastAsia"/>
          <w:sz w:val="24"/>
          <w:szCs w:val="24"/>
        </w:rPr>
        <w:t>不合格项目</w:t>
      </w:r>
    </w:p>
    <w:tbl>
      <w:tblPr>
        <w:tblStyle w:val="a7"/>
        <w:tblW w:w="8522" w:type="dxa"/>
        <w:tblLayout w:type="fixed"/>
        <w:tblLook w:val="04A0"/>
      </w:tblPr>
      <w:tblGrid>
        <w:gridCol w:w="2840"/>
        <w:gridCol w:w="2841"/>
        <w:gridCol w:w="2841"/>
      </w:tblGrid>
      <w:tr w:rsidR="008F3088">
        <w:trPr>
          <w:trHeight w:val="557"/>
        </w:trPr>
        <w:tc>
          <w:tcPr>
            <w:tcW w:w="2840"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类别</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序号</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项目名称</w:t>
            </w:r>
          </w:p>
        </w:tc>
      </w:tr>
      <w:tr w:rsidR="008F3088">
        <w:tc>
          <w:tcPr>
            <w:tcW w:w="2840" w:type="dxa"/>
            <w:vMerge w:val="restart"/>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A</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含水率</w:t>
            </w:r>
          </w:p>
        </w:tc>
      </w:tr>
      <w:tr w:rsidR="008F3088">
        <w:tc>
          <w:tcPr>
            <w:tcW w:w="2840" w:type="dxa"/>
            <w:vMerge/>
          </w:tcPr>
          <w:p w:rsidR="008F3088" w:rsidRDefault="008F3088">
            <w:pPr>
              <w:widowControl/>
              <w:spacing w:line="360" w:lineRule="auto"/>
              <w:jc w:val="center"/>
              <w:rPr>
                <w:rFonts w:asciiTheme="minorEastAsia" w:hAnsiTheme="minorEastAsia"/>
                <w:sz w:val="24"/>
                <w:szCs w:val="24"/>
              </w:rPr>
            </w:pP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爆腰率增值</w:t>
            </w:r>
          </w:p>
        </w:tc>
      </w:tr>
      <w:tr w:rsidR="008F3088">
        <w:tc>
          <w:tcPr>
            <w:tcW w:w="2840" w:type="dxa"/>
            <w:vMerge/>
          </w:tcPr>
          <w:p w:rsidR="008F3088" w:rsidRDefault="008F3088">
            <w:pPr>
              <w:widowControl/>
              <w:spacing w:line="360" w:lineRule="auto"/>
              <w:jc w:val="center"/>
              <w:rPr>
                <w:rFonts w:asciiTheme="minorEastAsia" w:hAnsiTheme="minorEastAsia"/>
                <w:sz w:val="24"/>
                <w:szCs w:val="24"/>
              </w:rPr>
            </w:pP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发芽率</w:t>
            </w:r>
          </w:p>
        </w:tc>
      </w:tr>
      <w:tr w:rsidR="008F3088">
        <w:trPr>
          <w:trHeight w:val="308"/>
        </w:trPr>
        <w:tc>
          <w:tcPr>
            <w:tcW w:w="2840" w:type="dxa"/>
            <w:vMerge/>
          </w:tcPr>
          <w:p w:rsidR="008F3088" w:rsidRDefault="008F3088">
            <w:pPr>
              <w:widowControl/>
              <w:spacing w:line="360" w:lineRule="auto"/>
              <w:jc w:val="center"/>
              <w:rPr>
                <w:rFonts w:asciiTheme="minorEastAsia" w:hAnsiTheme="minorEastAsia"/>
                <w:sz w:val="24"/>
                <w:szCs w:val="24"/>
              </w:rPr>
            </w:pP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4</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污染</w:t>
            </w:r>
          </w:p>
        </w:tc>
      </w:tr>
      <w:tr w:rsidR="008F3088">
        <w:tc>
          <w:tcPr>
            <w:tcW w:w="2840" w:type="dxa"/>
            <w:vMerge/>
          </w:tcPr>
          <w:p w:rsidR="008F3088" w:rsidRDefault="008F3088">
            <w:pPr>
              <w:widowControl/>
              <w:spacing w:line="360" w:lineRule="auto"/>
              <w:jc w:val="center"/>
              <w:rPr>
                <w:rFonts w:asciiTheme="minorEastAsia" w:hAnsiTheme="minorEastAsia"/>
                <w:sz w:val="24"/>
                <w:szCs w:val="24"/>
              </w:rPr>
            </w:pP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焦糊粒、爆花粒</w:t>
            </w:r>
          </w:p>
        </w:tc>
      </w:tr>
      <w:tr w:rsidR="008F3088">
        <w:tc>
          <w:tcPr>
            <w:tcW w:w="2840" w:type="dxa"/>
            <w:vMerge w:val="restart"/>
            <w:vAlign w:val="center"/>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B</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1</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破损率增值</w:t>
            </w:r>
          </w:p>
        </w:tc>
      </w:tr>
      <w:tr w:rsidR="008F3088">
        <w:tc>
          <w:tcPr>
            <w:tcW w:w="2840" w:type="dxa"/>
            <w:vMerge/>
          </w:tcPr>
          <w:p w:rsidR="008F3088" w:rsidRDefault="008F3088">
            <w:pPr>
              <w:widowControl/>
              <w:spacing w:line="360" w:lineRule="auto"/>
              <w:jc w:val="center"/>
              <w:rPr>
                <w:rFonts w:asciiTheme="minorEastAsia" w:hAnsiTheme="minorEastAsia"/>
                <w:sz w:val="24"/>
                <w:szCs w:val="24"/>
              </w:rPr>
            </w:pP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2</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含水率不均匀度</w:t>
            </w:r>
          </w:p>
        </w:tc>
      </w:tr>
      <w:tr w:rsidR="008F3088">
        <w:tc>
          <w:tcPr>
            <w:tcW w:w="2840" w:type="dxa"/>
            <w:vMerge/>
          </w:tcPr>
          <w:p w:rsidR="008F3088" w:rsidRDefault="008F3088">
            <w:pPr>
              <w:widowControl/>
              <w:spacing w:line="360" w:lineRule="auto"/>
              <w:jc w:val="center"/>
              <w:rPr>
                <w:rFonts w:asciiTheme="minorEastAsia" w:hAnsiTheme="minorEastAsia"/>
                <w:sz w:val="24"/>
                <w:szCs w:val="24"/>
              </w:rPr>
            </w:pP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3</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色泽、气味</w:t>
            </w:r>
          </w:p>
        </w:tc>
      </w:tr>
      <w:tr w:rsidR="008F3088">
        <w:tc>
          <w:tcPr>
            <w:tcW w:w="8522" w:type="dxa"/>
            <w:gridSpan w:val="3"/>
          </w:tcPr>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注：</w:t>
            </w:r>
            <w:r>
              <w:rPr>
                <w:rFonts w:asciiTheme="minorEastAsia" w:hAnsiTheme="minorEastAsia" w:hint="eastAsia"/>
                <w:sz w:val="24"/>
                <w:szCs w:val="24"/>
              </w:rPr>
              <w:t xml:space="preserve">a  </w:t>
            </w:r>
            <w:r>
              <w:rPr>
                <w:rFonts w:asciiTheme="minorEastAsia" w:hAnsiTheme="minorEastAsia" w:hint="eastAsia"/>
                <w:sz w:val="24"/>
                <w:szCs w:val="24"/>
              </w:rPr>
              <w:t>干燥种子时采用该项目；</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b   </w:t>
            </w:r>
            <w:r>
              <w:rPr>
                <w:rFonts w:asciiTheme="minorEastAsia" w:hAnsiTheme="minorEastAsia" w:hint="eastAsia"/>
                <w:sz w:val="24"/>
                <w:szCs w:val="24"/>
              </w:rPr>
              <w:t>子项中只要出现一项不合格项，则该项目为不合格。</w:t>
            </w:r>
          </w:p>
        </w:tc>
      </w:tr>
    </w:tbl>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7.2.1 </w:t>
      </w:r>
      <w:r>
        <w:rPr>
          <w:rFonts w:asciiTheme="minorEastAsia" w:hAnsiTheme="minorEastAsia" w:hint="eastAsia"/>
          <w:sz w:val="24"/>
          <w:szCs w:val="24"/>
        </w:rPr>
        <w:t xml:space="preserve"> </w:t>
      </w:r>
      <w:r>
        <w:rPr>
          <w:rFonts w:asciiTheme="minorEastAsia" w:hAnsiTheme="minorEastAsia" w:hint="eastAsia"/>
          <w:sz w:val="24"/>
          <w:szCs w:val="24"/>
        </w:rPr>
        <w:t>被检查的项目不符合第</w:t>
      </w:r>
      <w:r>
        <w:rPr>
          <w:rFonts w:asciiTheme="minorEastAsia" w:hAnsiTheme="minorEastAsia" w:hint="eastAsia"/>
          <w:sz w:val="24"/>
          <w:szCs w:val="24"/>
        </w:rPr>
        <w:t>5</w:t>
      </w:r>
      <w:r>
        <w:rPr>
          <w:rFonts w:asciiTheme="minorEastAsia" w:hAnsiTheme="minorEastAsia" w:hint="eastAsia"/>
          <w:sz w:val="24"/>
          <w:szCs w:val="24"/>
        </w:rPr>
        <w:t>章所规定的要求称为不合格项目。</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b/>
          <w:sz w:val="24"/>
          <w:szCs w:val="24"/>
        </w:rPr>
        <w:t xml:space="preserve">7.2.2 </w:t>
      </w:r>
      <w:r>
        <w:rPr>
          <w:rFonts w:asciiTheme="minorEastAsia" w:hAnsiTheme="minorEastAsia" w:hint="eastAsia"/>
          <w:sz w:val="24"/>
          <w:szCs w:val="24"/>
        </w:rPr>
        <w:t xml:space="preserve"> </w:t>
      </w:r>
      <w:r>
        <w:rPr>
          <w:rFonts w:asciiTheme="minorEastAsia" w:hAnsiTheme="minorEastAsia" w:hint="eastAsia"/>
          <w:sz w:val="24"/>
          <w:szCs w:val="24"/>
        </w:rPr>
        <w:t>不合格项目按其作业质量的影响程度，分为</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两类。</w:t>
      </w:r>
      <w:r>
        <w:rPr>
          <w:rFonts w:asciiTheme="minorEastAsia" w:hAnsiTheme="minorEastAsia" w:hint="eastAsia"/>
          <w:sz w:val="24"/>
          <w:szCs w:val="24"/>
        </w:rPr>
        <w:t>A</w:t>
      </w:r>
      <w:r>
        <w:rPr>
          <w:rFonts w:asciiTheme="minorEastAsia" w:hAnsiTheme="minorEastAsia" w:hint="eastAsia"/>
          <w:sz w:val="24"/>
          <w:szCs w:val="24"/>
        </w:rPr>
        <w:t>类为对作业质量有重大影响的项目；</w:t>
      </w:r>
      <w:r>
        <w:rPr>
          <w:rFonts w:asciiTheme="minorEastAsia" w:hAnsiTheme="minorEastAsia" w:hint="eastAsia"/>
          <w:sz w:val="24"/>
          <w:szCs w:val="24"/>
        </w:rPr>
        <w:t>B</w:t>
      </w:r>
      <w:r>
        <w:rPr>
          <w:rFonts w:asciiTheme="minorEastAsia" w:hAnsiTheme="minorEastAsia" w:hint="eastAsia"/>
          <w:sz w:val="24"/>
          <w:szCs w:val="24"/>
        </w:rPr>
        <w:t>类为影响重要的项目。</w:t>
      </w:r>
    </w:p>
    <w:p w:rsidR="008F3088" w:rsidRDefault="00AF5DB7">
      <w:pPr>
        <w:widowControl/>
        <w:spacing w:line="360" w:lineRule="auto"/>
        <w:jc w:val="left"/>
        <w:rPr>
          <w:rFonts w:asciiTheme="minorEastAsia" w:hAnsiTheme="minorEastAsia"/>
          <w:b/>
          <w:sz w:val="24"/>
          <w:szCs w:val="24"/>
        </w:rPr>
      </w:pPr>
      <w:r>
        <w:rPr>
          <w:rFonts w:asciiTheme="minorEastAsia" w:hAnsiTheme="minorEastAsia" w:hint="eastAsia"/>
          <w:b/>
          <w:sz w:val="24"/>
          <w:szCs w:val="24"/>
        </w:rPr>
        <w:t xml:space="preserve">7.3  </w:t>
      </w:r>
      <w:r>
        <w:rPr>
          <w:rFonts w:asciiTheme="minorEastAsia" w:hAnsiTheme="minorEastAsia" w:hint="eastAsia"/>
          <w:b/>
          <w:sz w:val="24"/>
          <w:szCs w:val="24"/>
        </w:rPr>
        <w:t>评定规则</w:t>
      </w:r>
    </w:p>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采用逐项考核评定，样本中不合格数小于或等于合格评定数</w:t>
      </w:r>
      <w:r>
        <w:rPr>
          <w:rFonts w:asciiTheme="minorEastAsia" w:hAnsiTheme="minorEastAsia" w:hint="eastAsia"/>
          <w:sz w:val="24"/>
          <w:szCs w:val="24"/>
        </w:rPr>
        <w:t>Ac</w:t>
      </w:r>
      <w:r>
        <w:rPr>
          <w:rFonts w:asciiTheme="minorEastAsia" w:hAnsiTheme="minorEastAsia" w:hint="eastAsia"/>
          <w:sz w:val="24"/>
          <w:szCs w:val="24"/>
        </w:rPr>
        <w:t>时，评为合格；大于或等于不合格判定数</w:t>
      </w:r>
      <w:r>
        <w:rPr>
          <w:rFonts w:asciiTheme="minorEastAsia" w:hAnsiTheme="minorEastAsia" w:hint="eastAsia"/>
          <w:sz w:val="24"/>
          <w:szCs w:val="24"/>
        </w:rPr>
        <w:t>Re</w:t>
      </w:r>
      <w:r>
        <w:rPr>
          <w:rFonts w:asciiTheme="minorEastAsia" w:hAnsiTheme="minorEastAsia" w:hint="eastAsia"/>
          <w:sz w:val="24"/>
          <w:szCs w:val="24"/>
        </w:rPr>
        <w:t>时，评为不合格。</w:t>
      </w:r>
      <w:r>
        <w:rPr>
          <w:rFonts w:asciiTheme="minorEastAsia" w:hAnsiTheme="minorEastAsia" w:hint="eastAsia"/>
          <w:sz w:val="24"/>
          <w:szCs w:val="24"/>
        </w:rPr>
        <w:t>A</w:t>
      </w:r>
      <w:r>
        <w:rPr>
          <w:rFonts w:asciiTheme="minorEastAsia" w:hAnsiTheme="minorEastAsia" w:hint="eastAsia"/>
          <w:sz w:val="24"/>
          <w:szCs w:val="24"/>
        </w:rPr>
        <w:t>、</w:t>
      </w:r>
      <w:r>
        <w:rPr>
          <w:rFonts w:asciiTheme="minorEastAsia" w:hAnsiTheme="minorEastAsia" w:hint="eastAsia"/>
          <w:sz w:val="24"/>
          <w:szCs w:val="24"/>
        </w:rPr>
        <w:t>B</w:t>
      </w:r>
      <w:r>
        <w:rPr>
          <w:rFonts w:asciiTheme="minorEastAsia" w:hAnsiTheme="minorEastAsia" w:hint="eastAsia"/>
          <w:sz w:val="24"/>
          <w:szCs w:val="24"/>
        </w:rPr>
        <w:t>两类均合格时，其作业质量为合格。评定数组见表</w:t>
      </w:r>
      <w:r>
        <w:rPr>
          <w:rFonts w:asciiTheme="minorEastAsia" w:hAnsiTheme="minorEastAsia" w:hint="eastAsia"/>
          <w:sz w:val="24"/>
          <w:szCs w:val="24"/>
        </w:rPr>
        <w:t>3</w:t>
      </w:r>
      <w:r>
        <w:rPr>
          <w:rFonts w:asciiTheme="minorEastAsia" w:hAnsiTheme="minorEastAsia" w:hint="eastAsia"/>
          <w:sz w:val="24"/>
          <w:szCs w:val="24"/>
        </w:rPr>
        <w:t>。</w:t>
      </w:r>
    </w:p>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表</w:t>
      </w:r>
      <w:r>
        <w:rPr>
          <w:rFonts w:asciiTheme="minorEastAsia" w:hAnsiTheme="minorEastAsia" w:hint="eastAsia"/>
          <w:sz w:val="24"/>
          <w:szCs w:val="24"/>
        </w:rPr>
        <w:t xml:space="preserve">3  </w:t>
      </w:r>
      <w:r>
        <w:rPr>
          <w:rFonts w:asciiTheme="minorEastAsia" w:hAnsiTheme="minorEastAsia" w:hint="eastAsia"/>
          <w:sz w:val="24"/>
          <w:szCs w:val="24"/>
        </w:rPr>
        <w:t>抽样判定</w:t>
      </w:r>
    </w:p>
    <w:tbl>
      <w:tblPr>
        <w:tblStyle w:val="a7"/>
        <w:tblW w:w="8522" w:type="dxa"/>
        <w:jc w:val="center"/>
        <w:tblLayout w:type="fixed"/>
        <w:tblLook w:val="04A0"/>
      </w:tblPr>
      <w:tblGrid>
        <w:gridCol w:w="2840"/>
        <w:gridCol w:w="2841"/>
        <w:gridCol w:w="2841"/>
      </w:tblGrid>
      <w:tr w:rsidR="008F3088">
        <w:trPr>
          <w:jc w:val="center"/>
        </w:trPr>
        <w:tc>
          <w:tcPr>
            <w:tcW w:w="2840"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类别</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A</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B</w:t>
            </w:r>
          </w:p>
        </w:tc>
      </w:tr>
      <w:tr w:rsidR="008F3088">
        <w:trPr>
          <w:jc w:val="center"/>
        </w:trPr>
        <w:tc>
          <w:tcPr>
            <w:tcW w:w="2840"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项目数</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5</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3</w:t>
            </w:r>
          </w:p>
        </w:tc>
      </w:tr>
      <w:tr w:rsidR="008F3088">
        <w:trPr>
          <w:jc w:val="center"/>
        </w:trPr>
        <w:tc>
          <w:tcPr>
            <w:tcW w:w="2840"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检查水平</w:t>
            </w:r>
          </w:p>
        </w:tc>
        <w:tc>
          <w:tcPr>
            <w:tcW w:w="5682" w:type="dxa"/>
            <w:gridSpan w:val="2"/>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S-1</w:t>
            </w:r>
          </w:p>
        </w:tc>
      </w:tr>
      <w:tr w:rsidR="008F3088">
        <w:trPr>
          <w:jc w:val="center"/>
        </w:trPr>
        <w:tc>
          <w:tcPr>
            <w:tcW w:w="2840"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样本大小</w:t>
            </w:r>
          </w:p>
        </w:tc>
        <w:tc>
          <w:tcPr>
            <w:tcW w:w="5682" w:type="dxa"/>
            <w:gridSpan w:val="2"/>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2</w:t>
            </w:r>
          </w:p>
        </w:tc>
      </w:tr>
      <w:tr w:rsidR="008F3088">
        <w:trPr>
          <w:jc w:val="center"/>
        </w:trPr>
        <w:tc>
          <w:tcPr>
            <w:tcW w:w="2840"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AQL</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6.5</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40</w:t>
            </w:r>
          </w:p>
        </w:tc>
      </w:tr>
      <w:tr w:rsidR="008F3088">
        <w:trPr>
          <w:jc w:val="center"/>
        </w:trPr>
        <w:tc>
          <w:tcPr>
            <w:tcW w:w="2840" w:type="dxa"/>
          </w:tcPr>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Ac             Re</w:t>
            </w:r>
          </w:p>
        </w:tc>
        <w:tc>
          <w:tcPr>
            <w:tcW w:w="2841" w:type="dxa"/>
          </w:tcPr>
          <w:p w:rsidR="008F3088" w:rsidRDefault="00AF5DB7">
            <w:pPr>
              <w:widowControl/>
              <w:spacing w:line="360" w:lineRule="auto"/>
              <w:jc w:val="left"/>
              <w:rPr>
                <w:rFonts w:asciiTheme="minorEastAsia" w:hAnsiTheme="minorEastAsia"/>
                <w:sz w:val="24"/>
                <w:szCs w:val="24"/>
              </w:rPr>
            </w:pPr>
            <w:r>
              <w:rPr>
                <w:rFonts w:asciiTheme="minorEastAsia" w:hAnsiTheme="minorEastAsia" w:hint="eastAsia"/>
                <w:sz w:val="24"/>
                <w:szCs w:val="24"/>
              </w:rPr>
              <w:t xml:space="preserve">   0            1</w:t>
            </w:r>
          </w:p>
        </w:tc>
        <w:tc>
          <w:tcPr>
            <w:tcW w:w="2841" w:type="dxa"/>
          </w:tcPr>
          <w:p w:rsidR="008F3088" w:rsidRDefault="00AF5DB7">
            <w:pPr>
              <w:widowControl/>
              <w:spacing w:line="360" w:lineRule="auto"/>
              <w:jc w:val="center"/>
              <w:rPr>
                <w:rFonts w:asciiTheme="minorEastAsia" w:hAnsiTheme="minorEastAsia"/>
                <w:sz w:val="24"/>
                <w:szCs w:val="24"/>
              </w:rPr>
            </w:pPr>
            <w:r>
              <w:rPr>
                <w:rFonts w:asciiTheme="minorEastAsia" w:hAnsiTheme="minorEastAsia" w:hint="eastAsia"/>
                <w:sz w:val="24"/>
                <w:szCs w:val="24"/>
              </w:rPr>
              <w:t>2            3</w:t>
            </w:r>
          </w:p>
        </w:tc>
      </w:tr>
    </w:tbl>
    <w:p w:rsidR="008F3088" w:rsidRDefault="008F3088">
      <w:pPr>
        <w:widowControl/>
        <w:spacing w:line="360" w:lineRule="auto"/>
        <w:jc w:val="center"/>
        <w:rPr>
          <w:rFonts w:asciiTheme="minorEastAsia" w:hAnsiTheme="minorEastAsia"/>
          <w:sz w:val="24"/>
          <w:szCs w:val="24"/>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pPr>
        <w:widowControl/>
        <w:spacing w:line="360" w:lineRule="auto"/>
        <w:ind w:firstLineChars="147" w:firstLine="472"/>
        <w:jc w:val="left"/>
        <w:rPr>
          <w:rFonts w:asciiTheme="minorEastAsia" w:hAnsiTheme="minorEastAsia"/>
          <w:b/>
          <w:sz w:val="32"/>
          <w:szCs w:val="32"/>
        </w:rPr>
      </w:pPr>
    </w:p>
    <w:p w:rsidR="008F3088" w:rsidRDefault="008F3088" w:rsidP="00EF7CB7">
      <w:pPr>
        <w:widowControl/>
        <w:spacing w:line="360" w:lineRule="auto"/>
        <w:ind w:firstLineChars="147" w:firstLine="353"/>
        <w:jc w:val="left"/>
        <w:rPr>
          <w:rFonts w:asciiTheme="minorEastAsia" w:hAnsiTheme="minorEastAsia"/>
          <w:sz w:val="24"/>
          <w:szCs w:val="24"/>
        </w:rPr>
      </w:pPr>
    </w:p>
    <w:p w:rsidR="008F3088" w:rsidRDefault="008F3088" w:rsidP="00EF7CB7">
      <w:pPr>
        <w:widowControl/>
        <w:spacing w:line="360" w:lineRule="auto"/>
        <w:ind w:firstLineChars="147" w:firstLine="353"/>
        <w:jc w:val="left"/>
        <w:rPr>
          <w:rFonts w:asciiTheme="minorEastAsia" w:hAnsiTheme="minorEastAsia"/>
          <w:sz w:val="24"/>
          <w:szCs w:val="24"/>
        </w:rPr>
      </w:pPr>
    </w:p>
    <w:p w:rsidR="008F3088" w:rsidRDefault="008F3088" w:rsidP="00EF7CB7">
      <w:pPr>
        <w:widowControl/>
        <w:spacing w:line="360" w:lineRule="auto"/>
        <w:ind w:firstLineChars="147" w:firstLine="353"/>
        <w:jc w:val="left"/>
        <w:rPr>
          <w:rFonts w:asciiTheme="minorEastAsia" w:hAnsiTheme="minorEastAsia"/>
          <w:sz w:val="24"/>
          <w:szCs w:val="24"/>
        </w:rPr>
      </w:pPr>
    </w:p>
    <w:p w:rsidR="008F3088" w:rsidRDefault="008F3088" w:rsidP="00EF7CB7">
      <w:pPr>
        <w:widowControl/>
        <w:spacing w:line="360" w:lineRule="auto"/>
        <w:ind w:firstLineChars="147" w:firstLine="353"/>
        <w:jc w:val="left"/>
        <w:rPr>
          <w:rFonts w:asciiTheme="minorEastAsia" w:hAnsiTheme="minorEastAsia"/>
          <w:sz w:val="24"/>
          <w:szCs w:val="24"/>
        </w:rPr>
      </w:pPr>
    </w:p>
    <w:p w:rsidR="008F3088" w:rsidRDefault="008F3088" w:rsidP="00EF7CB7">
      <w:pPr>
        <w:widowControl/>
        <w:spacing w:line="360" w:lineRule="auto"/>
        <w:ind w:firstLineChars="147" w:firstLine="353"/>
        <w:jc w:val="left"/>
        <w:rPr>
          <w:rFonts w:asciiTheme="minorEastAsia" w:hAnsiTheme="minorEastAsia"/>
          <w:sz w:val="24"/>
          <w:szCs w:val="24"/>
        </w:rPr>
      </w:pPr>
    </w:p>
    <w:p w:rsidR="008F3088" w:rsidRDefault="008F3088">
      <w:pPr>
        <w:spacing w:line="360" w:lineRule="auto"/>
        <w:rPr>
          <w:rFonts w:asciiTheme="minorEastAsia" w:hAnsiTheme="minorEastAsia"/>
          <w:sz w:val="24"/>
          <w:szCs w:val="24"/>
        </w:rPr>
      </w:pPr>
      <w:bookmarkStart w:id="1" w:name="_GoBack"/>
      <w:bookmarkEnd w:id="1"/>
    </w:p>
    <w:sectPr w:rsidR="008F3088" w:rsidSect="008F3088">
      <w:footerReference w:type="default" r:id="rId16"/>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DB7" w:rsidRDefault="00AF5DB7" w:rsidP="008F3088">
      <w:r>
        <w:separator/>
      </w:r>
    </w:p>
  </w:endnote>
  <w:endnote w:type="continuationSeparator" w:id="0">
    <w:p w:rsidR="00AF5DB7" w:rsidRDefault="00AF5DB7" w:rsidP="008F30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088" w:rsidRDefault="008F3088">
    <w:pPr>
      <w:pStyle w:val="a4"/>
    </w:pPr>
    <w:r>
      <w:pict>
        <v:shapetype id="_x0000_t202" coordsize="21600,21600" o:spt="202" path="m,l,21600r21600,l21600,xe">
          <v:stroke joinstyle="miter"/>
          <v:path gradientshapeok="t" o:connecttype="rect"/>
        </v:shapetype>
        <v:shape id="_x0000_s2049"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soqOY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Ert7S4lmCjs6/fh++vlw+vWNwAeCWutnyNtYZIbunemQPPg9nHHu&#10;rnIqfjERQRxUHy/0ii4QHi9NJ9NpjhBHbPgBfvZ43Tof3gujSDQK6rC/RCs7rH3oU4eUWE2bVSNl&#10;2qHUpC3o1es3ebpwiQBcatSIQ/TNRit02+482daURwzmTK8Nb/mqQfE18+GeOYgBDUPg4Q5HJQ2K&#10;mLNFSW3c17/5Yz52hCglLcRVUA31UyI/aOwu6nAw3GBsB0Pv1Y2BWsd4OJYnExdckINZOaO+QPXL&#10;WAMhpjkqFTQM5k3oBY5Xw8VymZKgNsvCWm8sj9CRPG+X+wACE6+RlJ6JM1fQW9rM+W1EQT/9T1mP&#10;L3jx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KKjmEAIAAAkEAAAOAAAAAAAAAAEAIAAA&#10;AB8BAABkcnMvZTJvRG9jLnhtbFBLBQYAAAAABgAGAFkBAAChBQAAAAA=&#10;" filled="f" stroked="f" strokeweight=".5pt">
          <v:textbox style="mso-fit-shape-to-text:t" inset="0,0,0,0">
            <w:txbxContent>
              <w:p w:rsidR="008F3088" w:rsidRDefault="008F3088">
                <w:pPr>
                  <w:snapToGrid w:val="0"/>
                  <w:rPr>
                    <w:sz w:val="18"/>
                  </w:rPr>
                </w:pPr>
                <w:r>
                  <w:rPr>
                    <w:rFonts w:hint="eastAsia"/>
                    <w:sz w:val="18"/>
                  </w:rPr>
                  <w:fldChar w:fldCharType="begin"/>
                </w:r>
                <w:r w:rsidR="00AF5DB7">
                  <w:rPr>
                    <w:rFonts w:hint="eastAsia"/>
                    <w:sz w:val="18"/>
                  </w:rPr>
                  <w:instrText xml:space="preserve"> PAGE  \* MERGEFORMAT </w:instrText>
                </w:r>
                <w:r>
                  <w:rPr>
                    <w:rFonts w:hint="eastAsia"/>
                    <w:sz w:val="18"/>
                  </w:rPr>
                  <w:fldChar w:fldCharType="separate"/>
                </w:r>
                <w:r w:rsidR="00EF7CB7">
                  <w:rPr>
                    <w:noProof/>
                    <w:sz w:val="18"/>
                  </w:rPr>
                  <w:t>2</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DB7" w:rsidRDefault="00AF5DB7" w:rsidP="008F3088">
      <w:r>
        <w:separator/>
      </w:r>
    </w:p>
  </w:footnote>
  <w:footnote w:type="continuationSeparator" w:id="0">
    <w:p w:rsidR="00AF5DB7" w:rsidRDefault="00AF5DB7" w:rsidP="008F30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25pt;height:12pt" o:bullet="t">
        <v:imagedata r:id="rId1" o:title=""/>
      </v:shape>
    </w:pict>
  </w:numPicBullet>
  <w:abstractNum w:abstractNumId="0">
    <w:nsid w:val="172D55FD"/>
    <w:multiLevelType w:val="multilevel"/>
    <w:tmpl w:val="172D55FD"/>
    <w:lvl w:ilvl="0">
      <w:start w:val="1"/>
      <w:numFmt w:val="bullet"/>
      <w:lvlText w:val=""/>
      <w:lvlPicBulletId w:val="0"/>
      <w:lvlJc w:val="left"/>
      <w:pPr>
        <w:tabs>
          <w:tab w:val="left" w:pos="420"/>
        </w:tabs>
        <w:ind w:left="420" w:firstLine="0"/>
      </w:pPr>
      <w:rPr>
        <w:rFonts w:ascii="Symbol" w:hAnsi="Symbol" w:hint="default"/>
      </w:rPr>
    </w:lvl>
    <w:lvl w:ilvl="1">
      <w:start w:val="1"/>
      <w:numFmt w:val="bullet"/>
      <w:lvlText w:val=""/>
      <w:lvlJc w:val="left"/>
      <w:pPr>
        <w:tabs>
          <w:tab w:val="left" w:pos="840"/>
        </w:tabs>
        <w:ind w:left="840" w:firstLine="0"/>
      </w:pPr>
      <w:rPr>
        <w:rFonts w:ascii="Symbol" w:hAnsi="Symbol" w:hint="default"/>
      </w:rPr>
    </w:lvl>
    <w:lvl w:ilvl="2">
      <w:start w:val="1"/>
      <w:numFmt w:val="bullet"/>
      <w:lvlText w:val=""/>
      <w:lvlJc w:val="left"/>
      <w:pPr>
        <w:tabs>
          <w:tab w:val="left" w:pos="1260"/>
        </w:tabs>
        <w:ind w:left="1260" w:firstLine="0"/>
      </w:pPr>
      <w:rPr>
        <w:rFonts w:ascii="Symbol" w:hAnsi="Symbol" w:hint="default"/>
      </w:rPr>
    </w:lvl>
    <w:lvl w:ilvl="3">
      <w:start w:val="1"/>
      <w:numFmt w:val="bullet"/>
      <w:lvlText w:val=""/>
      <w:lvlJc w:val="left"/>
      <w:pPr>
        <w:tabs>
          <w:tab w:val="left" w:pos="1680"/>
        </w:tabs>
        <w:ind w:left="1680" w:firstLine="0"/>
      </w:pPr>
      <w:rPr>
        <w:rFonts w:ascii="Symbol" w:hAnsi="Symbol" w:hint="default"/>
      </w:rPr>
    </w:lvl>
    <w:lvl w:ilvl="4">
      <w:start w:val="1"/>
      <w:numFmt w:val="bullet"/>
      <w:lvlText w:val=""/>
      <w:lvlJc w:val="left"/>
      <w:pPr>
        <w:tabs>
          <w:tab w:val="left" w:pos="2100"/>
        </w:tabs>
        <w:ind w:left="2100" w:firstLine="0"/>
      </w:pPr>
      <w:rPr>
        <w:rFonts w:ascii="Symbol" w:hAnsi="Symbol" w:hint="default"/>
      </w:rPr>
    </w:lvl>
    <w:lvl w:ilvl="5">
      <w:start w:val="1"/>
      <w:numFmt w:val="bullet"/>
      <w:lvlText w:val=""/>
      <w:lvlJc w:val="left"/>
      <w:pPr>
        <w:tabs>
          <w:tab w:val="left" w:pos="2520"/>
        </w:tabs>
        <w:ind w:left="2520" w:firstLine="0"/>
      </w:pPr>
      <w:rPr>
        <w:rFonts w:ascii="Symbol" w:hAnsi="Symbol" w:hint="default"/>
      </w:rPr>
    </w:lvl>
    <w:lvl w:ilvl="6">
      <w:start w:val="1"/>
      <w:numFmt w:val="bullet"/>
      <w:lvlText w:val=""/>
      <w:lvlJc w:val="left"/>
      <w:pPr>
        <w:tabs>
          <w:tab w:val="left" w:pos="2940"/>
        </w:tabs>
        <w:ind w:left="2940" w:firstLine="0"/>
      </w:pPr>
      <w:rPr>
        <w:rFonts w:ascii="Symbol" w:hAnsi="Symbol" w:hint="default"/>
      </w:rPr>
    </w:lvl>
    <w:lvl w:ilvl="7">
      <w:start w:val="1"/>
      <w:numFmt w:val="bullet"/>
      <w:lvlText w:val=""/>
      <w:lvlJc w:val="left"/>
      <w:pPr>
        <w:tabs>
          <w:tab w:val="left" w:pos="3360"/>
        </w:tabs>
        <w:ind w:left="3360" w:firstLine="0"/>
      </w:pPr>
      <w:rPr>
        <w:rFonts w:ascii="Symbol" w:hAnsi="Symbol" w:hint="default"/>
      </w:rPr>
    </w:lvl>
    <w:lvl w:ilvl="8">
      <w:start w:val="1"/>
      <w:numFmt w:val="bullet"/>
      <w:lvlText w:val=""/>
      <w:lvlJc w:val="left"/>
      <w:pPr>
        <w:tabs>
          <w:tab w:val="left" w:pos="3780"/>
        </w:tabs>
        <w:ind w:left="3780" w:firstLine="0"/>
      </w:pPr>
      <w:rPr>
        <w:rFonts w:ascii="Symbol" w:hAnsi="Symbol" w:hint="default"/>
      </w:rPr>
    </w:lvl>
  </w:abstractNum>
  <w:abstractNum w:abstractNumId="1">
    <w:nsid w:val="17681E2E"/>
    <w:multiLevelType w:val="multilevel"/>
    <w:tmpl w:val="17681E2E"/>
    <w:lvl w:ilvl="0">
      <w:start w:val="1"/>
      <w:numFmt w:val="decimal"/>
      <w:lvlText w:val="%1"/>
      <w:lvlJc w:val="left"/>
      <w:pPr>
        <w:ind w:left="495" w:hanging="495"/>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5349F0"/>
    <w:rsid w:val="00007A5E"/>
    <w:rsid w:val="000130F7"/>
    <w:rsid w:val="00013B11"/>
    <w:rsid w:val="00026D17"/>
    <w:rsid w:val="00031B05"/>
    <w:rsid w:val="000433B4"/>
    <w:rsid w:val="000533B5"/>
    <w:rsid w:val="00055947"/>
    <w:rsid w:val="000762F9"/>
    <w:rsid w:val="00084041"/>
    <w:rsid w:val="00087E6D"/>
    <w:rsid w:val="0009354D"/>
    <w:rsid w:val="000B56D2"/>
    <w:rsid w:val="000C3191"/>
    <w:rsid w:val="000C72E5"/>
    <w:rsid w:val="000D3D8C"/>
    <w:rsid w:val="00124EDC"/>
    <w:rsid w:val="0013180E"/>
    <w:rsid w:val="00143EEE"/>
    <w:rsid w:val="00155570"/>
    <w:rsid w:val="001C5912"/>
    <w:rsid w:val="001E0723"/>
    <w:rsid w:val="00205C9F"/>
    <w:rsid w:val="0023208E"/>
    <w:rsid w:val="00245DAD"/>
    <w:rsid w:val="00246F1D"/>
    <w:rsid w:val="00257713"/>
    <w:rsid w:val="0026662D"/>
    <w:rsid w:val="00273BBC"/>
    <w:rsid w:val="0028126A"/>
    <w:rsid w:val="002A144D"/>
    <w:rsid w:val="002D38DE"/>
    <w:rsid w:val="002E2B11"/>
    <w:rsid w:val="002E3271"/>
    <w:rsid w:val="002E3C04"/>
    <w:rsid w:val="002F6F98"/>
    <w:rsid w:val="00323367"/>
    <w:rsid w:val="00325C13"/>
    <w:rsid w:val="003272FF"/>
    <w:rsid w:val="00333D4D"/>
    <w:rsid w:val="00337B2F"/>
    <w:rsid w:val="00346E6A"/>
    <w:rsid w:val="003917E8"/>
    <w:rsid w:val="00394D7E"/>
    <w:rsid w:val="00400A35"/>
    <w:rsid w:val="00421278"/>
    <w:rsid w:val="00421C04"/>
    <w:rsid w:val="00422ACC"/>
    <w:rsid w:val="00423455"/>
    <w:rsid w:val="00426626"/>
    <w:rsid w:val="00435BF1"/>
    <w:rsid w:val="00455376"/>
    <w:rsid w:val="00463CC4"/>
    <w:rsid w:val="004A03D5"/>
    <w:rsid w:val="004B4E0B"/>
    <w:rsid w:val="004B4FEB"/>
    <w:rsid w:val="004C0990"/>
    <w:rsid w:val="004D27B4"/>
    <w:rsid w:val="004F7633"/>
    <w:rsid w:val="00512D8E"/>
    <w:rsid w:val="0052093C"/>
    <w:rsid w:val="005349F0"/>
    <w:rsid w:val="00537303"/>
    <w:rsid w:val="005449D2"/>
    <w:rsid w:val="00585770"/>
    <w:rsid w:val="0059118F"/>
    <w:rsid w:val="00593F06"/>
    <w:rsid w:val="00596E4A"/>
    <w:rsid w:val="005A3352"/>
    <w:rsid w:val="005B5901"/>
    <w:rsid w:val="005B68D9"/>
    <w:rsid w:val="005B7450"/>
    <w:rsid w:val="005C1BA8"/>
    <w:rsid w:val="005D0BBE"/>
    <w:rsid w:val="005D6274"/>
    <w:rsid w:val="005E3904"/>
    <w:rsid w:val="005E78F1"/>
    <w:rsid w:val="005F3E26"/>
    <w:rsid w:val="005F40B8"/>
    <w:rsid w:val="00602332"/>
    <w:rsid w:val="006044DE"/>
    <w:rsid w:val="0063073D"/>
    <w:rsid w:val="00633899"/>
    <w:rsid w:val="0065393C"/>
    <w:rsid w:val="006A3999"/>
    <w:rsid w:val="006B071C"/>
    <w:rsid w:val="006B151C"/>
    <w:rsid w:val="006B1DD0"/>
    <w:rsid w:val="006C4722"/>
    <w:rsid w:val="006D1C55"/>
    <w:rsid w:val="006F401D"/>
    <w:rsid w:val="007118B2"/>
    <w:rsid w:val="00735036"/>
    <w:rsid w:val="0074191E"/>
    <w:rsid w:val="0074239A"/>
    <w:rsid w:val="00754E74"/>
    <w:rsid w:val="007578FD"/>
    <w:rsid w:val="00766E15"/>
    <w:rsid w:val="007774BD"/>
    <w:rsid w:val="007A1997"/>
    <w:rsid w:val="007A37F3"/>
    <w:rsid w:val="007D1A35"/>
    <w:rsid w:val="007D511E"/>
    <w:rsid w:val="0080324F"/>
    <w:rsid w:val="008074A6"/>
    <w:rsid w:val="00835A36"/>
    <w:rsid w:val="00847AF6"/>
    <w:rsid w:val="00862167"/>
    <w:rsid w:val="008624CE"/>
    <w:rsid w:val="00862576"/>
    <w:rsid w:val="00877416"/>
    <w:rsid w:val="008842F7"/>
    <w:rsid w:val="008935C0"/>
    <w:rsid w:val="008937E1"/>
    <w:rsid w:val="008A3908"/>
    <w:rsid w:val="008B15BC"/>
    <w:rsid w:val="008C5A18"/>
    <w:rsid w:val="008D7893"/>
    <w:rsid w:val="008E454C"/>
    <w:rsid w:val="008F3088"/>
    <w:rsid w:val="008F3546"/>
    <w:rsid w:val="008F63A3"/>
    <w:rsid w:val="009016CE"/>
    <w:rsid w:val="009201DB"/>
    <w:rsid w:val="00927B1A"/>
    <w:rsid w:val="009378B5"/>
    <w:rsid w:val="00950EDB"/>
    <w:rsid w:val="00953A56"/>
    <w:rsid w:val="00954EC6"/>
    <w:rsid w:val="00961CA3"/>
    <w:rsid w:val="009674DF"/>
    <w:rsid w:val="009704AC"/>
    <w:rsid w:val="00971302"/>
    <w:rsid w:val="009714A4"/>
    <w:rsid w:val="00973428"/>
    <w:rsid w:val="00981350"/>
    <w:rsid w:val="009967DA"/>
    <w:rsid w:val="009A38E4"/>
    <w:rsid w:val="009B06F3"/>
    <w:rsid w:val="009B5177"/>
    <w:rsid w:val="009C241F"/>
    <w:rsid w:val="009C75E3"/>
    <w:rsid w:val="00A3433B"/>
    <w:rsid w:val="00A34C6F"/>
    <w:rsid w:val="00A45EA5"/>
    <w:rsid w:val="00A524E0"/>
    <w:rsid w:val="00A65685"/>
    <w:rsid w:val="00A74051"/>
    <w:rsid w:val="00A76BFE"/>
    <w:rsid w:val="00A81D22"/>
    <w:rsid w:val="00A97670"/>
    <w:rsid w:val="00AA09A6"/>
    <w:rsid w:val="00AB1C0B"/>
    <w:rsid w:val="00AD1876"/>
    <w:rsid w:val="00AF36F9"/>
    <w:rsid w:val="00AF5B30"/>
    <w:rsid w:val="00AF5DB7"/>
    <w:rsid w:val="00B12093"/>
    <w:rsid w:val="00B22958"/>
    <w:rsid w:val="00B41437"/>
    <w:rsid w:val="00B4719C"/>
    <w:rsid w:val="00B614A9"/>
    <w:rsid w:val="00B6184C"/>
    <w:rsid w:val="00B656A9"/>
    <w:rsid w:val="00B73C55"/>
    <w:rsid w:val="00BB4F70"/>
    <w:rsid w:val="00BB7826"/>
    <w:rsid w:val="00BD43E3"/>
    <w:rsid w:val="00BE1B6D"/>
    <w:rsid w:val="00BF12AB"/>
    <w:rsid w:val="00BF3E76"/>
    <w:rsid w:val="00C20A6A"/>
    <w:rsid w:val="00C33AE7"/>
    <w:rsid w:val="00C35F0A"/>
    <w:rsid w:val="00C5024B"/>
    <w:rsid w:val="00C72CF6"/>
    <w:rsid w:val="00C7359A"/>
    <w:rsid w:val="00C81507"/>
    <w:rsid w:val="00C85AFA"/>
    <w:rsid w:val="00C8670C"/>
    <w:rsid w:val="00CA02A2"/>
    <w:rsid w:val="00CA5476"/>
    <w:rsid w:val="00CB41D4"/>
    <w:rsid w:val="00CC2EBB"/>
    <w:rsid w:val="00CD1303"/>
    <w:rsid w:val="00CD407E"/>
    <w:rsid w:val="00CF1679"/>
    <w:rsid w:val="00D149EB"/>
    <w:rsid w:val="00D351A3"/>
    <w:rsid w:val="00D41892"/>
    <w:rsid w:val="00D55713"/>
    <w:rsid w:val="00D66093"/>
    <w:rsid w:val="00D93CA1"/>
    <w:rsid w:val="00D95B64"/>
    <w:rsid w:val="00DA2E3F"/>
    <w:rsid w:val="00DA3E4E"/>
    <w:rsid w:val="00DA63AA"/>
    <w:rsid w:val="00DB1517"/>
    <w:rsid w:val="00DB379A"/>
    <w:rsid w:val="00DB643B"/>
    <w:rsid w:val="00DC5647"/>
    <w:rsid w:val="00DF7F37"/>
    <w:rsid w:val="00E004F7"/>
    <w:rsid w:val="00E17FC2"/>
    <w:rsid w:val="00E22B85"/>
    <w:rsid w:val="00E43F5F"/>
    <w:rsid w:val="00E45315"/>
    <w:rsid w:val="00E7690D"/>
    <w:rsid w:val="00E870A9"/>
    <w:rsid w:val="00E87FCD"/>
    <w:rsid w:val="00EA4A1B"/>
    <w:rsid w:val="00EB4863"/>
    <w:rsid w:val="00EC0375"/>
    <w:rsid w:val="00ED0FB7"/>
    <w:rsid w:val="00EE2036"/>
    <w:rsid w:val="00EE356F"/>
    <w:rsid w:val="00EF7CB7"/>
    <w:rsid w:val="00F409B5"/>
    <w:rsid w:val="00F51B5C"/>
    <w:rsid w:val="00F60FD6"/>
    <w:rsid w:val="00F65E3B"/>
    <w:rsid w:val="00F730A0"/>
    <w:rsid w:val="00F85C85"/>
    <w:rsid w:val="00F9134A"/>
    <w:rsid w:val="00F943BF"/>
    <w:rsid w:val="00FA7032"/>
    <w:rsid w:val="00FB0914"/>
    <w:rsid w:val="00FB1F61"/>
    <w:rsid w:val="00FB3E1C"/>
    <w:rsid w:val="00FB5F21"/>
    <w:rsid w:val="00FC3AF9"/>
    <w:rsid w:val="00FC41E6"/>
    <w:rsid w:val="00FC6D49"/>
    <w:rsid w:val="00FE4133"/>
    <w:rsid w:val="00FE740D"/>
    <w:rsid w:val="00FF0DD7"/>
    <w:rsid w:val="00FF2533"/>
    <w:rsid w:val="00FF3C18"/>
    <w:rsid w:val="029D29E7"/>
    <w:rsid w:val="04C56CA6"/>
    <w:rsid w:val="091915C9"/>
    <w:rsid w:val="0B245DC9"/>
    <w:rsid w:val="0D8F626A"/>
    <w:rsid w:val="0FFC6C60"/>
    <w:rsid w:val="199F42F1"/>
    <w:rsid w:val="1C0675CF"/>
    <w:rsid w:val="214C7179"/>
    <w:rsid w:val="21715E02"/>
    <w:rsid w:val="22786236"/>
    <w:rsid w:val="263653D1"/>
    <w:rsid w:val="26D943F1"/>
    <w:rsid w:val="29DF2A95"/>
    <w:rsid w:val="2BB033F1"/>
    <w:rsid w:val="307007C1"/>
    <w:rsid w:val="329A30AD"/>
    <w:rsid w:val="35C1100F"/>
    <w:rsid w:val="3BA9712C"/>
    <w:rsid w:val="3D0514EB"/>
    <w:rsid w:val="3F7110BE"/>
    <w:rsid w:val="40135A6D"/>
    <w:rsid w:val="443872DF"/>
    <w:rsid w:val="456E4043"/>
    <w:rsid w:val="4A1F55C3"/>
    <w:rsid w:val="4AC17E7B"/>
    <w:rsid w:val="4D013679"/>
    <w:rsid w:val="4D25440C"/>
    <w:rsid w:val="4E985EF1"/>
    <w:rsid w:val="504D62D6"/>
    <w:rsid w:val="5096128B"/>
    <w:rsid w:val="52936C7A"/>
    <w:rsid w:val="55935BDD"/>
    <w:rsid w:val="5961633F"/>
    <w:rsid w:val="5A2D5C66"/>
    <w:rsid w:val="5F527898"/>
    <w:rsid w:val="61C71593"/>
    <w:rsid w:val="62976D07"/>
    <w:rsid w:val="67230065"/>
    <w:rsid w:val="6DCD2BBB"/>
    <w:rsid w:val="6E1E52C8"/>
    <w:rsid w:val="70CB6C1D"/>
    <w:rsid w:val="7669246C"/>
    <w:rsid w:val="79EB6FFE"/>
    <w:rsid w:val="7BAC7B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3088"/>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F3088"/>
    <w:pPr>
      <w:widowControl/>
      <w:spacing w:before="100" w:beforeAutospacing="1" w:after="100" w:afterAutospacing="1"/>
      <w:jc w:val="center"/>
      <w:outlineLvl w:val="0"/>
    </w:pPr>
    <w:rPr>
      <w:rFonts w:ascii="宋体" w:eastAsia="宋体" w:hAnsi="宋体" w:cs="宋体"/>
      <w:b/>
      <w:bCs/>
      <w:kern w:val="36"/>
      <w:sz w:val="32"/>
      <w:szCs w:val="48"/>
    </w:rPr>
  </w:style>
  <w:style w:type="paragraph" w:styleId="2">
    <w:name w:val="heading 2"/>
    <w:basedOn w:val="a"/>
    <w:next w:val="a"/>
    <w:link w:val="2Char"/>
    <w:uiPriority w:val="9"/>
    <w:unhideWhenUsed/>
    <w:qFormat/>
    <w:rsid w:val="008F3088"/>
    <w:pPr>
      <w:keepNext/>
      <w:keepLines/>
      <w:spacing w:line="413" w:lineRule="auto"/>
      <w:jc w:val="left"/>
      <w:outlineLvl w:val="1"/>
    </w:pPr>
    <w:rPr>
      <w:rFonts w:ascii="Arial" w:eastAsia="宋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rsid w:val="008F3088"/>
    <w:pPr>
      <w:ind w:leftChars="1200" w:left="2520"/>
    </w:pPr>
  </w:style>
  <w:style w:type="paragraph" w:styleId="5">
    <w:name w:val="toc 5"/>
    <w:basedOn w:val="a"/>
    <w:next w:val="a"/>
    <w:uiPriority w:val="39"/>
    <w:unhideWhenUsed/>
    <w:qFormat/>
    <w:rsid w:val="008F3088"/>
    <w:pPr>
      <w:ind w:leftChars="800" w:left="1680"/>
    </w:pPr>
  </w:style>
  <w:style w:type="paragraph" w:styleId="3">
    <w:name w:val="toc 3"/>
    <w:basedOn w:val="a"/>
    <w:next w:val="a"/>
    <w:uiPriority w:val="39"/>
    <w:unhideWhenUsed/>
    <w:qFormat/>
    <w:rsid w:val="008F3088"/>
    <w:pPr>
      <w:ind w:leftChars="400" w:left="840"/>
    </w:pPr>
  </w:style>
  <w:style w:type="paragraph" w:styleId="8">
    <w:name w:val="toc 8"/>
    <w:basedOn w:val="a"/>
    <w:next w:val="a"/>
    <w:uiPriority w:val="39"/>
    <w:unhideWhenUsed/>
    <w:qFormat/>
    <w:rsid w:val="008F3088"/>
    <w:pPr>
      <w:ind w:leftChars="1400" w:left="2940"/>
    </w:pPr>
  </w:style>
  <w:style w:type="paragraph" w:styleId="a3">
    <w:name w:val="Balloon Text"/>
    <w:basedOn w:val="a"/>
    <w:link w:val="Char"/>
    <w:uiPriority w:val="99"/>
    <w:unhideWhenUsed/>
    <w:qFormat/>
    <w:rsid w:val="008F3088"/>
    <w:rPr>
      <w:sz w:val="18"/>
      <w:szCs w:val="18"/>
    </w:rPr>
  </w:style>
  <w:style w:type="paragraph" w:styleId="a4">
    <w:name w:val="footer"/>
    <w:basedOn w:val="a"/>
    <w:link w:val="Char0"/>
    <w:uiPriority w:val="99"/>
    <w:unhideWhenUsed/>
    <w:qFormat/>
    <w:rsid w:val="008F3088"/>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F3088"/>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F3088"/>
  </w:style>
  <w:style w:type="paragraph" w:styleId="4">
    <w:name w:val="toc 4"/>
    <w:basedOn w:val="a"/>
    <w:next w:val="a"/>
    <w:uiPriority w:val="39"/>
    <w:unhideWhenUsed/>
    <w:qFormat/>
    <w:rsid w:val="008F3088"/>
    <w:pPr>
      <w:ind w:leftChars="600" w:left="1260"/>
    </w:pPr>
  </w:style>
  <w:style w:type="paragraph" w:styleId="6">
    <w:name w:val="toc 6"/>
    <w:basedOn w:val="a"/>
    <w:next w:val="a"/>
    <w:uiPriority w:val="39"/>
    <w:unhideWhenUsed/>
    <w:qFormat/>
    <w:rsid w:val="008F3088"/>
    <w:pPr>
      <w:ind w:leftChars="1000" w:left="2100"/>
    </w:pPr>
  </w:style>
  <w:style w:type="paragraph" w:styleId="20">
    <w:name w:val="toc 2"/>
    <w:basedOn w:val="a"/>
    <w:next w:val="a"/>
    <w:link w:val="2Char0"/>
    <w:uiPriority w:val="39"/>
    <w:unhideWhenUsed/>
    <w:qFormat/>
    <w:rsid w:val="008F3088"/>
    <w:pPr>
      <w:ind w:leftChars="200" w:left="420"/>
    </w:pPr>
  </w:style>
  <w:style w:type="paragraph" w:styleId="9">
    <w:name w:val="toc 9"/>
    <w:basedOn w:val="a"/>
    <w:next w:val="a"/>
    <w:uiPriority w:val="39"/>
    <w:unhideWhenUsed/>
    <w:qFormat/>
    <w:rsid w:val="008F3088"/>
    <w:pPr>
      <w:ind w:leftChars="1600" w:left="3360"/>
    </w:pPr>
  </w:style>
  <w:style w:type="character" w:styleId="a6">
    <w:name w:val="Hyperlink"/>
    <w:basedOn w:val="a0"/>
    <w:uiPriority w:val="99"/>
    <w:unhideWhenUsed/>
    <w:rsid w:val="008F3088"/>
    <w:rPr>
      <w:color w:val="0000FF" w:themeColor="hyperlink"/>
      <w:u w:val="single"/>
    </w:rPr>
  </w:style>
  <w:style w:type="table" w:styleId="a7">
    <w:name w:val="Table Grid"/>
    <w:basedOn w:val="a1"/>
    <w:uiPriority w:val="59"/>
    <w:qFormat/>
    <w:rsid w:val="008F30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8F3088"/>
    <w:pPr>
      <w:ind w:firstLineChars="200" w:firstLine="420"/>
    </w:pPr>
  </w:style>
  <w:style w:type="character" w:customStyle="1" w:styleId="Char">
    <w:name w:val="批注框文本 Char"/>
    <w:basedOn w:val="a0"/>
    <w:link w:val="a3"/>
    <w:uiPriority w:val="99"/>
    <w:semiHidden/>
    <w:qFormat/>
    <w:rsid w:val="008F3088"/>
    <w:rPr>
      <w:sz w:val="18"/>
      <w:szCs w:val="18"/>
    </w:rPr>
  </w:style>
  <w:style w:type="paragraph" w:customStyle="1" w:styleId="Default">
    <w:name w:val="Default"/>
    <w:qFormat/>
    <w:rsid w:val="008F3088"/>
    <w:pPr>
      <w:widowControl w:val="0"/>
      <w:autoSpaceDE w:val="0"/>
      <w:autoSpaceDN w:val="0"/>
      <w:adjustRightInd w:val="0"/>
    </w:pPr>
    <w:rPr>
      <w:rFonts w:eastAsiaTheme="minorEastAsia"/>
      <w:color w:val="000000"/>
      <w:sz w:val="24"/>
      <w:szCs w:val="24"/>
    </w:rPr>
  </w:style>
  <w:style w:type="character" w:customStyle="1" w:styleId="1Char">
    <w:name w:val="标题 1 Char"/>
    <w:basedOn w:val="a0"/>
    <w:link w:val="1"/>
    <w:uiPriority w:val="9"/>
    <w:rsid w:val="008F3088"/>
    <w:rPr>
      <w:rFonts w:ascii="宋体" w:eastAsia="宋体" w:hAnsi="宋体" w:cs="宋体"/>
      <w:b/>
      <w:bCs/>
      <w:kern w:val="36"/>
      <w:sz w:val="32"/>
      <w:szCs w:val="48"/>
    </w:rPr>
  </w:style>
  <w:style w:type="character" w:customStyle="1" w:styleId="12">
    <w:name w:val="标题1"/>
    <w:basedOn w:val="a0"/>
    <w:qFormat/>
    <w:rsid w:val="008F3088"/>
  </w:style>
  <w:style w:type="character" w:customStyle="1" w:styleId="13">
    <w:name w:val="占位符文本1"/>
    <w:basedOn w:val="a0"/>
    <w:uiPriority w:val="99"/>
    <w:semiHidden/>
    <w:rsid w:val="008F3088"/>
    <w:rPr>
      <w:color w:val="808080"/>
    </w:rPr>
  </w:style>
  <w:style w:type="character" w:customStyle="1" w:styleId="21">
    <w:name w:val="占位符文本2"/>
    <w:basedOn w:val="a0"/>
    <w:uiPriority w:val="99"/>
    <w:unhideWhenUsed/>
    <w:rsid w:val="008F3088"/>
    <w:rPr>
      <w:color w:val="808080"/>
    </w:rPr>
  </w:style>
  <w:style w:type="character" w:customStyle="1" w:styleId="Char1">
    <w:name w:val="页眉 Char"/>
    <w:basedOn w:val="a0"/>
    <w:link w:val="a5"/>
    <w:uiPriority w:val="99"/>
    <w:qFormat/>
    <w:rsid w:val="008F3088"/>
    <w:rPr>
      <w:rFonts w:asciiTheme="minorHAnsi" w:eastAsiaTheme="minorEastAsia" w:hAnsiTheme="minorHAnsi" w:cstheme="minorBidi"/>
      <w:kern w:val="2"/>
      <w:sz w:val="18"/>
      <w:szCs w:val="18"/>
    </w:rPr>
  </w:style>
  <w:style w:type="character" w:customStyle="1" w:styleId="Char0">
    <w:name w:val="页脚 Char"/>
    <w:basedOn w:val="a0"/>
    <w:link w:val="a4"/>
    <w:uiPriority w:val="99"/>
    <w:qFormat/>
    <w:rsid w:val="008F3088"/>
    <w:rPr>
      <w:rFonts w:asciiTheme="minorHAnsi" w:eastAsiaTheme="minorEastAsia" w:hAnsiTheme="minorHAnsi" w:cstheme="minorBidi"/>
      <w:kern w:val="2"/>
      <w:sz w:val="18"/>
      <w:szCs w:val="18"/>
    </w:rPr>
  </w:style>
  <w:style w:type="character" w:customStyle="1" w:styleId="30">
    <w:name w:val="占位符文本3"/>
    <w:basedOn w:val="a0"/>
    <w:uiPriority w:val="99"/>
    <w:unhideWhenUsed/>
    <w:qFormat/>
    <w:rsid w:val="008F3088"/>
    <w:rPr>
      <w:color w:val="808080"/>
    </w:rPr>
  </w:style>
  <w:style w:type="paragraph" w:customStyle="1" w:styleId="22">
    <w:name w:val="列出段落2"/>
    <w:basedOn w:val="a"/>
    <w:uiPriority w:val="99"/>
    <w:unhideWhenUsed/>
    <w:rsid w:val="008F3088"/>
    <w:pPr>
      <w:ind w:firstLineChars="200" w:firstLine="420"/>
    </w:pPr>
  </w:style>
  <w:style w:type="paragraph" w:customStyle="1" w:styleId="TOC1">
    <w:name w:val="TOC 标题1"/>
    <w:basedOn w:val="1"/>
    <w:next w:val="a"/>
    <w:uiPriority w:val="39"/>
    <w:unhideWhenUsed/>
    <w:qFormat/>
    <w:rsid w:val="008F308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2Char0">
    <w:name w:val="目录 2 Char"/>
    <w:link w:val="20"/>
    <w:uiPriority w:val="39"/>
    <w:rsid w:val="008F3088"/>
    <w:rPr>
      <w:rFonts w:asciiTheme="minorHAnsi" w:eastAsiaTheme="minorEastAsia" w:hAnsiTheme="minorHAnsi"/>
      <w:b/>
      <w:sz w:val="28"/>
    </w:rPr>
  </w:style>
  <w:style w:type="character" w:customStyle="1" w:styleId="2Char">
    <w:name w:val="标题 2 Char"/>
    <w:link w:val="2"/>
    <w:rsid w:val="008F3088"/>
    <w:rPr>
      <w:rFonts w:ascii="Arial" w:eastAsia="宋体" w:hAnsi="Arial"/>
      <w:b/>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B29071-D94A-400E-ADB1-56D50E92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431</Words>
  <Characters>2463</Characters>
  <Application>Microsoft Office Word</Application>
  <DocSecurity>0</DocSecurity>
  <Lines>20</Lines>
  <Paragraphs>5</Paragraphs>
  <ScaleCrop>false</ScaleCrop>
  <Company>Microsoft</Company>
  <LinksUpToDate>false</LinksUpToDate>
  <CharactersWithSpaces>2889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麻清华</cp:lastModifiedBy>
  <cp:revision>283</cp:revision>
  <dcterms:created xsi:type="dcterms:W3CDTF">2016-04-06T02:55:00Z</dcterms:created>
  <dcterms:modified xsi:type="dcterms:W3CDTF">2022-11-14T07:12:00Z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