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方正小标宋简体"/>
          <w:sz w:val="44"/>
          <w:szCs w:val="44"/>
        </w:rPr>
        <w:t>2021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年柳州市粮食生产激励补贴实施方案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（征求意见稿）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3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为进一步贯彻落实中央、自治区关于抓好粮食生产工作的决策部署，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在全面落实自治区稻谷生产者补贴、水稻生产激励补贴和双季稻轮作项目的基础上，鼓励社会化服务、恢复粮食生产的</w:t>
      </w:r>
      <w:r>
        <w:rPr>
          <w:rFonts w:hint="eastAsia" w:ascii="仿宋_GB2312" w:eastAsia="仿宋_GB2312" w:cs="仿宋_GB2312"/>
          <w:sz w:val="32"/>
          <w:szCs w:val="32"/>
        </w:rPr>
        <w:t>经营主体或农户，制定本方案。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深入贯彻习近平总书记关于抓好粮食生产重要指示精神，全面落实中央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号、自治区农业农村工作的决策部署，统筹抓好粮食生产各项工作，保护和提高农民种粮积极性，确保实现全年粮食生产目标任务。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二、补贴范围、对象和标准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（一）补贴范围、对象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粮食生产者（包括农户、家庭农场、农民合作社、农业企业等）、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村民委、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村级集体经济组织等，补贴范围不包括实施“旱改水”项目的耕地。已享受自治区稻谷生产补贴的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可继续享受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；县区已出台有撂荒耕地复耕种粮补贴政策的，同一地块只能选择市、县撂荒耕地复耕种粮补贴的其中一方来申报。</w:t>
      </w:r>
    </w:p>
    <w:p>
      <w:pPr>
        <w:spacing w:line="60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（二）补贴标准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对直接向农户提供粮食生产统一托管服务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项以上（如育苗、机耕、移栽、机械化直播、病虫害统防统治、烘干等）的经营主体，每亩给予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元的资金补贴。单个经营主体补贴最高不超过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对单季粮食改种双季粮食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亩以上的，种植水稻的每亩每季补助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元，种植玉米等其他粮食作物的每亩每季补贴</w:t>
      </w:r>
      <w:r>
        <w:rPr>
          <w:rFonts w:ascii="Times New Roman" w:hAnsi="Times New Roman" w:eastAsia="仿宋_GB2312" w:cs="Times New Roman"/>
          <w:sz w:val="32"/>
          <w:szCs w:val="32"/>
        </w:rPr>
        <w:t>150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元；对闲置、撂荒一年以上耕地复耕种植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亩以上粮食的，或原种植果、蔗、桑、林、草等非粮作物耕地改种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亩以上粮食的，每亩补贴清园费</w:t>
      </w:r>
      <w:r>
        <w:rPr>
          <w:rFonts w:ascii="Times New Roman" w:hAnsi="Times New Roman" w:eastAsia="仿宋_GB2312" w:cs="Times New Roman"/>
          <w:sz w:val="32"/>
          <w:szCs w:val="32"/>
        </w:rPr>
        <w:t>400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元、青苗费</w:t>
      </w:r>
      <w:r>
        <w:rPr>
          <w:rFonts w:ascii="Times New Roman" w:hAnsi="Times New Roman" w:eastAsia="仿宋_GB2312" w:cs="Times New Roman"/>
          <w:sz w:val="32"/>
          <w:szCs w:val="32"/>
        </w:rPr>
        <w:t>1000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元（撂荒耕地复耕无青苗费），种植水稻的每亩每季补助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元，种植玉米等其他粮食作物的每亩每季补贴</w:t>
      </w:r>
      <w:r>
        <w:rPr>
          <w:rFonts w:ascii="Times New Roman" w:hAnsi="Times New Roman" w:eastAsia="仿宋_GB2312" w:cs="Times New Roman"/>
          <w:sz w:val="32"/>
          <w:szCs w:val="32"/>
        </w:rPr>
        <w:t>150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元。单个经营主体或农户补贴最高不超过</w:t>
      </w:r>
      <w:r>
        <w:rPr>
          <w:rFonts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对促进闲置、撂荒一年以上耕地复耕种植粮食，或原种植果、蔗、桑、林、草等非粮作物改种粮食，且耕地</w:t>
      </w:r>
      <w:r>
        <w:rPr>
          <w:rFonts w:hint="eastAsia" w:ascii="仿宋_GB2312" w:hAnsi="Times New Roman" w:eastAsia="仿宋_GB2312" w:cs="仿宋_GB2312"/>
          <w:sz w:val="32"/>
          <w:szCs w:val="32"/>
        </w:rPr>
        <w:t>面积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达</w:t>
      </w:r>
      <w:r>
        <w:rPr>
          <w:rFonts w:ascii="Times New Roman" w:hAnsi="Times New Roman" w:eastAsia="仿宋_GB2312" w:cs="Times New Roman"/>
          <w:sz w:val="32"/>
          <w:szCs w:val="32"/>
        </w:rPr>
        <w:t>100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亩以上的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村民委或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村级集体经济组织，每亩给予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元奖励。每个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村民委或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村级集体经济组织奖励最高不超过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三、补贴申报、发放程序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补贴由生产者、村级集体经济组织等自愿申报</w:t>
      </w:r>
      <w:r>
        <w:rPr>
          <w:rFonts w:hint="eastAsia" w:ascii="仿宋_GB2312" w:hAnsi="Times New Roman" w:eastAsia="仿宋_GB2312" w:cs="仿宋_GB2312"/>
          <w:sz w:val="32"/>
          <w:szCs w:val="32"/>
        </w:rPr>
        <w:t>。村民委组织农户或经营主体、村级集体经济组织申报，各乡（镇）对申报材料进行审核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并对种植情况开展核验</w:t>
      </w:r>
      <w:r>
        <w:rPr>
          <w:rFonts w:hint="eastAsia" w:ascii="仿宋_GB2312" w:hAnsi="Times New Roman" w:eastAsia="仿宋_GB2312" w:cs="仿宋_GB2312"/>
          <w:sz w:val="32"/>
          <w:szCs w:val="32"/>
        </w:rPr>
        <w:t>，经公示无异议后报县区农业农村部门，县区农业农村部门核查验收后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制定补贴资金发放方案，</w:t>
      </w:r>
      <w:r>
        <w:rPr>
          <w:rFonts w:hint="eastAsia" w:ascii="仿宋_GB2312" w:hAnsi="Times New Roman" w:eastAsia="仿宋_GB2312" w:cs="仿宋_GB2312"/>
          <w:sz w:val="32"/>
          <w:szCs w:val="32"/>
        </w:rPr>
        <w:t>经县区人民政府（管委会）审定同意后发放。</w:t>
      </w:r>
    </w:p>
    <w:p>
      <w:pPr>
        <w:spacing w:line="600" w:lineRule="exact"/>
        <w:ind w:firstLine="640" w:firstLineChars="200"/>
        <w:rPr>
          <w:rFonts w:ascii="楷体_GB2312" w:hAnsi="宋体" w:eastAsia="楷体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四、相关要求</w:t>
      </w:r>
    </w:p>
    <w:p>
      <w:pPr>
        <w:spacing w:line="56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（一）加强组织领导。</w:t>
      </w:r>
      <w:r>
        <w:rPr>
          <w:rFonts w:hint="eastAsia" w:ascii="仿宋_GB2312" w:eastAsia="仿宋_GB2312" w:cs="仿宋_GB2312"/>
          <w:sz w:val="32"/>
          <w:szCs w:val="32"/>
        </w:rPr>
        <w:t>为保障工作有效推进，各县区成立补贴项目领导小组，加强组织领导，明确各部门责任，各司其职，密切配合；做好组织协调、政策宣传和解释等工作；在补助程序上严格落实补助发放公示制度，主动接受群众监督，确保政策有效落实到位。</w:t>
      </w:r>
    </w:p>
    <w:p>
      <w:pPr>
        <w:spacing w:line="540" w:lineRule="exact"/>
        <w:ind w:left="643"/>
        <w:textAlignment w:val="baseline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（二）加强政策宣传</w:t>
      </w:r>
    </w:p>
    <w:p>
      <w:pPr>
        <w:spacing w:line="540" w:lineRule="exact"/>
        <w:ind w:firstLine="640" w:firstLineChars="200"/>
        <w:textAlignment w:val="baseline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各地要采取群众喜闻乐见的方式，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加强补贴政策的宣传力度和舆论引导工作，通过广播、电视、网络以及新媒体等多形式宣传，使基层干部群众、广大农户、各类农业生产经营主体了解补贴政策的意义和内容，提高各补贴对象的知晓度、满意度和政策的导向性。</w:t>
      </w:r>
    </w:p>
    <w:p>
      <w:pPr>
        <w:spacing w:line="560" w:lineRule="exact"/>
        <w:ind w:firstLine="643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（三）严明申报纪律</w:t>
      </w:r>
    </w:p>
    <w:p>
      <w:pPr>
        <w:spacing w:line="600" w:lineRule="exact"/>
        <w:ind w:firstLine="63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严格执行补贴资金专户管理制度，实行补贴兑付“一卡（折）通”。申报者必须如实填报补贴面积，不得弄虚作假。对弄虚作假、挤占、截留、挪用和套取补贴资金等违规行为，依法依规给予严肃处理。对骗取、套取补贴资金等行为的申报者，取消其当年补贴申请资格，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年内不得申报农业农村部门的项目和补贴资金。</w:t>
      </w:r>
    </w:p>
    <w:p>
      <w:pPr>
        <w:spacing w:line="600" w:lineRule="exact"/>
        <w:ind w:firstLine="630"/>
        <w:jc w:val="left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（四）及时申报和做好总结工作</w:t>
      </w:r>
    </w:p>
    <w:p>
      <w:pPr>
        <w:spacing w:line="600" w:lineRule="exact"/>
        <w:ind w:firstLine="63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县（区）农业农村部门填报《柳州市代耕代种补贴资金申报表》（附件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）、《柳州市改扩种粮食生产补贴资金申报表》（附件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《促进粮食生产奖励申报表》（附件</w:t>
      </w:r>
      <w:r>
        <w:rPr>
          <w:rFonts w:asci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），将资金预算报至市农业</w:t>
      </w:r>
      <w:r>
        <w:rPr>
          <w:rFonts w:hint="eastAsia" w:ascii="仿宋_GB2312" w:eastAsia="仿宋_GB2312" w:cs="仿宋_GB2312"/>
          <w:sz w:val="32"/>
          <w:szCs w:val="32"/>
        </w:rPr>
        <w:t>农村局，市农业农村局会同市财政局将补贴资金拨付至各县区财政部门。各县区要及时做好资金兑付工作，于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日前将全年补贴情况总结报送市农业农村局。</w:t>
      </w:r>
    </w:p>
    <w:p>
      <w:pPr>
        <w:spacing w:line="600" w:lineRule="exact"/>
        <w:ind w:firstLine="63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本方案实施期限至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3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tabs>
          <w:tab w:val="left" w:pos="312"/>
        </w:tabs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287" w:bottom="1440" w:left="1588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ind w:left="31680" w:hanging="1280" w:hangingChars="4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ind w:left="31680" w:hanging="1760" w:hangingChars="40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柳州市代耕代种补贴资金申报表</w:t>
      </w:r>
    </w:p>
    <w:p>
      <w:pPr>
        <w:spacing w:line="600" w:lineRule="exact"/>
        <w:ind w:left="31680" w:hanging="1760" w:hangingChars="400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tabs>
          <w:tab w:val="left" w:pos="6300"/>
          <w:tab w:val="left" w:pos="6720"/>
        </w:tabs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填报单位（盖章）：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时间：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tbl>
      <w:tblPr>
        <w:tblStyle w:val="5"/>
        <w:tblW w:w="14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54"/>
        <w:gridCol w:w="1836"/>
        <w:gridCol w:w="1770"/>
        <w:gridCol w:w="1155"/>
        <w:gridCol w:w="2505"/>
        <w:gridCol w:w="22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申请补助主体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服务地点</w:t>
            </w:r>
          </w:p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（村屯）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面积</w:t>
            </w:r>
          </w:p>
          <w:p>
            <w:pPr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（亩）</w:t>
            </w: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服务模式</w:t>
            </w: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补助金额</w:t>
            </w:r>
          </w:p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6300"/>
        </w:tabs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单位负责人：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审核：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制表：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联系电话：</w:t>
      </w:r>
    </w:p>
    <w:p>
      <w:pPr>
        <w:tabs>
          <w:tab w:val="left" w:pos="6300"/>
        </w:tabs>
        <w:ind w:left="31680" w:hanging="840" w:hangingChars="300"/>
        <w:jc w:val="left"/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备注：本表由县（区）农业农村局、新区社会事务局填报。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00" w:lineRule="exact"/>
        <w:ind w:left="31680" w:hanging="1760" w:hangingChars="40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柳州市改扩种粮食补贴资金申报表</w:t>
      </w:r>
    </w:p>
    <w:p>
      <w:pPr>
        <w:spacing w:line="600" w:lineRule="exact"/>
        <w:ind w:left="31680" w:hanging="1760" w:hangingChars="400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tabs>
          <w:tab w:val="left" w:pos="6300"/>
          <w:tab w:val="left" w:pos="6720"/>
        </w:tabs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填报单位（盖章）：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时间：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tbl>
      <w:tblPr>
        <w:tblStyle w:val="5"/>
        <w:tblW w:w="14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54"/>
        <w:gridCol w:w="1836"/>
        <w:gridCol w:w="1770"/>
        <w:gridCol w:w="1155"/>
        <w:gridCol w:w="2505"/>
        <w:gridCol w:w="22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申请补助主体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种植地点</w:t>
            </w:r>
          </w:p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（村屯）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面积</w:t>
            </w:r>
          </w:p>
          <w:p>
            <w:pPr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（亩）</w:t>
            </w: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改扩种粮食</w:t>
            </w:r>
          </w:p>
          <w:p>
            <w:pPr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补贴类型及资金（万元）</w:t>
            </w: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补助金额</w:t>
            </w:r>
          </w:p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255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6300"/>
        </w:tabs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单位负责人：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审核：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制表：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联系电话：</w:t>
      </w:r>
    </w:p>
    <w:p>
      <w:pPr>
        <w:tabs>
          <w:tab w:val="left" w:pos="6300"/>
        </w:tabs>
        <w:spacing w:line="400" w:lineRule="exact"/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本表由县（区）农业农村局、新区社会事务局填报。</w:t>
      </w:r>
    </w:p>
    <w:p>
      <w:pPr>
        <w:tabs>
          <w:tab w:val="left" w:pos="6300"/>
        </w:tabs>
        <w:spacing w:line="40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改扩种粮食补贴类型包含：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清园费</w:t>
      </w:r>
      <w:r>
        <w:rPr>
          <w:rFonts w:hint="eastAsia" w:ascii="仿宋_GB2312" w:hAnsi="仿宋_GB2312" w:eastAsia="仿宋_GB2312" w:cs="仿宋_GB2312"/>
          <w:sz w:val="28"/>
          <w:szCs w:val="28"/>
        </w:rPr>
        <w:t>、青苗费、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单季粮食</w:t>
      </w:r>
      <w:r>
        <w:rPr>
          <w:rFonts w:hint="eastAsia" w:ascii="仿宋_GB2312" w:hAnsi="仿宋_GB2312" w:eastAsia="仿宋_GB2312" w:cs="仿宋_GB2312"/>
          <w:sz w:val="28"/>
          <w:szCs w:val="28"/>
        </w:rPr>
        <w:t>改双季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经济作物改</w:t>
      </w:r>
      <w:r>
        <w:rPr>
          <w:rFonts w:hint="eastAsia" w:ascii="仿宋_GB2312" w:hAnsi="仿宋_GB2312" w:eastAsia="仿宋_GB2312" w:cs="仿宋_GB2312"/>
          <w:sz w:val="28"/>
          <w:szCs w:val="28"/>
        </w:rPr>
        <w:t>粮食作物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补贴。</w:t>
      </w:r>
    </w:p>
    <w:p>
      <w:pPr>
        <w:tabs>
          <w:tab w:val="left" w:pos="6300"/>
        </w:tabs>
        <w:spacing w:line="400" w:lineRule="exact"/>
        <w:ind w:firstLine="630" w:firstLineChars="300"/>
        <w:rPr>
          <w:rFonts w:cs="Times New Roman"/>
        </w:rPr>
      </w:pP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600" w:lineRule="exact"/>
        <w:ind w:left="31680" w:hanging="1760" w:hangingChars="400"/>
        <w:jc w:val="center"/>
        <w:rPr>
          <w:rFonts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auto"/>
          <w:sz w:val="44"/>
          <w:szCs w:val="44"/>
        </w:rPr>
        <w:t>促进粮食生产奖励申报表</w:t>
      </w:r>
    </w:p>
    <w:p>
      <w:pPr>
        <w:spacing w:line="600" w:lineRule="exact"/>
        <w:ind w:left="31680" w:hanging="1760" w:hangingChars="400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tabs>
          <w:tab w:val="left" w:pos="6300"/>
          <w:tab w:val="left" w:pos="6720"/>
        </w:tabs>
        <w:ind w:firstLine="560" w:firstLineChars="200"/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填报单位（盖章）：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时间：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tbl>
      <w:tblPr>
        <w:tblStyle w:val="5"/>
        <w:tblW w:w="13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814"/>
        <w:gridCol w:w="2023"/>
        <w:gridCol w:w="1950"/>
        <w:gridCol w:w="1272"/>
        <w:gridCol w:w="2467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1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主体</w:t>
            </w:r>
          </w:p>
        </w:tc>
        <w:tc>
          <w:tcPr>
            <w:tcW w:w="2023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种植地点</w:t>
            </w:r>
          </w:p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（村屯）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面积</w:t>
            </w:r>
          </w:p>
          <w:p>
            <w:pPr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（亩）</w:t>
            </w:r>
          </w:p>
        </w:tc>
        <w:tc>
          <w:tcPr>
            <w:tcW w:w="2467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金额</w:t>
            </w:r>
          </w:p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tabs>
                <w:tab w:val="left" w:pos="630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88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281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>
            <w:pPr>
              <w:tabs>
                <w:tab w:val="left" w:pos="6300"/>
                <w:tab w:val="left" w:pos="6720"/>
              </w:tabs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6300"/>
        </w:tabs>
        <w:ind w:firstLine="280" w:firstLineChars="100"/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单位负责人：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审核：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制表：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联系电话：</w:t>
      </w:r>
    </w:p>
    <w:p>
      <w:pPr>
        <w:tabs>
          <w:tab w:val="left" w:pos="6300"/>
        </w:tabs>
        <w:ind w:left="839" w:leftChars="133" w:hanging="560" w:hangingChars="200"/>
        <w:jc w:val="left"/>
        <w:rPr>
          <w:rFonts w:ascii="仿宋_GB2312" w:hAnsi="仿宋_GB2312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备注：本表由县（区）农业农村局、新区社会事务局填报。</w:t>
      </w:r>
    </w:p>
    <w:p>
      <w:pPr>
        <w:tabs>
          <w:tab w:val="left" w:pos="6300"/>
          <w:tab w:val="left" w:pos="6720"/>
        </w:tabs>
        <w:rPr>
          <w:rFonts w:ascii="仿宋_GB2312" w:hAnsi="仿宋_GB2312" w:eastAsia="仿宋_GB2312" w:cs="Times New Roman"/>
          <w:kern w:val="0"/>
          <w:sz w:val="28"/>
          <w:szCs w:val="28"/>
        </w:rPr>
      </w:pPr>
    </w:p>
    <w:sectPr>
      <w:pgSz w:w="16838" w:h="11906" w:orient="landscape"/>
      <w:pgMar w:top="1287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146"/>
    <w:rsid w:val="00003AC0"/>
    <w:rsid w:val="00005270"/>
    <w:rsid w:val="00020103"/>
    <w:rsid w:val="00024C72"/>
    <w:rsid w:val="00035C22"/>
    <w:rsid w:val="0007162C"/>
    <w:rsid w:val="0007721A"/>
    <w:rsid w:val="00080BCE"/>
    <w:rsid w:val="000822B8"/>
    <w:rsid w:val="000B69E4"/>
    <w:rsid w:val="000D0355"/>
    <w:rsid w:val="000E14D7"/>
    <w:rsid w:val="000F245D"/>
    <w:rsid w:val="00103BC8"/>
    <w:rsid w:val="001117C3"/>
    <w:rsid w:val="001231C0"/>
    <w:rsid w:val="00126240"/>
    <w:rsid w:val="0013382C"/>
    <w:rsid w:val="00156EF9"/>
    <w:rsid w:val="001576A1"/>
    <w:rsid w:val="00161FC8"/>
    <w:rsid w:val="00162ECC"/>
    <w:rsid w:val="00163335"/>
    <w:rsid w:val="0016778B"/>
    <w:rsid w:val="00174F29"/>
    <w:rsid w:val="00177230"/>
    <w:rsid w:val="001830D8"/>
    <w:rsid w:val="00190C1B"/>
    <w:rsid w:val="001A395D"/>
    <w:rsid w:val="001D1084"/>
    <w:rsid w:val="001E3154"/>
    <w:rsid w:val="00211DD3"/>
    <w:rsid w:val="00212F01"/>
    <w:rsid w:val="00214BE0"/>
    <w:rsid w:val="002179E8"/>
    <w:rsid w:val="002433EC"/>
    <w:rsid w:val="0025253A"/>
    <w:rsid w:val="00270033"/>
    <w:rsid w:val="0027036C"/>
    <w:rsid w:val="00285DF7"/>
    <w:rsid w:val="00287E96"/>
    <w:rsid w:val="00295582"/>
    <w:rsid w:val="002A23EE"/>
    <w:rsid w:val="002A4339"/>
    <w:rsid w:val="002D364F"/>
    <w:rsid w:val="002D3BB3"/>
    <w:rsid w:val="002D47BD"/>
    <w:rsid w:val="002E556C"/>
    <w:rsid w:val="002F3749"/>
    <w:rsid w:val="00300505"/>
    <w:rsid w:val="00310ED5"/>
    <w:rsid w:val="00331D94"/>
    <w:rsid w:val="003439BD"/>
    <w:rsid w:val="00346CB5"/>
    <w:rsid w:val="00357395"/>
    <w:rsid w:val="00373907"/>
    <w:rsid w:val="00380362"/>
    <w:rsid w:val="00385659"/>
    <w:rsid w:val="00390C13"/>
    <w:rsid w:val="003B0A2B"/>
    <w:rsid w:val="003B1BF9"/>
    <w:rsid w:val="003B32DC"/>
    <w:rsid w:val="003C13DC"/>
    <w:rsid w:val="003E6AB4"/>
    <w:rsid w:val="003F0D71"/>
    <w:rsid w:val="004031C3"/>
    <w:rsid w:val="004032CA"/>
    <w:rsid w:val="00412304"/>
    <w:rsid w:val="004411E8"/>
    <w:rsid w:val="00446AB1"/>
    <w:rsid w:val="00454E27"/>
    <w:rsid w:val="00465ED1"/>
    <w:rsid w:val="0048184D"/>
    <w:rsid w:val="004A3150"/>
    <w:rsid w:val="004C4507"/>
    <w:rsid w:val="004C6184"/>
    <w:rsid w:val="004D66D2"/>
    <w:rsid w:val="004E1A4F"/>
    <w:rsid w:val="004E5555"/>
    <w:rsid w:val="004F2C30"/>
    <w:rsid w:val="00500A9F"/>
    <w:rsid w:val="00501F39"/>
    <w:rsid w:val="00523AE7"/>
    <w:rsid w:val="00525335"/>
    <w:rsid w:val="00526548"/>
    <w:rsid w:val="00527736"/>
    <w:rsid w:val="0053162E"/>
    <w:rsid w:val="00542244"/>
    <w:rsid w:val="00542DA6"/>
    <w:rsid w:val="00563595"/>
    <w:rsid w:val="005770A7"/>
    <w:rsid w:val="00577AA3"/>
    <w:rsid w:val="00584573"/>
    <w:rsid w:val="005F0DF3"/>
    <w:rsid w:val="005F1A33"/>
    <w:rsid w:val="005F4EB9"/>
    <w:rsid w:val="0061142C"/>
    <w:rsid w:val="006115FF"/>
    <w:rsid w:val="00617AEF"/>
    <w:rsid w:val="006219DC"/>
    <w:rsid w:val="0062446F"/>
    <w:rsid w:val="006349B9"/>
    <w:rsid w:val="00636049"/>
    <w:rsid w:val="00636EF0"/>
    <w:rsid w:val="006553E4"/>
    <w:rsid w:val="00675BA0"/>
    <w:rsid w:val="006A0838"/>
    <w:rsid w:val="006A09B7"/>
    <w:rsid w:val="006A1BD6"/>
    <w:rsid w:val="006A4591"/>
    <w:rsid w:val="006A6AD5"/>
    <w:rsid w:val="006C3CCE"/>
    <w:rsid w:val="006D51BE"/>
    <w:rsid w:val="006D7A03"/>
    <w:rsid w:val="006F7E1F"/>
    <w:rsid w:val="00705CFB"/>
    <w:rsid w:val="007141DB"/>
    <w:rsid w:val="007174A2"/>
    <w:rsid w:val="00720EBB"/>
    <w:rsid w:val="00723AC9"/>
    <w:rsid w:val="00724A59"/>
    <w:rsid w:val="00767DBF"/>
    <w:rsid w:val="00787BF5"/>
    <w:rsid w:val="007A150B"/>
    <w:rsid w:val="007C1FA2"/>
    <w:rsid w:val="007E54A6"/>
    <w:rsid w:val="007F36E5"/>
    <w:rsid w:val="008310EB"/>
    <w:rsid w:val="00834DD6"/>
    <w:rsid w:val="008458CC"/>
    <w:rsid w:val="00846633"/>
    <w:rsid w:val="00851FCA"/>
    <w:rsid w:val="0085603B"/>
    <w:rsid w:val="00873DA5"/>
    <w:rsid w:val="008922CA"/>
    <w:rsid w:val="0089260D"/>
    <w:rsid w:val="00895B97"/>
    <w:rsid w:val="008B2E31"/>
    <w:rsid w:val="008C492A"/>
    <w:rsid w:val="008E583E"/>
    <w:rsid w:val="008F0F49"/>
    <w:rsid w:val="008F684E"/>
    <w:rsid w:val="009009C8"/>
    <w:rsid w:val="00904CC0"/>
    <w:rsid w:val="00905219"/>
    <w:rsid w:val="009104C3"/>
    <w:rsid w:val="009170D2"/>
    <w:rsid w:val="00921B8C"/>
    <w:rsid w:val="009236E9"/>
    <w:rsid w:val="00933C77"/>
    <w:rsid w:val="00937506"/>
    <w:rsid w:val="00961B91"/>
    <w:rsid w:val="00967EAD"/>
    <w:rsid w:val="00971E29"/>
    <w:rsid w:val="009734C5"/>
    <w:rsid w:val="009827F0"/>
    <w:rsid w:val="009D0565"/>
    <w:rsid w:val="009D2580"/>
    <w:rsid w:val="009D4554"/>
    <w:rsid w:val="009D7352"/>
    <w:rsid w:val="009F7021"/>
    <w:rsid w:val="00A0268F"/>
    <w:rsid w:val="00A11BA1"/>
    <w:rsid w:val="00A20309"/>
    <w:rsid w:val="00A2333D"/>
    <w:rsid w:val="00A23409"/>
    <w:rsid w:val="00A24374"/>
    <w:rsid w:val="00A24EB1"/>
    <w:rsid w:val="00A345AA"/>
    <w:rsid w:val="00A412A8"/>
    <w:rsid w:val="00A51719"/>
    <w:rsid w:val="00A52A0B"/>
    <w:rsid w:val="00A52CBF"/>
    <w:rsid w:val="00A537BE"/>
    <w:rsid w:val="00A57FF7"/>
    <w:rsid w:val="00A70A52"/>
    <w:rsid w:val="00A70DD0"/>
    <w:rsid w:val="00A75118"/>
    <w:rsid w:val="00A751D5"/>
    <w:rsid w:val="00A80EC7"/>
    <w:rsid w:val="00A9186F"/>
    <w:rsid w:val="00A91EF5"/>
    <w:rsid w:val="00A9381E"/>
    <w:rsid w:val="00A957BD"/>
    <w:rsid w:val="00AA0108"/>
    <w:rsid w:val="00AD2EF5"/>
    <w:rsid w:val="00AD6E9D"/>
    <w:rsid w:val="00AE5E04"/>
    <w:rsid w:val="00AF316B"/>
    <w:rsid w:val="00AF35BD"/>
    <w:rsid w:val="00AF3BB4"/>
    <w:rsid w:val="00AF56D5"/>
    <w:rsid w:val="00AF6AE7"/>
    <w:rsid w:val="00B32F93"/>
    <w:rsid w:val="00B358BE"/>
    <w:rsid w:val="00B3737A"/>
    <w:rsid w:val="00B47146"/>
    <w:rsid w:val="00B51619"/>
    <w:rsid w:val="00B52A44"/>
    <w:rsid w:val="00B5690B"/>
    <w:rsid w:val="00B56BDC"/>
    <w:rsid w:val="00B57DD7"/>
    <w:rsid w:val="00B65B34"/>
    <w:rsid w:val="00B6756D"/>
    <w:rsid w:val="00B77A40"/>
    <w:rsid w:val="00B85087"/>
    <w:rsid w:val="00B87511"/>
    <w:rsid w:val="00B91AED"/>
    <w:rsid w:val="00B9488B"/>
    <w:rsid w:val="00B94B4C"/>
    <w:rsid w:val="00BA1AE3"/>
    <w:rsid w:val="00BA1D8F"/>
    <w:rsid w:val="00BA3B42"/>
    <w:rsid w:val="00BB0E59"/>
    <w:rsid w:val="00BB17E6"/>
    <w:rsid w:val="00BB6D4E"/>
    <w:rsid w:val="00BC63E2"/>
    <w:rsid w:val="00BD33D3"/>
    <w:rsid w:val="00BD6D3C"/>
    <w:rsid w:val="00BE731A"/>
    <w:rsid w:val="00BF22F1"/>
    <w:rsid w:val="00C030DC"/>
    <w:rsid w:val="00C06641"/>
    <w:rsid w:val="00C13918"/>
    <w:rsid w:val="00C14565"/>
    <w:rsid w:val="00C17F3F"/>
    <w:rsid w:val="00C27401"/>
    <w:rsid w:val="00C363D9"/>
    <w:rsid w:val="00C40E30"/>
    <w:rsid w:val="00C4513C"/>
    <w:rsid w:val="00C46FE3"/>
    <w:rsid w:val="00C57291"/>
    <w:rsid w:val="00C71D96"/>
    <w:rsid w:val="00C74CD8"/>
    <w:rsid w:val="00C90426"/>
    <w:rsid w:val="00C9126E"/>
    <w:rsid w:val="00CB56BB"/>
    <w:rsid w:val="00CD6753"/>
    <w:rsid w:val="00CF0D92"/>
    <w:rsid w:val="00CF194D"/>
    <w:rsid w:val="00CF28B1"/>
    <w:rsid w:val="00CF3DED"/>
    <w:rsid w:val="00D00E0B"/>
    <w:rsid w:val="00D14220"/>
    <w:rsid w:val="00D14B54"/>
    <w:rsid w:val="00D15D92"/>
    <w:rsid w:val="00D51AD5"/>
    <w:rsid w:val="00D547D6"/>
    <w:rsid w:val="00D57755"/>
    <w:rsid w:val="00DF6E2A"/>
    <w:rsid w:val="00E04EE3"/>
    <w:rsid w:val="00E07C4F"/>
    <w:rsid w:val="00E15C11"/>
    <w:rsid w:val="00E5786D"/>
    <w:rsid w:val="00E84825"/>
    <w:rsid w:val="00EA1DF5"/>
    <w:rsid w:val="00EA4255"/>
    <w:rsid w:val="00EA6664"/>
    <w:rsid w:val="00EC3F98"/>
    <w:rsid w:val="00EC538E"/>
    <w:rsid w:val="00EE4A40"/>
    <w:rsid w:val="00EE6475"/>
    <w:rsid w:val="00EF7F05"/>
    <w:rsid w:val="00F00C84"/>
    <w:rsid w:val="00F06393"/>
    <w:rsid w:val="00F10AF4"/>
    <w:rsid w:val="00F213BA"/>
    <w:rsid w:val="00F25675"/>
    <w:rsid w:val="00F27B8C"/>
    <w:rsid w:val="00F44883"/>
    <w:rsid w:val="00F4631D"/>
    <w:rsid w:val="00F5711F"/>
    <w:rsid w:val="00F8056A"/>
    <w:rsid w:val="00F82948"/>
    <w:rsid w:val="00F900ED"/>
    <w:rsid w:val="00FA75A4"/>
    <w:rsid w:val="00FB7942"/>
    <w:rsid w:val="00FC1E1E"/>
    <w:rsid w:val="00FC35A7"/>
    <w:rsid w:val="00FD5FF2"/>
    <w:rsid w:val="00FE183C"/>
    <w:rsid w:val="00FF5904"/>
    <w:rsid w:val="111C3B6C"/>
    <w:rsid w:val="36F50E69"/>
    <w:rsid w:val="45750D0A"/>
    <w:rsid w:val="61A64FBA"/>
    <w:rsid w:val="6C446D13"/>
    <w:rsid w:val="6F66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Corporation</Company>
  <Pages>6</Pages>
  <Words>331</Words>
  <Characters>1890</Characters>
  <Lines>0</Lines>
  <Paragraphs>0</Paragraphs>
  <TotalTime>21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2021-04-02T03:35:00Z</dcterms:created>
  <dc:creator>梁玉梅</dc:creator>
  <cp:lastModifiedBy>lenovo</cp:lastModifiedBy>
  <cp:lastPrinted>2021-12-17T08:29:17Z</cp:lastPrinted>
  <dcterms:modified xsi:type="dcterms:W3CDTF">2021-12-17T08:36:42Z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