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308DA">
      <w:pPr>
        <w:jc w:val="center"/>
        <w:outlineLvl w:val="0"/>
        <w:rPr>
          <w:rFonts w:hint="eastAsia" w:ascii="方正小标宋简体" w:hAnsi="方正小标宋简体" w:eastAsia="方正小标宋简体" w:cs="方正小标宋简体"/>
          <w:color w:val="000000"/>
          <w:sz w:val="44"/>
          <w:szCs w:val="44"/>
          <w:highlight w:val="none"/>
        </w:rPr>
      </w:pPr>
      <w:bookmarkStart w:id="204" w:name="_GoBack"/>
      <w:bookmarkEnd w:id="204"/>
      <w:bookmarkStart w:id="0" w:name="_Toc7655"/>
      <w:bookmarkStart w:id="1" w:name="_Toc144104256"/>
    </w:p>
    <w:p w14:paraId="302500BC">
      <w:pPr>
        <w:jc w:val="center"/>
        <w:outlineLvl w:val="0"/>
        <w:rPr>
          <w:rFonts w:hint="eastAsia" w:ascii="方正小标宋简体" w:hAnsi="方正小标宋简体" w:eastAsia="方正小标宋简体" w:cs="方正小标宋简体"/>
          <w:color w:val="000000"/>
          <w:sz w:val="44"/>
          <w:szCs w:val="44"/>
          <w:highlight w:val="none"/>
        </w:rPr>
      </w:pPr>
    </w:p>
    <w:p w14:paraId="69B2F5B7">
      <w:pPr>
        <w:jc w:val="center"/>
        <w:outlineLvl w:val="0"/>
        <w:rPr>
          <w:rFonts w:hint="eastAsia" w:ascii="方正小标宋简体" w:hAnsi="方正小标宋简体" w:eastAsia="方正小标宋简体" w:cs="方正小标宋简体"/>
          <w:color w:val="000000"/>
          <w:sz w:val="44"/>
          <w:szCs w:val="44"/>
          <w:highlight w:val="none"/>
        </w:rPr>
      </w:pPr>
    </w:p>
    <w:p w14:paraId="3EEBAE06">
      <w:pPr>
        <w:jc w:val="center"/>
        <w:outlineLvl w:val="0"/>
        <w:rPr>
          <w:rFonts w:hint="eastAsia" w:ascii="方正小标宋简体" w:hAnsi="方正小标宋简体" w:eastAsia="方正小标宋简体" w:cs="方正小标宋简体"/>
          <w:color w:val="000000"/>
          <w:sz w:val="44"/>
          <w:szCs w:val="44"/>
          <w:highlight w:val="none"/>
        </w:rPr>
      </w:pPr>
    </w:p>
    <w:p w14:paraId="70C413A8">
      <w:pPr>
        <w:bidi w:val="0"/>
        <w:jc w:val="center"/>
        <w:rPr>
          <w:rFonts w:hint="eastAsia" w:ascii="方正小标宋简体" w:hAnsi="方正小标宋简体" w:eastAsia="方正小标宋简体" w:cs="方正小标宋简体"/>
          <w:color w:val="000000"/>
          <w:sz w:val="44"/>
          <w:szCs w:val="44"/>
          <w:highlight w:val="none"/>
        </w:rPr>
      </w:pPr>
      <w:bookmarkStart w:id="2" w:name="_Toc24427"/>
      <w:r>
        <w:rPr>
          <w:rFonts w:hint="eastAsia" w:ascii="方正小标宋简体" w:hAnsi="方正小标宋简体" w:eastAsia="方正小标宋简体" w:cs="方正小标宋简体"/>
          <w:color w:val="000000"/>
          <w:sz w:val="44"/>
          <w:szCs w:val="44"/>
          <w:highlight w:val="none"/>
        </w:rPr>
        <w:t>广西壮族自治区农业农村厅</w:t>
      </w:r>
      <w:r>
        <w:rPr>
          <w:rFonts w:hint="eastAsia" w:ascii="方正小标宋简体" w:hAnsi="方正小标宋简体" w:eastAsia="方正小标宋简体" w:cs="方正小标宋简体"/>
          <w:color w:val="000000"/>
          <w:sz w:val="44"/>
          <w:szCs w:val="44"/>
          <w:highlight w:val="none"/>
          <w:lang w:eastAsia="zh-CN"/>
        </w:rPr>
        <w:t>惠农支企</w:t>
      </w:r>
      <w:r>
        <w:rPr>
          <w:rFonts w:hint="eastAsia" w:ascii="方正小标宋简体" w:hAnsi="方正小标宋简体" w:eastAsia="方正小标宋简体" w:cs="方正小标宋简体"/>
          <w:color w:val="000000"/>
          <w:sz w:val="44"/>
          <w:szCs w:val="44"/>
          <w:highlight w:val="none"/>
        </w:rPr>
        <w:t>资金项目</w:t>
      </w:r>
      <w:bookmarkEnd w:id="2"/>
    </w:p>
    <w:p w14:paraId="41169EFD">
      <w:pPr>
        <w:jc w:val="center"/>
        <w:outlineLvl w:val="0"/>
        <w:rPr>
          <w:rFonts w:hint="eastAsia" w:ascii="仿宋_GB2312" w:hAnsi="仿宋" w:eastAsia="仿宋_GB2312" w:cs="仿宋"/>
          <w:color w:val="000000"/>
          <w:sz w:val="32"/>
          <w:szCs w:val="32"/>
          <w:highlight w:val="none"/>
        </w:rPr>
      </w:pPr>
    </w:p>
    <w:p w14:paraId="05FF52DF">
      <w:pPr>
        <w:bidi w:val="0"/>
        <w:jc w:val="center"/>
        <w:rPr>
          <w:rFonts w:hint="eastAsia" w:ascii="微软雅黑" w:hAnsi="微软雅黑" w:eastAsia="微软雅黑" w:cs="微软雅黑"/>
          <w:b/>
          <w:bCs/>
          <w:color w:val="000000"/>
          <w:sz w:val="84"/>
          <w:szCs w:val="84"/>
          <w:highlight w:val="none"/>
        </w:rPr>
      </w:pPr>
      <w:bookmarkStart w:id="3" w:name="_Toc23774"/>
      <w:r>
        <w:rPr>
          <w:rFonts w:hint="eastAsia" w:ascii="微软雅黑" w:hAnsi="微软雅黑" w:eastAsia="微软雅黑" w:cs="微软雅黑"/>
          <w:b/>
          <w:bCs/>
          <w:color w:val="000000"/>
          <w:sz w:val="84"/>
          <w:szCs w:val="84"/>
          <w:highlight w:val="none"/>
        </w:rPr>
        <w:t>申 报 指 南</w:t>
      </w:r>
      <w:bookmarkEnd w:id="3"/>
    </w:p>
    <w:p w14:paraId="4879C705">
      <w:pPr>
        <w:spacing w:line="600" w:lineRule="exact"/>
        <w:jc w:val="center"/>
        <w:outlineLvl w:val="0"/>
        <w:rPr>
          <w:rFonts w:hint="eastAsia" w:ascii="方正小标宋简体" w:hAnsi="仿宋" w:eastAsia="方正小标宋简体" w:cs="仿宋"/>
          <w:color w:val="000000"/>
          <w:sz w:val="44"/>
          <w:szCs w:val="44"/>
          <w:highlight w:val="none"/>
        </w:rPr>
      </w:pPr>
    </w:p>
    <w:p w14:paraId="3F4DEBC4">
      <w:pPr>
        <w:spacing w:line="600" w:lineRule="exact"/>
        <w:jc w:val="center"/>
        <w:outlineLvl w:val="0"/>
        <w:rPr>
          <w:rFonts w:hint="eastAsia" w:ascii="方正小标宋简体" w:hAnsi="仿宋" w:eastAsia="方正小标宋简体" w:cs="仿宋"/>
          <w:color w:val="000000"/>
          <w:sz w:val="44"/>
          <w:szCs w:val="44"/>
          <w:highlight w:val="none"/>
        </w:rPr>
      </w:pPr>
    </w:p>
    <w:p w14:paraId="63D4CED0">
      <w:pPr>
        <w:spacing w:line="600" w:lineRule="exact"/>
        <w:jc w:val="center"/>
        <w:outlineLvl w:val="0"/>
        <w:rPr>
          <w:rFonts w:hint="eastAsia" w:ascii="方正小标宋简体" w:hAnsi="仿宋" w:eastAsia="方正小标宋简体" w:cs="仿宋"/>
          <w:color w:val="000000"/>
          <w:sz w:val="44"/>
          <w:szCs w:val="44"/>
          <w:highlight w:val="none"/>
        </w:rPr>
      </w:pPr>
    </w:p>
    <w:p w14:paraId="675B8883">
      <w:pPr>
        <w:spacing w:line="600" w:lineRule="exact"/>
        <w:jc w:val="center"/>
        <w:outlineLvl w:val="0"/>
        <w:rPr>
          <w:rFonts w:hint="eastAsia" w:ascii="方正小标宋简体" w:hAnsi="仿宋" w:eastAsia="方正小标宋简体" w:cs="仿宋"/>
          <w:color w:val="000000"/>
          <w:sz w:val="44"/>
          <w:szCs w:val="44"/>
          <w:highlight w:val="none"/>
        </w:rPr>
      </w:pPr>
    </w:p>
    <w:p w14:paraId="57BBAA69">
      <w:pPr>
        <w:spacing w:line="600" w:lineRule="exact"/>
        <w:jc w:val="center"/>
        <w:outlineLvl w:val="0"/>
        <w:rPr>
          <w:rFonts w:hint="eastAsia" w:ascii="方正小标宋简体" w:hAnsi="仿宋" w:eastAsia="方正小标宋简体" w:cs="仿宋"/>
          <w:color w:val="000000"/>
          <w:sz w:val="44"/>
          <w:szCs w:val="44"/>
          <w:highlight w:val="none"/>
        </w:rPr>
      </w:pPr>
    </w:p>
    <w:p w14:paraId="01C4D126">
      <w:pPr>
        <w:spacing w:line="600" w:lineRule="exact"/>
        <w:jc w:val="center"/>
        <w:outlineLvl w:val="0"/>
        <w:rPr>
          <w:rFonts w:hint="eastAsia" w:ascii="方正小标宋简体" w:hAnsi="仿宋" w:eastAsia="方正小标宋简体" w:cs="仿宋"/>
          <w:color w:val="000000"/>
          <w:sz w:val="44"/>
          <w:szCs w:val="44"/>
          <w:highlight w:val="none"/>
        </w:rPr>
      </w:pPr>
    </w:p>
    <w:p w14:paraId="359AE228">
      <w:pPr>
        <w:spacing w:line="600" w:lineRule="exact"/>
        <w:jc w:val="center"/>
        <w:outlineLvl w:val="0"/>
        <w:rPr>
          <w:rFonts w:hint="eastAsia" w:ascii="方正小标宋简体" w:hAnsi="仿宋" w:eastAsia="方正小标宋简体" w:cs="仿宋"/>
          <w:color w:val="000000"/>
          <w:sz w:val="44"/>
          <w:szCs w:val="44"/>
          <w:highlight w:val="none"/>
        </w:rPr>
      </w:pPr>
    </w:p>
    <w:p w14:paraId="1BF02AAB">
      <w:pPr>
        <w:spacing w:line="600" w:lineRule="exact"/>
        <w:jc w:val="center"/>
        <w:outlineLvl w:val="0"/>
        <w:rPr>
          <w:rFonts w:hint="eastAsia" w:ascii="方正小标宋简体" w:hAnsi="仿宋" w:eastAsia="方正小标宋简体" w:cs="仿宋"/>
          <w:color w:val="000000"/>
          <w:sz w:val="44"/>
          <w:szCs w:val="44"/>
          <w:highlight w:val="none"/>
        </w:rPr>
      </w:pPr>
    </w:p>
    <w:p w14:paraId="024EB26D">
      <w:pPr>
        <w:spacing w:line="600" w:lineRule="exact"/>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广西壮族自治区农业农村厅</w:t>
      </w:r>
    </w:p>
    <w:p w14:paraId="60904846">
      <w:pPr>
        <w:spacing w:line="600" w:lineRule="exact"/>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202</w:t>
      </w:r>
      <w:r>
        <w:rPr>
          <w:rFonts w:hint="eastAsia" w:ascii="黑体" w:hAnsi="黑体" w:eastAsia="黑体" w:cs="黑体"/>
          <w:color w:val="000000"/>
          <w:sz w:val="32"/>
          <w:szCs w:val="32"/>
          <w:highlight w:val="none"/>
          <w:lang w:val="en-US" w:eastAsia="zh-CN"/>
        </w:rPr>
        <w:t>6</w:t>
      </w:r>
      <w:r>
        <w:rPr>
          <w:rFonts w:hint="eastAsia" w:ascii="黑体" w:hAnsi="黑体" w:eastAsia="黑体" w:cs="黑体"/>
          <w:color w:val="000000"/>
          <w:sz w:val="32"/>
          <w:szCs w:val="32"/>
          <w:highlight w:val="none"/>
        </w:rPr>
        <w:t>年</w:t>
      </w:r>
      <w:r>
        <w:rPr>
          <w:rFonts w:hint="eastAsia" w:ascii="黑体" w:hAnsi="黑体" w:eastAsia="黑体" w:cs="黑体"/>
          <w:color w:val="000000"/>
          <w:sz w:val="32"/>
          <w:szCs w:val="32"/>
          <w:highlight w:val="none"/>
          <w:lang w:val="en-US" w:eastAsia="zh-CN"/>
        </w:rPr>
        <w:t>7</w:t>
      </w:r>
      <w:r>
        <w:rPr>
          <w:rFonts w:hint="eastAsia" w:ascii="黑体" w:hAnsi="黑体" w:eastAsia="黑体" w:cs="黑体"/>
          <w:color w:val="000000"/>
          <w:sz w:val="32"/>
          <w:szCs w:val="32"/>
          <w:highlight w:val="none"/>
        </w:rPr>
        <w:t>月</w:t>
      </w:r>
    </w:p>
    <w:p w14:paraId="6D6C4E95">
      <w:pPr>
        <w:spacing w:line="600" w:lineRule="exact"/>
        <w:jc w:val="center"/>
        <w:outlineLvl w:val="0"/>
        <w:rPr>
          <w:rFonts w:hint="eastAsia" w:ascii="方正小标宋简体" w:hAnsi="仿宋" w:eastAsia="方正小标宋简体" w:cs="仿宋"/>
          <w:color w:val="000000"/>
          <w:sz w:val="44"/>
          <w:szCs w:val="44"/>
          <w:highlight w:val="none"/>
        </w:rPr>
      </w:pPr>
    </w:p>
    <w:bookmarkEnd w:id="0"/>
    <w:bookmarkEnd w:id="1"/>
    <w:p w14:paraId="7521B949">
      <w:pPr>
        <w:jc w:val="center"/>
        <w:rPr>
          <w:rFonts w:hint="eastAsia" w:ascii="黑体" w:hAnsi="黑体" w:eastAsia="黑体" w:cs="黑体"/>
          <w:color w:val="000000"/>
          <w:sz w:val="32"/>
          <w:szCs w:val="32"/>
          <w:highlight w:val="none"/>
        </w:rPr>
      </w:pPr>
    </w:p>
    <w:p w14:paraId="41C35A2A">
      <w:pPr>
        <w:jc w:val="center"/>
        <w:rPr>
          <w:rFonts w:hint="eastAsia" w:ascii="黑体" w:hAnsi="黑体" w:eastAsia="黑体" w:cs="黑体"/>
          <w:color w:val="000000"/>
          <w:sz w:val="32"/>
          <w:szCs w:val="32"/>
          <w:highlight w:val="none"/>
        </w:rPr>
      </w:pPr>
    </w:p>
    <w:p w14:paraId="42CE7C3C">
      <w:pPr>
        <w:jc w:val="center"/>
        <w:rPr>
          <w:rFonts w:hint="eastAsia" w:ascii="黑体" w:hAnsi="黑体" w:eastAsia="黑体" w:cs="黑体"/>
          <w:color w:val="000000"/>
          <w:sz w:val="32"/>
          <w:szCs w:val="32"/>
          <w:highlight w:val="none"/>
        </w:rPr>
      </w:pPr>
    </w:p>
    <w:p w14:paraId="6F3462D5">
      <w:pPr>
        <w:jc w:val="center"/>
        <w:rPr>
          <w:rFonts w:hint="eastAsia" w:ascii="黑体" w:hAnsi="黑体" w:eastAsia="黑体" w:cs="黑体"/>
          <w:color w:val="000000"/>
          <w:sz w:val="32"/>
          <w:szCs w:val="32"/>
          <w:highlight w:val="none"/>
        </w:rPr>
      </w:pPr>
    </w:p>
    <w:p w14:paraId="28D74181">
      <w:pPr>
        <w:jc w:val="center"/>
        <w:rPr>
          <w:rFonts w:hint="eastAsia" w:ascii="黑体" w:hAnsi="黑体" w:eastAsia="黑体" w:cs="黑体"/>
          <w:color w:val="000000"/>
          <w:sz w:val="32"/>
          <w:szCs w:val="32"/>
          <w:highlight w:val="none"/>
        </w:rPr>
      </w:pPr>
    </w:p>
    <w:p w14:paraId="6CF0FD68">
      <w:pPr>
        <w:jc w:val="center"/>
        <w:rPr>
          <w:rFonts w:hint="eastAsia" w:ascii="黑体" w:hAnsi="黑体" w:eastAsia="黑体" w:cs="黑体"/>
          <w:color w:val="000000"/>
          <w:sz w:val="32"/>
          <w:szCs w:val="32"/>
          <w:highlight w:val="none"/>
        </w:rPr>
      </w:pPr>
    </w:p>
    <w:p w14:paraId="30804EC9">
      <w:pPr>
        <w:jc w:val="center"/>
        <w:rPr>
          <w:rFonts w:hint="eastAsia" w:ascii="黑体" w:hAnsi="黑体" w:eastAsia="黑体" w:cs="黑体"/>
          <w:color w:val="000000"/>
          <w:sz w:val="32"/>
          <w:szCs w:val="32"/>
          <w:highlight w:val="none"/>
        </w:rPr>
      </w:pPr>
    </w:p>
    <w:p w14:paraId="17E28D9B">
      <w:pPr>
        <w:jc w:val="center"/>
        <w:rPr>
          <w:rFonts w:hint="eastAsia" w:ascii="黑体" w:hAnsi="黑体" w:eastAsia="黑体" w:cs="黑体"/>
          <w:color w:val="000000"/>
          <w:sz w:val="32"/>
          <w:szCs w:val="32"/>
          <w:highlight w:val="none"/>
        </w:rPr>
      </w:pPr>
    </w:p>
    <w:p w14:paraId="63401572">
      <w:pPr>
        <w:jc w:val="center"/>
        <w:rPr>
          <w:rFonts w:hint="eastAsia" w:ascii="黑体" w:hAnsi="黑体" w:eastAsia="黑体" w:cs="黑体"/>
          <w:color w:val="000000"/>
          <w:sz w:val="32"/>
          <w:szCs w:val="32"/>
          <w:highlight w:val="none"/>
        </w:rPr>
      </w:pPr>
    </w:p>
    <w:p w14:paraId="3134F608">
      <w:pPr>
        <w:jc w:val="center"/>
        <w:rPr>
          <w:rFonts w:hint="eastAsia" w:ascii="黑体" w:hAnsi="黑体" w:eastAsia="黑体" w:cs="黑体"/>
          <w:color w:val="000000"/>
          <w:sz w:val="32"/>
          <w:szCs w:val="32"/>
          <w:highlight w:val="none"/>
        </w:rPr>
      </w:pPr>
    </w:p>
    <w:p w14:paraId="2D472ED9">
      <w:pPr>
        <w:jc w:val="center"/>
        <w:rPr>
          <w:rFonts w:hint="eastAsia" w:ascii="黑体" w:hAnsi="黑体" w:eastAsia="黑体" w:cs="黑体"/>
          <w:color w:val="000000"/>
          <w:sz w:val="32"/>
          <w:szCs w:val="32"/>
          <w:highlight w:val="none"/>
        </w:rPr>
      </w:pPr>
    </w:p>
    <w:p w14:paraId="47135D4D">
      <w:pPr>
        <w:jc w:val="center"/>
        <w:rPr>
          <w:rFonts w:hint="eastAsia" w:ascii="黑体" w:hAnsi="黑体" w:eastAsia="黑体" w:cs="黑体"/>
          <w:color w:val="000000"/>
          <w:sz w:val="32"/>
          <w:szCs w:val="32"/>
          <w:highlight w:val="none"/>
        </w:rPr>
      </w:pPr>
    </w:p>
    <w:p w14:paraId="58FA8822">
      <w:pPr>
        <w:jc w:val="center"/>
        <w:rPr>
          <w:rFonts w:hint="eastAsia" w:ascii="黑体" w:hAnsi="黑体" w:eastAsia="黑体" w:cs="黑体"/>
          <w:color w:val="000000"/>
          <w:sz w:val="32"/>
          <w:szCs w:val="32"/>
          <w:highlight w:val="none"/>
        </w:rPr>
      </w:pPr>
    </w:p>
    <w:p w14:paraId="1E85BC19">
      <w:pPr>
        <w:jc w:val="center"/>
        <w:rPr>
          <w:rFonts w:hint="eastAsia" w:ascii="黑体" w:hAnsi="黑体" w:eastAsia="黑体" w:cs="黑体"/>
          <w:color w:val="000000"/>
          <w:sz w:val="32"/>
          <w:szCs w:val="32"/>
          <w:highlight w:val="none"/>
        </w:rPr>
      </w:pPr>
    </w:p>
    <w:p w14:paraId="7E84C346">
      <w:pPr>
        <w:jc w:val="center"/>
        <w:rPr>
          <w:rFonts w:hint="eastAsia" w:ascii="黑体" w:hAnsi="黑体" w:eastAsia="黑体" w:cs="黑体"/>
          <w:color w:val="000000"/>
          <w:sz w:val="32"/>
          <w:szCs w:val="32"/>
          <w:highlight w:val="none"/>
        </w:rPr>
      </w:pPr>
    </w:p>
    <w:p w14:paraId="4E2AAED5">
      <w:pPr>
        <w:jc w:val="center"/>
        <w:rPr>
          <w:rFonts w:hint="eastAsia" w:ascii="黑体" w:hAnsi="黑体" w:eastAsia="黑体" w:cs="黑体"/>
          <w:color w:val="000000"/>
          <w:sz w:val="32"/>
          <w:szCs w:val="32"/>
          <w:highlight w:val="none"/>
        </w:rPr>
      </w:pPr>
    </w:p>
    <w:p w14:paraId="267A8326">
      <w:pPr>
        <w:jc w:val="center"/>
        <w:rPr>
          <w:rFonts w:hint="eastAsia" w:ascii="黑体" w:hAnsi="黑体" w:eastAsia="黑体" w:cs="黑体"/>
          <w:color w:val="000000"/>
          <w:sz w:val="32"/>
          <w:szCs w:val="32"/>
          <w:highlight w:val="none"/>
        </w:rPr>
      </w:pPr>
    </w:p>
    <w:p w14:paraId="667C8036">
      <w:pPr>
        <w:jc w:val="center"/>
        <w:rPr>
          <w:rFonts w:hint="eastAsia" w:ascii="黑体" w:hAnsi="黑体" w:eastAsia="黑体" w:cs="黑体"/>
          <w:color w:val="000000"/>
          <w:sz w:val="32"/>
          <w:szCs w:val="32"/>
          <w:highlight w:val="none"/>
        </w:rPr>
      </w:pPr>
    </w:p>
    <w:p w14:paraId="5D7C72ED">
      <w:pPr>
        <w:jc w:val="center"/>
        <w:rPr>
          <w:rFonts w:hint="eastAsia" w:ascii="黑体" w:hAnsi="黑体" w:eastAsia="黑体" w:cs="黑体"/>
          <w:color w:val="000000"/>
          <w:sz w:val="32"/>
          <w:szCs w:val="32"/>
          <w:highlight w:val="none"/>
        </w:rPr>
      </w:pPr>
    </w:p>
    <w:p w14:paraId="441F210A">
      <w:pPr>
        <w:jc w:val="center"/>
        <w:rPr>
          <w:rFonts w:hint="eastAsia" w:ascii="黑体" w:hAnsi="黑体" w:eastAsia="黑体" w:cs="黑体"/>
          <w:color w:val="000000"/>
          <w:sz w:val="32"/>
          <w:szCs w:val="32"/>
          <w:highlight w:val="none"/>
        </w:rPr>
      </w:pPr>
    </w:p>
    <w:p w14:paraId="0752C7E8">
      <w:pPr>
        <w:jc w:val="center"/>
        <w:rPr>
          <w:rFonts w:hint="eastAsia" w:ascii="黑体" w:hAnsi="黑体" w:eastAsia="黑体" w:cs="黑体"/>
          <w:color w:val="000000"/>
          <w:sz w:val="32"/>
          <w:szCs w:val="32"/>
          <w:highlight w:val="none"/>
        </w:rPr>
      </w:pPr>
    </w:p>
    <w:p w14:paraId="1A41285D">
      <w:pPr>
        <w:jc w:val="center"/>
        <w:rPr>
          <w:rFonts w:hint="eastAsia" w:ascii="黑体" w:hAnsi="黑体" w:eastAsia="黑体" w:cs="黑体"/>
          <w:color w:val="000000"/>
          <w:sz w:val="32"/>
          <w:szCs w:val="32"/>
          <w:highlight w:val="none"/>
        </w:rPr>
      </w:pPr>
    </w:p>
    <w:p w14:paraId="251C910A">
      <w:pPr>
        <w:jc w:val="both"/>
        <w:rPr>
          <w:rFonts w:hint="eastAsia" w:ascii="黑体" w:hAnsi="黑体" w:eastAsia="黑体" w:cs="黑体"/>
          <w:color w:val="000000"/>
          <w:sz w:val="32"/>
          <w:szCs w:val="32"/>
          <w:highlight w:val="none"/>
        </w:rPr>
      </w:pPr>
    </w:p>
    <w:p w14:paraId="5F2DCBD3">
      <w:pPr>
        <w:spacing w:before="0" w:beforeLines="0" w:after="0" w:afterLines="0" w:line="240" w:lineRule="auto"/>
        <w:ind w:left="0" w:leftChars="0" w:right="0" w:rightChars="0" w:firstLine="0" w:firstLineChars="0"/>
        <w:jc w:val="center"/>
        <w:rPr>
          <w:color w:val="000000"/>
          <w:highlight w:val="none"/>
        </w:rPr>
      </w:pPr>
      <w:r>
        <w:rPr>
          <w:rFonts w:hint="eastAsia" w:ascii="方正小标宋简体" w:hAnsi="黑体" w:eastAsia="方正小标宋简体" w:cs="黑体"/>
          <w:color w:val="000000"/>
          <w:sz w:val="44"/>
          <w:szCs w:val="44"/>
          <w:highlight w:val="none"/>
        </w:rPr>
        <w:t>目录</w:t>
      </w:r>
      <w:bookmarkStart w:id="4" w:name="_Toc6044"/>
      <w:bookmarkStart w:id="5" w:name="_Toc25618"/>
    </w:p>
    <w:p w14:paraId="6B7FE214">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sz w:val="30"/>
          <w:szCs w:val="22"/>
          <w:highlight w:val="none"/>
        </w:rPr>
        <w:fldChar w:fldCharType="begin"/>
      </w:r>
      <w:r>
        <w:rPr>
          <w:rFonts w:hint="eastAsia" w:ascii="仿宋_GB2312" w:hAnsi="仿宋_GB2312" w:eastAsia="仿宋_GB2312" w:cs="仿宋_GB2312"/>
          <w:sz w:val="30"/>
          <w:szCs w:val="22"/>
          <w:highlight w:val="none"/>
        </w:rPr>
        <w:instrText xml:space="preserve">TOC \o "1-1" \h \u </w:instrText>
      </w:r>
      <w:r>
        <w:rPr>
          <w:rFonts w:hint="eastAsia" w:ascii="仿宋_GB2312" w:hAnsi="仿宋_GB2312" w:eastAsia="仿宋_GB2312" w:cs="仿宋_GB2312"/>
          <w:sz w:val="30"/>
          <w:szCs w:val="22"/>
          <w:highlight w:val="none"/>
        </w:rPr>
        <w:fldChar w:fldCharType="separate"/>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_Toc15856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国家绿色高产高效行动推进县项目申报流程指南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_Toc15856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5</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089DC203">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_Toc13450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农作物病虫害绿色防控创新示范项目申报指南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_Toc13450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9</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3D795C2E">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_Toc5018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耕地地力保护补贴申报流程指南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_Toc5018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10</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0161C5EE">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_Toc8966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高标准农田建设流程指南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_Toc8966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12</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3D76C5F7">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_Toc20314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中央预算内投资现代种业提升工程项目申报指南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_Toc20314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14</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0B4F1DBE">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_Toc22855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补助市县现代种业提升工程储备项目申报指南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_Toc22855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15</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43147B80">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_Toc29367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肉牛肉羊增量提质项目申报指南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_Toc29367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27</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67E2FB51">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_Toc5360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特色畜禽产业发展项目申报指南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_Toc5360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30</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6419BA43">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_Toc26136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奶业养殖加工一体化发展项目申报指南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_Toc26136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34</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0B457A5C">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_Toc219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中央预算内投资农业科技创新能力条件建设项目指南参考</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_Toc219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39</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14BA481D">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_Toc16226 </w:instrText>
      </w:r>
      <w:r>
        <w:rPr>
          <w:rFonts w:hint="eastAsia" w:ascii="仿宋_GB2312" w:hAnsi="仿宋_GB2312" w:eastAsia="仿宋_GB2312" w:cs="仿宋_GB2312"/>
          <w:kern w:val="2"/>
          <w:sz w:val="30"/>
          <w:szCs w:val="22"/>
          <w:highlight w:val="none"/>
          <w:lang w:val="en-US" w:eastAsia="zh-CN" w:bidi="ar-SA"/>
        </w:rPr>
        <w:fldChar w:fldCharType="separate"/>
      </w:r>
      <w:r>
        <w:rPr>
          <w:rFonts w:hint="default" w:ascii="仿宋_GB2312" w:hAnsi="仿宋_GB2312" w:eastAsia="仿宋_GB2312" w:cs="仿宋_GB2312"/>
          <w:kern w:val="2"/>
          <w:sz w:val="30"/>
          <w:szCs w:val="22"/>
          <w:highlight w:val="none"/>
          <w:lang w:val="en-US" w:eastAsia="zh-CN" w:bidi="ar-SA"/>
        </w:rPr>
        <w:t>优势特色产业集群建设项目申报指南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_Toc16226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42</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6DEB33E7">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_Toc29382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农业产业强镇建设项目申报指南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_Toc29382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61</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7B33F7A1">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_Toc19460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广西农业全产业链开发项目申报指南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_Toc19460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72</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4ED232E3">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_Toc12285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休闲农业融合发展项目申报指南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_Toc12285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76</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3302B11A">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_Toc5929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农业对外合作与行业产业宣传项目申报指南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_Toc5929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87</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23BF6A12">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_Toc16847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国家和自治区现代农业产业园项目申报指南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_Toc16847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87</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6B25FDDE">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_Toc5393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水生动物防疫及疫情测报（水产苗种产地检疫）项目申报指南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_Toc5393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104</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36FD7AF8">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_Toc1692 </w:instrText>
      </w:r>
      <w:r>
        <w:rPr>
          <w:rFonts w:hint="eastAsia" w:ascii="仿宋_GB2312" w:hAnsi="仿宋_GB2312" w:eastAsia="仿宋_GB2312" w:cs="仿宋_GB2312"/>
          <w:kern w:val="2"/>
          <w:sz w:val="30"/>
          <w:szCs w:val="22"/>
          <w:highlight w:val="none"/>
          <w:lang w:val="en-US" w:eastAsia="zh-CN" w:bidi="ar-SA"/>
        </w:rPr>
        <w:fldChar w:fldCharType="separate"/>
      </w:r>
      <w:r>
        <w:rPr>
          <w:rFonts w:hint="default" w:ascii="仿宋_GB2312" w:hAnsi="仿宋_GB2312" w:eastAsia="仿宋_GB2312" w:cs="仿宋_GB2312"/>
          <w:kern w:val="2"/>
          <w:sz w:val="30"/>
          <w:szCs w:val="22"/>
          <w:highlight w:val="none"/>
          <w:lang w:val="en-US" w:eastAsia="zh-CN" w:bidi="ar-SA"/>
        </w:rPr>
        <w:t>202</w:t>
      </w:r>
      <w:r>
        <w:rPr>
          <w:rFonts w:hint="eastAsia" w:ascii="仿宋_GB2312" w:hAnsi="仿宋_GB2312" w:eastAsia="仿宋_GB2312" w:cs="仿宋_GB2312"/>
          <w:kern w:val="2"/>
          <w:sz w:val="30"/>
          <w:szCs w:val="22"/>
          <w:highlight w:val="none"/>
          <w:lang w:val="en-US" w:eastAsia="zh-CN" w:bidi="ar-SA"/>
        </w:rPr>
        <w:t>6</w:t>
      </w:r>
      <w:r>
        <w:rPr>
          <w:rFonts w:hint="default" w:ascii="仿宋_GB2312" w:hAnsi="仿宋_GB2312" w:eastAsia="仿宋_GB2312" w:cs="仿宋_GB2312"/>
          <w:kern w:val="2"/>
          <w:sz w:val="30"/>
          <w:szCs w:val="22"/>
          <w:highlight w:val="none"/>
          <w:lang w:val="en-US" w:eastAsia="zh-CN" w:bidi="ar-SA"/>
        </w:rPr>
        <w:t>年粮油规模种植主体单产提升行动申报指南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_Toc1692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108</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0393228A">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_Toc309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生产障碍耕地治理项目申报指南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_Toc309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115</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6F1B5A59">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_Toc12336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国家酸化耕地治理重点县项目申报指南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_Toc12336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121</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4B9CDCED">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_Toc24986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农作物秸秆综合利用项目申报指南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_Toc24986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123</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3BDC3004">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_Toc570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现代设施农业项目储备指南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_Toc570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129</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6393EDDF">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_Toc29168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设施水产业项目储备指南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_Toc29168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142</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265FE8B8">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_Toc7551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食用菌产业发展项目储备指南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_Toc7551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155</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07BBD34B">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_Toc1462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 w:eastAsia="zh-CN" w:bidi="ar-SA"/>
        </w:rPr>
        <w:t>202</w:t>
      </w:r>
      <w:r>
        <w:rPr>
          <w:rFonts w:hint="eastAsia" w:ascii="仿宋_GB2312" w:hAnsi="仿宋_GB2312" w:eastAsia="仿宋_GB2312" w:cs="仿宋_GB2312"/>
          <w:kern w:val="2"/>
          <w:sz w:val="30"/>
          <w:szCs w:val="22"/>
          <w:highlight w:val="none"/>
          <w:lang w:val="en-US" w:eastAsia="zh-CN" w:bidi="ar-SA"/>
        </w:rPr>
        <w:t>6</w:t>
      </w:r>
      <w:r>
        <w:rPr>
          <w:rFonts w:hint="eastAsia" w:ascii="仿宋_GB2312" w:hAnsi="仿宋_GB2312" w:eastAsia="仿宋_GB2312" w:cs="仿宋_GB2312"/>
          <w:kern w:val="2"/>
          <w:sz w:val="30"/>
          <w:szCs w:val="22"/>
          <w:highlight w:val="none"/>
          <w:lang w:val="en" w:eastAsia="zh-CN" w:bidi="ar-SA"/>
        </w:rPr>
        <w:t>年</w:t>
      </w:r>
      <w:r>
        <w:rPr>
          <w:rFonts w:hint="eastAsia" w:ascii="仿宋_GB2312" w:hAnsi="仿宋_GB2312" w:eastAsia="仿宋_GB2312" w:cs="仿宋_GB2312"/>
          <w:kern w:val="2"/>
          <w:sz w:val="30"/>
          <w:szCs w:val="22"/>
          <w:highlight w:val="none"/>
          <w:lang w:val="en-US" w:eastAsia="zh-CN" w:bidi="ar-SA"/>
        </w:rPr>
        <w:t>现代设施农业贷款贴息项目申报指南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_Toc1462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161</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5911C1C5">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_Toc5838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农业社会化服务项目申报指南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_Toc5838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166</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735B169D">
      <w:pPr>
        <w:pStyle w:val="17"/>
        <w:tabs>
          <w:tab w:val="right" w:leader="dot" w:pos="9032"/>
        </w:tabs>
        <w:rPr>
          <w:rFonts w:hint="eastAsia" w:ascii="仿宋_GB2312" w:hAnsi="仿宋_GB2312" w:eastAsia="仿宋_GB2312" w:cs="仿宋_GB2312"/>
          <w:kern w:val="2"/>
          <w:sz w:val="30"/>
          <w:szCs w:val="22"/>
          <w:highlight w:val="none"/>
          <w:lang w:val="en-US" w:eastAsia="zh-CN" w:bidi="ar-SA"/>
        </w:rPr>
      </w:pP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HYPERLINK \l _Toc16172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乡村振兴（和美乡村建设方向）中央预算内投资项目申报指南</w:t>
      </w:r>
      <w:r>
        <w:rPr>
          <w:rFonts w:hint="eastAsia" w:ascii="仿宋_GB2312" w:hAnsi="仿宋_GB2312" w:eastAsia="仿宋_GB2312" w:cs="仿宋_GB2312"/>
          <w:kern w:val="2"/>
          <w:sz w:val="30"/>
          <w:szCs w:val="22"/>
          <w:highlight w:val="none"/>
          <w:lang w:val="en-US" w:eastAsia="zh-CN" w:bidi="ar-SA"/>
        </w:rPr>
        <w:tab/>
      </w:r>
      <w:r>
        <w:rPr>
          <w:rFonts w:hint="eastAsia" w:ascii="仿宋_GB2312" w:hAnsi="仿宋_GB2312" w:eastAsia="仿宋_GB2312" w:cs="仿宋_GB2312"/>
          <w:kern w:val="2"/>
          <w:sz w:val="30"/>
          <w:szCs w:val="22"/>
          <w:highlight w:val="none"/>
          <w:lang w:val="en-US" w:eastAsia="zh-CN" w:bidi="ar-SA"/>
        </w:rPr>
        <w:fldChar w:fldCharType="begin"/>
      </w:r>
      <w:r>
        <w:rPr>
          <w:rFonts w:hint="eastAsia" w:ascii="仿宋_GB2312" w:hAnsi="仿宋_GB2312" w:eastAsia="仿宋_GB2312" w:cs="仿宋_GB2312"/>
          <w:kern w:val="2"/>
          <w:sz w:val="30"/>
          <w:szCs w:val="22"/>
          <w:highlight w:val="none"/>
          <w:lang w:val="en-US" w:eastAsia="zh-CN" w:bidi="ar-SA"/>
        </w:rPr>
        <w:instrText xml:space="preserve"> PAGEREF _Toc16172 \h </w:instrText>
      </w:r>
      <w:r>
        <w:rPr>
          <w:rFonts w:hint="eastAsia" w:ascii="仿宋_GB2312" w:hAnsi="仿宋_GB2312" w:eastAsia="仿宋_GB2312" w:cs="仿宋_GB2312"/>
          <w:kern w:val="2"/>
          <w:sz w:val="30"/>
          <w:szCs w:val="22"/>
          <w:highlight w:val="none"/>
          <w:lang w:val="en-US" w:eastAsia="zh-CN" w:bidi="ar-SA"/>
        </w:rPr>
        <w:fldChar w:fldCharType="separate"/>
      </w:r>
      <w:r>
        <w:rPr>
          <w:rFonts w:hint="eastAsia" w:ascii="仿宋_GB2312" w:hAnsi="仿宋_GB2312" w:eastAsia="仿宋_GB2312" w:cs="仿宋_GB2312"/>
          <w:kern w:val="2"/>
          <w:sz w:val="30"/>
          <w:szCs w:val="22"/>
          <w:highlight w:val="none"/>
          <w:lang w:val="en-US" w:eastAsia="zh-CN" w:bidi="ar-SA"/>
        </w:rPr>
        <w:t>172</w:t>
      </w:r>
      <w:r>
        <w:rPr>
          <w:rFonts w:hint="eastAsia" w:ascii="仿宋_GB2312" w:hAnsi="仿宋_GB2312" w:eastAsia="仿宋_GB2312" w:cs="仿宋_GB2312"/>
          <w:kern w:val="2"/>
          <w:sz w:val="30"/>
          <w:szCs w:val="22"/>
          <w:highlight w:val="none"/>
          <w:lang w:val="en-US" w:eastAsia="zh-CN" w:bidi="ar-SA"/>
        </w:rPr>
        <w:fldChar w:fldCharType="end"/>
      </w:r>
      <w:r>
        <w:rPr>
          <w:rFonts w:hint="eastAsia" w:ascii="仿宋_GB2312" w:hAnsi="仿宋_GB2312" w:eastAsia="仿宋_GB2312" w:cs="仿宋_GB2312"/>
          <w:kern w:val="2"/>
          <w:sz w:val="30"/>
          <w:szCs w:val="22"/>
          <w:highlight w:val="none"/>
          <w:lang w:val="en-US" w:eastAsia="zh-CN" w:bidi="ar-SA"/>
        </w:rPr>
        <w:fldChar w:fldCharType="end"/>
      </w:r>
    </w:p>
    <w:p w14:paraId="4000CD8F">
      <w:pPr>
        <w:pStyle w:val="17"/>
        <w:numPr>
          <w:ilvl w:val="0"/>
          <w:numId w:val="0"/>
        </w:numPr>
        <w:tabs>
          <w:tab w:val="right" w:leader="dot" w:pos="9032"/>
        </w:tabs>
        <w:ind w:left="0" w:firstLine="0"/>
        <w:rPr>
          <w:color w:val="000000"/>
          <w:highlight w:val="none"/>
        </w:rPr>
      </w:pPr>
      <w:r>
        <w:rPr>
          <w:rFonts w:hint="eastAsia" w:ascii="仿宋_GB2312" w:hAnsi="仿宋_GB2312" w:eastAsia="仿宋_GB2312" w:cs="仿宋_GB2312"/>
          <w:szCs w:val="22"/>
          <w:highlight w:val="none"/>
        </w:rPr>
        <w:fldChar w:fldCharType="end"/>
      </w:r>
    </w:p>
    <w:p w14:paraId="0C15D0B4">
      <w:pPr>
        <w:pStyle w:val="3"/>
        <w:rPr>
          <w:rFonts w:hint="default"/>
          <w:lang w:val="en-US" w:eastAsia="zh-CN"/>
        </w:rPr>
      </w:pPr>
      <w:bookmarkStart w:id="6" w:name="_Toc14335"/>
      <w:bookmarkStart w:id="7" w:name="_Toc12771"/>
      <w:bookmarkStart w:id="8" w:name="_Toc11944"/>
      <w:bookmarkStart w:id="9" w:name="_Toc28419"/>
      <w:bookmarkStart w:id="10" w:name="_Toc31347"/>
      <w:r>
        <w:rPr>
          <w:rFonts w:hint="eastAsia"/>
          <w:color w:val="000000"/>
          <w:highlight w:val="none"/>
          <w:lang w:val="en-US" w:eastAsia="zh-CN"/>
        </w:rPr>
        <w:br w:type="page"/>
      </w:r>
      <w:bookmarkStart w:id="11" w:name="_Toc1864"/>
      <w:bookmarkStart w:id="12" w:name="_Toc15856"/>
      <w:r>
        <w:rPr>
          <w:rFonts w:hint="eastAsia"/>
          <w:lang w:val="en-US" w:eastAsia="zh-CN"/>
        </w:rPr>
        <w:t>国家绿色高产高效行动推进县项目申报</w:t>
      </w:r>
      <w:bookmarkEnd w:id="4"/>
      <w:bookmarkEnd w:id="5"/>
      <w:bookmarkEnd w:id="6"/>
      <w:bookmarkEnd w:id="7"/>
      <w:bookmarkEnd w:id="8"/>
      <w:bookmarkEnd w:id="9"/>
      <w:bookmarkEnd w:id="10"/>
      <w:bookmarkEnd w:id="11"/>
      <w:r>
        <w:rPr>
          <w:rFonts w:hint="eastAsia"/>
          <w:lang w:val="en-US" w:eastAsia="zh-CN"/>
        </w:rPr>
        <w:t>流程指南</w:t>
      </w:r>
      <w:bookmarkEnd w:id="12"/>
    </w:p>
    <w:p w14:paraId="4D81ABDE">
      <w:pPr>
        <w:pStyle w:val="3"/>
        <w:rPr>
          <w:rFonts w:hint="eastAsia" w:ascii="宋体" w:hAnsi="宋体" w:cs="Times New Roman"/>
          <w:color w:val="000000"/>
          <w:highlight w:val="none"/>
          <w:lang w:val="en-US" w:eastAsia="zh-CN"/>
        </w:rPr>
      </w:pPr>
    </w:p>
    <w:p w14:paraId="7C8D383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黑体" w:cs="Times New Roman"/>
          <w:color w:val="000000"/>
          <w:kern w:val="21"/>
          <w:sz w:val="32"/>
          <w:szCs w:val="32"/>
          <w:highlight w:val="none"/>
        </w:rPr>
      </w:pPr>
      <w:r>
        <w:rPr>
          <w:rFonts w:hint="eastAsia" w:ascii="Times New Roman" w:hAnsi="Times New Roman" w:eastAsia="黑体" w:cs="Times New Roman"/>
          <w:color w:val="000000"/>
          <w:kern w:val="21"/>
          <w:sz w:val="32"/>
          <w:szCs w:val="32"/>
          <w:highlight w:val="none"/>
          <w:lang w:val="en-US" w:eastAsia="zh-CN"/>
        </w:rPr>
        <w:t>一、</w:t>
      </w:r>
      <w:r>
        <w:rPr>
          <w:rFonts w:ascii="Times New Roman" w:hAnsi="Times New Roman" w:eastAsia="黑体" w:cs="Times New Roman"/>
          <w:color w:val="000000"/>
          <w:kern w:val="21"/>
          <w:sz w:val="32"/>
          <w:szCs w:val="32"/>
          <w:highlight w:val="none"/>
        </w:rPr>
        <w:t>申报条件</w:t>
      </w:r>
    </w:p>
    <w:p w14:paraId="051764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21"/>
          <w:sz w:val="32"/>
          <w:szCs w:val="32"/>
          <w:highlight w:val="none"/>
          <w:lang w:val="zh-CN"/>
        </w:rPr>
      </w:pPr>
      <w:r>
        <w:rPr>
          <w:rFonts w:ascii="Times New Roman" w:hAnsi="Times New Roman" w:eastAsia="楷体_GB2312" w:cs="Times New Roman"/>
          <w:color w:val="000000"/>
          <w:kern w:val="21"/>
          <w:sz w:val="32"/>
          <w:szCs w:val="32"/>
          <w:highlight w:val="none"/>
        </w:rPr>
        <w:t>（一）工作积极性高。</w:t>
      </w:r>
      <w:r>
        <w:rPr>
          <w:rFonts w:ascii="Times New Roman" w:hAnsi="Times New Roman" w:eastAsia="仿宋_GB2312" w:cs="Times New Roman"/>
          <w:color w:val="000000"/>
          <w:kern w:val="21"/>
          <w:sz w:val="32"/>
          <w:szCs w:val="32"/>
          <w:highlight w:val="none"/>
          <w:lang w:val="zh-CN"/>
        </w:rPr>
        <w:t>申报县能够坚持绿色发展理念，重视发展粮油和园艺作物生产，近年来粮、油、菜稳定发展，制定有农业产业发展规划，出台了农业产业扶持政策和办法。当地农民自觉遵守和接受绿色生产规范。申报县近两年内必须每年均能完成所在市下达的粮、油、菜生产任务。</w:t>
      </w:r>
    </w:p>
    <w:p w14:paraId="012B4960">
      <w:pPr>
        <w:pStyle w:val="2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ascii="Times New Roman" w:hAnsi="Times New Roman" w:eastAsia="仿宋_GB2312"/>
          <w:color w:val="000000"/>
          <w:kern w:val="21"/>
          <w:sz w:val="32"/>
          <w:szCs w:val="32"/>
          <w:highlight w:val="none"/>
          <w:lang w:val="zh-CN"/>
        </w:rPr>
      </w:pPr>
      <w:r>
        <w:rPr>
          <w:rFonts w:ascii="Times New Roman" w:hAnsi="Times New Roman" w:eastAsia="楷体_GB2312"/>
          <w:color w:val="000000"/>
          <w:kern w:val="21"/>
          <w:sz w:val="32"/>
          <w:szCs w:val="32"/>
          <w:highlight w:val="none"/>
        </w:rPr>
        <w:t>（二）农业社会化服务水平高。</w:t>
      </w:r>
      <w:r>
        <w:rPr>
          <w:rFonts w:ascii="Times New Roman" w:hAnsi="Times New Roman" w:eastAsia="仿宋_GB2312"/>
          <w:color w:val="000000"/>
          <w:kern w:val="21"/>
          <w:sz w:val="32"/>
          <w:szCs w:val="32"/>
          <w:highlight w:val="none"/>
          <w:lang w:val="zh-CN"/>
        </w:rPr>
        <w:t>县域内有</w:t>
      </w:r>
      <w:r>
        <w:rPr>
          <w:rFonts w:hint="eastAsia" w:ascii="Times New Roman" w:hAnsi="Times New Roman" w:eastAsia="仿宋_GB2312"/>
          <w:color w:val="000000"/>
          <w:kern w:val="21"/>
          <w:sz w:val="32"/>
          <w:szCs w:val="32"/>
          <w:highlight w:val="none"/>
          <w:lang w:val="zh-CN"/>
        </w:rPr>
        <w:t>符合完成建设任务要求的</w:t>
      </w:r>
      <w:r>
        <w:rPr>
          <w:rFonts w:ascii="Times New Roman" w:hAnsi="Times New Roman" w:eastAsia="仿宋_GB2312"/>
          <w:color w:val="000000"/>
          <w:kern w:val="21"/>
          <w:sz w:val="32"/>
          <w:szCs w:val="32"/>
          <w:highlight w:val="none"/>
          <w:lang w:val="zh-CN"/>
        </w:rPr>
        <w:t>社会化服务组织，创建区生产主要环节社会化服务全覆盖，订单种植或组织化生产全覆盖。</w:t>
      </w:r>
    </w:p>
    <w:p w14:paraId="79F1A83A">
      <w:pPr>
        <w:pStyle w:val="2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ascii="Times New Roman" w:hAnsi="Times New Roman" w:eastAsia="仿宋_GB2312"/>
          <w:color w:val="000000"/>
          <w:kern w:val="21"/>
          <w:sz w:val="32"/>
          <w:szCs w:val="32"/>
          <w:highlight w:val="none"/>
          <w:lang w:val="zh-CN"/>
        </w:rPr>
      </w:pPr>
      <w:r>
        <w:rPr>
          <w:rFonts w:ascii="Times New Roman" w:hAnsi="Times New Roman" w:eastAsia="楷体_GB2312"/>
          <w:color w:val="000000"/>
          <w:kern w:val="21"/>
          <w:sz w:val="32"/>
          <w:szCs w:val="32"/>
          <w:highlight w:val="none"/>
        </w:rPr>
        <w:t>（三）行政推动强。</w:t>
      </w:r>
      <w:r>
        <w:rPr>
          <w:rFonts w:ascii="Times New Roman" w:hAnsi="Times New Roman" w:eastAsia="仿宋_GB2312"/>
          <w:color w:val="000000"/>
          <w:kern w:val="21"/>
          <w:sz w:val="32"/>
          <w:szCs w:val="32"/>
          <w:highlight w:val="none"/>
          <w:lang w:val="zh-CN"/>
        </w:rPr>
        <w:t>申报县</w:t>
      </w:r>
      <w:r>
        <w:rPr>
          <w:rFonts w:hint="eastAsia" w:ascii="Times New Roman" w:hAnsi="Times New Roman" w:eastAsia="仿宋_GB2312"/>
          <w:color w:val="000000"/>
          <w:kern w:val="21"/>
          <w:sz w:val="32"/>
          <w:szCs w:val="32"/>
          <w:highlight w:val="none"/>
          <w:lang w:val="zh-CN"/>
        </w:rPr>
        <w:t>应</w:t>
      </w:r>
      <w:r>
        <w:rPr>
          <w:rFonts w:ascii="Times New Roman" w:hAnsi="Times New Roman" w:eastAsia="仿宋_GB2312"/>
          <w:color w:val="000000"/>
          <w:kern w:val="21"/>
          <w:sz w:val="32"/>
          <w:szCs w:val="32"/>
          <w:highlight w:val="none"/>
          <w:lang w:val="zh-CN"/>
        </w:rPr>
        <w:t>成立</w:t>
      </w:r>
      <w:r>
        <w:rPr>
          <w:rFonts w:ascii="Times New Roman" w:hAnsi="Times New Roman" w:eastAsia="仿宋_GB2312"/>
          <w:color w:val="000000"/>
          <w:kern w:val="21"/>
          <w:sz w:val="32"/>
          <w:szCs w:val="32"/>
          <w:highlight w:val="none"/>
        </w:rPr>
        <w:t>由县党委或县人民政府</w:t>
      </w:r>
      <w:r>
        <w:rPr>
          <w:rFonts w:ascii="Times New Roman" w:hAnsi="Times New Roman" w:eastAsia="仿宋_GB2312"/>
          <w:color w:val="000000"/>
          <w:kern w:val="21"/>
          <w:sz w:val="32"/>
          <w:szCs w:val="32"/>
          <w:highlight w:val="none"/>
          <w:lang w:val="zh-CN"/>
        </w:rPr>
        <w:t>负责同志任组长的项目领导小组，加强组织领导和统筹协调，明确任务分工，中央财政涉农资金能按时序进度拨付。</w:t>
      </w:r>
    </w:p>
    <w:p w14:paraId="49338232">
      <w:pPr>
        <w:pStyle w:val="2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ascii="Times New Roman" w:hAnsi="Times New Roman" w:eastAsia="楷体_GB2312"/>
          <w:color w:val="000000"/>
          <w:kern w:val="21"/>
          <w:sz w:val="32"/>
          <w:szCs w:val="32"/>
          <w:highlight w:val="none"/>
          <w:lang w:val="zh-CN"/>
        </w:rPr>
      </w:pPr>
      <w:r>
        <w:rPr>
          <w:rFonts w:ascii="Times New Roman" w:hAnsi="Times New Roman" w:eastAsia="楷体_GB2312"/>
          <w:color w:val="000000"/>
          <w:kern w:val="21"/>
          <w:sz w:val="32"/>
          <w:szCs w:val="32"/>
          <w:highlight w:val="none"/>
        </w:rPr>
        <w:t>（四）技术服务能力强。</w:t>
      </w:r>
      <w:r>
        <w:rPr>
          <w:rFonts w:ascii="Times New Roman" w:hAnsi="Times New Roman" w:eastAsia="仿宋_GB2312"/>
          <w:color w:val="000000"/>
          <w:kern w:val="21"/>
          <w:sz w:val="32"/>
          <w:szCs w:val="32"/>
          <w:highlight w:val="none"/>
          <w:lang w:val="zh-CN"/>
        </w:rPr>
        <w:t>申报县农业技术推广体系健全，技术力量较强，技术服务到位，技术要求达标。</w:t>
      </w:r>
    </w:p>
    <w:p w14:paraId="30F33045">
      <w:pPr>
        <w:pStyle w:val="2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ascii="Times New Roman" w:hAnsi="Times New Roman" w:eastAsia="仿宋_GB2312"/>
          <w:color w:val="000000"/>
          <w:kern w:val="21"/>
          <w:sz w:val="32"/>
          <w:szCs w:val="32"/>
          <w:highlight w:val="none"/>
          <w:lang w:val="zh-CN"/>
        </w:rPr>
      </w:pPr>
      <w:r>
        <w:rPr>
          <w:rFonts w:ascii="Times New Roman" w:hAnsi="Times New Roman" w:eastAsia="楷体_GB2312"/>
          <w:color w:val="000000"/>
          <w:kern w:val="21"/>
          <w:sz w:val="32"/>
          <w:szCs w:val="32"/>
          <w:highlight w:val="none"/>
        </w:rPr>
        <w:t>（五）以往项目实施效果显著。</w:t>
      </w:r>
      <w:r>
        <w:rPr>
          <w:rFonts w:ascii="Times New Roman" w:hAnsi="Times New Roman" w:eastAsia="仿宋_GB2312"/>
          <w:color w:val="000000"/>
          <w:kern w:val="21"/>
          <w:sz w:val="32"/>
          <w:szCs w:val="32"/>
          <w:highlight w:val="none"/>
          <w:lang w:val="zh-CN"/>
        </w:rPr>
        <w:t>申报县以往承担的项目完成情况和效果显著，资金支出进度较快。</w:t>
      </w:r>
    </w:p>
    <w:p w14:paraId="144D4EFE">
      <w:pPr>
        <w:pStyle w:val="2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Style w:val="28"/>
          <w:rFonts w:ascii="Times New Roman" w:hAnsi="Times New Roman" w:eastAsia="黑体"/>
          <w:b w:val="0"/>
          <w:bCs w:val="0"/>
          <w:color w:val="000000"/>
          <w:kern w:val="21"/>
          <w:sz w:val="32"/>
          <w:szCs w:val="32"/>
          <w:highlight w:val="none"/>
        </w:rPr>
      </w:pPr>
      <w:r>
        <w:rPr>
          <w:rStyle w:val="28"/>
          <w:rFonts w:hint="eastAsia" w:ascii="Times New Roman" w:hAnsi="Times New Roman" w:eastAsia="黑体" w:cs="Times New Roman"/>
          <w:b w:val="0"/>
          <w:bCs w:val="0"/>
          <w:color w:val="000000"/>
          <w:kern w:val="21"/>
          <w:sz w:val="32"/>
          <w:szCs w:val="32"/>
          <w:highlight w:val="none"/>
          <w:lang w:val="en-US" w:eastAsia="zh-CN"/>
        </w:rPr>
        <w:t>二</w:t>
      </w:r>
      <w:r>
        <w:rPr>
          <w:rStyle w:val="28"/>
          <w:rFonts w:ascii="Times New Roman" w:hAnsi="Times New Roman" w:eastAsia="黑体" w:cs="Times New Roman"/>
          <w:b w:val="0"/>
          <w:bCs w:val="0"/>
          <w:color w:val="000000"/>
          <w:kern w:val="21"/>
          <w:sz w:val="32"/>
          <w:szCs w:val="32"/>
          <w:highlight w:val="none"/>
        </w:rPr>
        <w:t>、申报程序</w:t>
      </w:r>
    </w:p>
    <w:p w14:paraId="6D97EAA0">
      <w:pPr>
        <w:pStyle w:val="2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ascii="Times New Roman" w:hAnsi="Times New Roman" w:eastAsia="仿宋_GB2312"/>
          <w:color w:val="000000"/>
          <w:kern w:val="21"/>
          <w:sz w:val="32"/>
          <w:szCs w:val="32"/>
          <w:highlight w:val="none"/>
        </w:rPr>
      </w:pPr>
      <w:r>
        <w:rPr>
          <w:rFonts w:ascii="Times New Roman" w:hAnsi="Times New Roman" w:eastAsia="楷体_GB2312"/>
          <w:color w:val="000000"/>
          <w:kern w:val="21"/>
          <w:sz w:val="32"/>
          <w:szCs w:val="32"/>
          <w:highlight w:val="none"/>
        </w:rPr>
        <w:t>（一）县级自主申报。</w:t>
      </w:r>
      <w:r>
        <w:rPr>
          <w:rFonts w:ascii="Times New Roman" w:hAnsi="Times New Roman" w:eastAsia="仿宋_GB2312"/>
          <w:color w:val="000000"/>
          <w:kern w:val="21"/>
          <w:sz w:val="32"/>
          <w:szCs w:val="32"/>
          <w:highlight w:val="none"/>
        </w:rPr>
        <w:t>经自评，符合上述申报条件的县级农业农村部门填报项目申报表（附件1</w:t>
      </w:r>
      <w:r>
        <w:rPr>
          <w:rFonts w:hint="eastAsia" w:ascii="Times New Roman" w:hAnsi="Times New Roman" w:eastAsia="仿宋_GB2312"/>
          <w:color w:val="000000"/>
          <w:kern w:val="21"/>
          <w:sz w:val="32"/>
          <w:szCs w:val="32"/>
          <w:highlight w:val="none"/>
        </w:rPr>
        <w:t>-1</w:t>
      </w:r>
      <w:r>
        <w:rPr>
          <w:rFonts w:ascii="Times New Roman" w:hAnsi="Times New Roman" w:eastAsia="仿宋_GB2312"/>
          <w:color w:val="000000"/>
          <w:kern w:val="21"/>
          <w:sz w:val="32"/>
          <w:szCs w:val="32"/>
          <w:highlight w:val="none"/>
        </w:rPr>
        <w:t>），连同县人民政府出具的绿色高产高效项目专款专用承诺书（附件</w:t>
      </w:r>
      <w:r>
        <w:rPr>
          <w:rFonts w:hint="eastAsia" w:ascii="Times New Roman" w:hAnsi="Times New Roman" w:eastAsia="仿宋_GB2312"/>
          <w:color w:val="000000"/>
          <w:kern w:val="21"/>
          <w:sz w:val="32"/>
          <w:szCs w:val="32"/>
          <w:highlight w:val="none"/>
        </w:rPr>
        <w:t>1-</w:t>
      </w:r>
      <w:r>
        <w:rPr>
          <w:rFonts w:ascii="Times New Roman" w:hAnsi="Times New Roman" w:eastAsia="仿宋_GB2312"/>
          <w:color w:val="000000"/>
          <w:kern w:val="21"/>
          <w:sz w:val="32"/>
          <w:szCs w:val="32"/>
          <w:highlight w:val="none"/>
        </w:rPr>
        <w:t>2）以正式文件形式报所在设区市农业农村局。</w:t>
      </w:r>
    </w:p>
    <w:p w14:paraId="5FDF91BA">
      <w:pPr>
        <w:pStyle w:val="2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ascii="Times New Roman" w:hAnsi="Times New Roman" w:eastAsia="仿宋_GB2312"/>
          <w:color w:val="000000"/>
          <w:kern w:val="21"/>
          <w:sz w:val="32"/>
          <w:szCs w:val="32"/>
          <w:highlight w:val="none"/>
        </w:rPr>
      </w:pPr>
      <w:r>
        <w:rPr>
          <w:rFonts w:ascii="Times New Roman" w:hAnsi="Times New Roman" w:eastAsia="楷体_GB2312"/>
          <w:color w:val="000000"/>
          <w:kern w:val="21"/>
          <w:sz w:val="32"/>
          <w:szCs w:val="32"/>
          <w:highlight w:val="none"/>
        </w:rPr>
        <w:t>（二）设区市推荐。</w:t>
      </w:r>
      <w:r>
        <w:rPr>
          <w:rFonts w:ascii="Times New Roman" w:hAnsi="Times New Roman" w:eastAsia="仿宋_GB2312"/>
          <w:color w:val="000000"/>
          <w:kern w:val="21"/>
          <w:sz w:val="32"/>
          <w:szCs w:val="32"/>
          <w:highlight w:val="none"/>
        </w:rPr>
        <w:t>市级农业农村部门组织对所辖县（市、区）的申报材料进行审核，将通过审核、符合条件的申报材料以正式文件形式报送自治区农业农村厅。</w:t>
      </w:r>
    </w:p>
    <w:p w14:paraId="69C6C24D">
      <w:pPr>
        <w:pStyle w:val="2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ascii="Times New Roman" w:hAnsi="Times New Roman" w:eastAsia="仿宋_GB2312"/>
          <w:color w:val="000000"/>
          <w:kern w:val="21"/>
          <w:sz w:val="32"/>
          <w:szCs w:val="32"/>
          <w:highlight w:val="none"/>
        </w:rPr>
      </w:pPr>
      <w:r>
        <w:rPr>
          <w:rFonts w:ascii="Times New Roman" w:hAnsi="Times New Roman" w:eastAsia="楷体_GB2312"/>
          <w:color w:val="000000"/>
          <w:kern w:val="21"/>
          <w:sz w:val="32"/>
          <w:szCs w:val="32"/>
          <w:highlight w:val="none"/>
        </w:rPr>
        <w:t>（三）自治区评选。</w:t>
      </w:r>
      <w:r>
        <w:rPr>
          <w:rFonts w:ascii="Times New Roman" w:hAnsi="Times New Roman" w:eastAsia="仿宋_GB2312"/>
          <w:color w:val="000000"/>
          <w:kern w:val="21"/>
          <w:sz w:val="32"/>
          <w:szCs w:val="32"/>
          <w:highlight w:val="none"/>
        </w:rPr>
        <w:t>自治区农业农村厅召开专家评审会，组织项目申报县陈述项目创建方案和创建工作设想，经专家评审择优确定申报推进县</w:t>
      </w:r>
      <w:r>
        <w:rPr>
          <w:rFonts w:hint="eastAsia" w:ascii="Times New Roman" w:hAnsi="Times New Roman" w:eastAsia="仿宋_GB2312"/>
          <w:color w:val="000000"/>
          <w:kern w:val="21"/>
          <w:sz w:val="32"/>
          <w:szCs w:val="32"/>
          <w:highlight w:val="none"/>
        </w:rPr>
        <w:t>排序</w:t>
      </w:r>
      <w:r>
        <w:rPr>
          <w:rFonts w:ascii="Times New Roman" w:hAnsi="Times New Roman" w:eastAsia="仿宋_GB2312"/>
          <w:color w:val="000000"/>
          <w:kern w:val="21"/>
          <w:sz w:val="32"/>
          <w:szCs w:val="32"/>
          <w:highlight w:val="none"/>
        </w:rPr>
        <w:t>，报自治区农业农村厅党组审定。</w:t>
      </w:r>
    </w:p>
    <w:p w14:paraId="7B76F6AD">
      <w:pPr>
        <w:pStyle w:val="2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ascii="Times New Roman" w:hAnsi="Times New Roman" w:eastAsia="黑体"/>
          <w:color w:val="000000"/>
          <w:kern w:val="21"/>
          <w:sz w:val="32"/>
          <w:szCs w:val="32"/>
          <w:highlight w:val="none"/>
        </w:rPr>
      </w:pPr>
      <w:r>
        <w:rPr>
          <w:rFonts w:hint="eastAsia" w:ascii="Times New Roman" w:hAnsi="Times New Roman" w:eastAsia="黑体"/>
          <w:color w:val="000000"/>
          <w:kern w:val="21"/>
          <w:sz w:val="32"/>
          <w:szCs w:val="32"/>
          <w:highlight w:val="none"/>
          <w:lang w:val="en-US" w:eastAsia="zh-CN"/>
        </w:rPr>
        <w:t>三</w:t>
      </w:r>
      <w:r>
        <w:rPr>
          <w:rFonts w:ascii="Times New Roman" w:hAnsi="Times New Roman" w:eastAsia="黑体"/>
          <w:color w:val="000000"/>
          <w:kern w:val="21"/>
          <w:sz w:val="32"/>
          <w:szCs w:val="32"/>
          <w:highlight w:val="none"/>
        </w:rPr>
        <w:t>、资金安排</w:t>
      </w:r>
    </w:p>
    <w:p w14:paraId="4AA2AB2F">
      <w:pPr>
        <w:pStyle w:val="2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ascii="Times New Roman" w:hAnsi="Times New Roman" w:eastAsia="仿宋_GB2312"/>
          <w:color w:val="000000"/>
          <w:kern w:val="21"/>
          <w:sz w:val="32"/>
          <w:szCs w:val="32"/>
          <w:highlight w:val="none"/>
        </w:rPr>
      </w:pPr>
      <w:r>
        <w:rPr>
          <w:rFonts w:ascii="Times New Roman" w:hAnsi="Times New Roman" w:eastAsia="仿宋_GB2312"/>
          <w:color w:val="000000"/>
          <w:kern w:val="21"/>
          <w:sz w:val="32"/>
          <w:szCs w:val="32"/>
          <w:highlight w:val="none"/>
        </w:rPr>
        <w:t>将视中央资金具体下达情况，按自治区评审形成的项目排序</w:t>
      </w:r>
      <w:r>
        <w:rPr>
          <w:rFonts w:hint="eastAsia" w:ascii="Times New Roman" w:hAnsi="Times New Roman" w:eastAsia="仿宋_GB2312"/>
          <w:color w:val="000000"/>
          <w:kern w:val="21"/>
          <w:sz w:val="32"/>
          <w:szCs w:val="32"/>
          <w:highlight w:val="none"/>
        </w:rPr>
        <w:t>，支持排名靠前的申报县</w:t>
      </w:r>
      <w:r>
        <w:rPr>
          <w:rFonts w:ascii="Times New Roman" w:hAnsi="Times New Roman" w:eastAsia="仿宋_GB2312"/>
          <w:color w:val="000000"/>
          <w:kern w:val="21"/>
          <w:sz w:val="32"/>
          <w:szCs w:val="32"/>
          <w:highlight w:val="none"/>
        </w:rPr>
        <w:t>。</w:t>
      </w:r>
    </w:p>
    <w:p w14:paraId="00032D98">
      <w:pPr>
        <w:pStyle w:val="2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ascii="Times New Roman" w:hAnsi="Times New Roman" w:eastAsia="黑体"/>
          <w:color w:val="000000"/>
          <w:kern w:val="21"/>
          <w:sz w:val="32"/>
          <w:szCs w:val="32"/>
          <w:highlight w:val="none"/>
        </w:rPr>
      </w:pPr>
      <w:r>
        <w:rPr>
          <w:rFonts w:hint="eastAsia" w:ascii="Times New Roman" w:hAnsi="Times New Roman" w:eastAsia="黑体"/>
          <w:color w:val="000000"/>
          <w:kern w:val="21"/>
          <w:sz w:val="32"/>
          <w:szCs w:val="32"/>
          <w:highlight w:val="none"/>
          <w:lang w:val="en-US" w:eastAsia="zh-CN"/>
        </w:rPr>
        <w:t>四</w:t>
      </w:r>
      <w:r>
        <w:rPr>
          <w:rFonts w:ascii="Times New Roman" w:hAnsi="Times New Roman" w:eastAsia="黑体"/>
          <w:color w:val="000000"/>
          <w:kern w:val="21"/>
          <w:sz w:val="32"/>
          <w:szCs w:val="32"/>
          <w:highlight w:val="none"/>
        </w:rPr>
        <w:t>、其他要求</w:t>
      </w:r>
    </w:p>
    <w:p w14:paraId="62FEEB52">
      <w:pPr>
        <w:pStyle w:val="2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ascii="Times New Roman" w:hAnsi="Times New Roman" w:eastAsia="仿宋_GB2312"/>
          <w:color w:val="000000"/>
          <w:kern w:val="21"/>
          <w:sz w:val="32"/>
          <w:szCs w:val="32"/>
          <w:highlight w:val="none"/>
          <w:lang w:val="zh-CN"/>
        </w:rPr>
      </w:pPr>
      <w:r>
        <w:rPr>
          <w:rFonts w:ascii="Times New Roman" w:hAnsi="Times New Roman" w:eastAsia="仿宋_GB2312"/>
          <w:color w:val="000000"/>
          <w:kern w:val="21"/>
          <w:sz w:val="32"/>
          <w:szCs w:val="32"/>
          <w:highlight w:val="none"/>
        </w:rPr>
        <w:t>（一）</w:t>
      </w:r>
      <w:r>
        <w:rPr>
          <w:rFonts w:ascii="Times New Roman" w:hAnsi="Times New Roman" w:eastAsia="仿宋_GB2312"/>
          <w:color w:val="000000"/>
          <w:kern w:val="21"/>
          <w:sz w:val="32"/>
          <w:szCs w:val="32"/>
          <w:highlight w:val="none"/>
          <w:lang w:val="zh-CN"/>
        </w:rPr>
        <w:t>请各市农业</w:t>
      </w:r>
      <w:r>
        <w:rPr>
          <w:rFonts w:ascii="Times New Roman" w:hAnsi="Times New Roman" w:eastAsia="仿宋_GB2312"/>
          <w:color w:val="000000"/>
          <w:kern w:val="21"/>
          <w:sz w:val="32"/>
          <w:szCs w:val="32"/>
          <w:highlight w:val="none"/>
        </w:rPr>
        <w:t>农村</w:t>
      </w:r>
      <w:r>
        <w:rPr>
          <w:rFonts w:ascii="Times New Roman" w:hAnsi="Times New Roman" w:eastAsia="仿宋_GB2312"/>
          <w:color w:val="000000"/>
          <w:kern w:val="21"/>
          <w:sz w:val="32"/>
          <w:szCs w:val="32"/>
          <w:highlight w:val="none"/>
          <w:lang w:val="zh-CN"/>
        </w:rPr>
        <w:t>局尽快组织所辖县（市、区）确定申报品种并准备申报材料。</w:t>
      </w:r>
    </w:p>
    <w:p w14:paraId="1AD56148">
      <w:pPr>
        <w:pStyle w:val="2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ascii="Times New Roman" w:hAnsi="Times New Roman" w:eastAsia="仿宋_GB2312"/>
          <w:color w:val="000000"/>
          <w:kern w:val="21"/>
          <w:sz w:val="32"/>
          <w:szCs w:val="32"/>
          <w:highlight w:val="none"/>
          <w:lang w:val="zh-CN"/>
        </w:rPr>
      </w:pPr>
      <w:r>
        <w:rPr>
          <w:rFonts w:ascii="Times New Roman" w:hAnsi="Times New Roman" w:eastAsia="仿宋_GB2312"/>
          <w:color w:val="000000"/>
          <w:kern w:val="21"/>
          <w:sz w:val="32"/>
          <w:szCs w:val="32"/>
          <w:highlight w:val="none"/>
        </w:rPr>
        <w:t>（二）请</w:t>
      </w:r>
      <w:r>
        <w:rPr>
          <w:rFonts w:ascii="Times New Roman" w:hAnsi="Times New Roman" w:eastAsia="仿宋_GB2312"/>
          <w:color w:val="000000"/>
          <w:kern w:val="21"/>
          <w:sz w:val="32"/>
          <w:szCs w:val="32"/>
          <w:highlight w:val="none"/>
          <w:lang w:val="zh-CN"/>
        </w:rPr>
        <w:t>各市于</w:t>
      </w:r>
      <w:r>
        <w:rPr>
          <w:rFonts w:hint="eastAsia" w:ascii="Times New Roman" w:hAnsi="Times New Roman" w:eastAsia="仿宋_GB2312"/>
          <w:color w:val="000000"/>
          <w:kern w:val="21"/>
          <w:sz w:val="32"/>
          <w:szCs w:val="32"/>
          <w:highlight w:val="none"/>
          <w:lang w:val="en-US" w:eastAsia="zh-CN"/>
        </w:rPr>
        <w:t>规定时间</w:t>
      </w:r>
      <w:r>
        <w:rPr>
          <w:rFonts w:ascii="Times New Roman" w:hAnsi="Times New Roman" w:eastAsia="仿宋_GB2312"/>
          <w:color w:val="000000"/>
          <w:kern w:val="21"/>
          <w:sz w:val="32"/>
          <w:szCs w:val="32"/>
          <w:highlight w:val="none"/>
          <w:lang w:val="zh-CN"/>
        </w:rPr>
        <w:t>将拟推荐县的申报材料及证明材料（盖章），以正式文件形式报送自治区农业</w:t>
      </w:r>
      <w:r>
        <w:rPr>
          <w:rFonts w:ascii="Times New Roman" w:hAnsi="Times New Roman" w:eastAsia="仿宋_GB2312"/>
          <w:color w:val="000000"/>
          <w:kern w:val="21"/>
          <w:sz w:val="32"/>
          <w:szCs w:val="32"/>
          <w:highlight w:val="none"/>
        </w:rPr>
        <w:t>农村</w:t>
      </w:r>
      <w:r>
        <w:rPr>
          <w:rFonts w:ascii="Times New Roman" w:hAnsi="Times New Roman" w:eastAsia="仿宋_GB2312"/>
          <w:color w:val="000000"/>
          <w:kern w:val="21"/>
          <w:sz w:val="32"/>
          <w:szCs w:val="32"/>
          <w:highlight w:val="none"/>
          <w:lang w:val="zh-CN"/>
        </w:rPr>
        <w:t>厅。逾期未报送的，视为放弃申报。</w:t>
      </w:r>
    </w:p>
    <w:p w14:paraId="6EE51939">
      <w:pPr>
        <w:pStyle w:val="2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ascii="Times New Roman" w:hAnsi="Times New Roman" w:eastAsia="仿宋_GB2312"/>
          <w:color w:val="000000"/>
          <w:kern w:val="21"/>
          <w:sz w:val="32"/>
          <w:szCs w:val="32"/>
          <w:highlight w:val="none"/>
        </w:rPr>
      </w:pPr>
    </w:p>
    <w:p w14:paraId="4D2E8AED">
      <w:pPr>
        <w:pStyle w:val="2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ascii="Times New Roman" w:hAnsi="Times New Roman" w:eastAsia="仿宋_GB2312"/>
          <w:color w:val="000000"/>
          <w:kern w:val="21"/>
          <w:sz w:val="32"/>
          <w:szCs w:val="32"/>
          <w:highlight w:val="none"/>
        </w:rPr>
      </w:pPr>
      <w:r>
        <w:rPr>
          <w:rFonts w:ascii="Times New Roman" w:hAnsi="Times New Roman" w:eastAsia="仿宋_GB2312"/>
          <w:color w:val="000000"/>
          <w:kern w:val="21"/>
          <w:sz w:val="32"/>
          <w:szCs w:val="32"/>
          <w:highlight w:val="none"/>
        </w:rPr>
        <w:t>附件：1.202</w:t>
      </w:r>
      <w:r>
        <w:rPr>
          <w:rFonts w:hint="eastAsia" w:ascii="Times New Roman" w:hAnsi="Times New Roman" w:eastAsia="仿宋_GB2312"/>
          <w:color w:val="000000"/>
          <w:kern w:val="21"/>
          <w:sz w:val="32"/>
          <w:szCs w:val="32"/>
          <w:highlight w:val="none"/>
          <w:lang w:val="en-US" w:eastAsia="zh-CN"/>
        </w:rPr>
        <w:t>6</w:t>
      </w:r>
      <w:r>
        <w:rPr>
          <w:rFonts w:ascii="Times New Roman" w:hAnsi="Times New Roman" w:eastAsia="仿宋_GB2312"/>
          <w:color w:val="000000"/>
          <w:kern w:val="21"/>
          <w:sz w:val="32"/>
          <w:szCs w:val="32"/>
          <w:highlight w:val="none"/>
        </w:rPr>
        <w:t>年国家绿色高产高效行动推进县申报表</w:t>
      </w:r>
    </w:p>
    <w:p w14:paraId="29418D38">
      <w:pPr>
        <w:keepNext w:val="0"/>
        <w:keepLines w:val="0"/>
        <w:pageBreakBefore w:val="0"/>
        <w:widowControl w:val="0"/>
        <w:kinsoku/>
        <w:wordWrap/>
        <w:overflowPunct/>
        <w:topLinePunct w:val="0"/>
        <w:autoSpaceDE/>
        <w:autoSpaceDN/>
        <w:bidi w:val="0"/>
        <w:adjustRightInd w:val="0"/>
        <w:snapToGrid w:val="0"/>
        <w:spacing w:line="560" w:lineRule="exact"/>
        <w:ind w:left="312" w:leftChars="149" w:firstLine="616" w:firstLineChars="200"/>
        <w:textAlignment w:val="auto"/>
        <w:rPr>
          <w:rFonts w:ascii="Times New Roman" w:hAnsi="Times New Roman" w:eastAsia="仿宋_GB2312" w:cs="Times New Roman"/>
          <w:color w:val="000000"/>
          <w:kern w:val="21"/>
          <w:sz w:val="32"/>
          <w:szCs w:val="32"/>
          <w:highlight w:val="none"/>
        </w:rPr>
      </w:pPr>
      <w:r>
        <w:rPr>
          <w:rFonts w:hint="eastAsia" w:ascii="Times New Roman" w:hAnsi="Times New Roman" w:eastAsia="仿宋_GB2312" w:cs="Times New Roman"/>
          <w:color w:val="000000"/>
          <w:spacing w:val="-6"/>
          <w:kern w:val="21"/>
          <w:sz w:val="32"/>
          <w:szCs w:val="32"/>
          <w:highlight w:val="none"/>
          <w:lang w:val="en-US" w:eastAsia="zh-CN"/>
        </w:rPr>
        <w:t>2</w:t>
      </w:r>
      <w:r>
        <w:rPr>
          <w:rFonts w:ascii="Times New Roman" w:hAnsi="Times New Roman" w:eastAsia="仿宋_GB2312" w:cs="Times New Roman"/>
          <w:color w:val="000000"/>
          <w:spacing w:val="-6"/>
          <w:kern w:val="21"/>
          <w:sz w:val="32"/>
          <w:szCs w:val="32"/>
          <w:highlight w:val="none"/>
        </w:rPr>
        <w:t>.202</w:t>
      </w:r>
      <w:r>
        <w:rPr>
          <w:rFonts w:hint="eastAsia" w:ascii="Times New Roman" w:hAnsi="Times New Roman" w:eastAsia="仿宋_GB2312" w:cs="Times New Roman"/>
          <w:color w:val="000000"/>
          <w:spacing w:val="-6"/>
          <w:kern w:val="21"/>
          <w:sz w:val="32"/>
          <w:szCs w:val="32"/>
          <w:highlight w:val="none"/>
          <w:lang w:val="en-US" w:eastAsia="zh-CN"/>
        </w:rPr>
        <w:t>6</w:t>
      </w:r>
      <w:r>
        <w:rPr>
          <w:rFonts w:ascii="Times New Roman" w:hAnsi="Times New Roman" w:eastAsia="仿宋_GB2312" w:cs="Times New Roman"/>
          <w:color w:val="000000"/>
          <w:spacing w:val="-6"/>
          <w:kern w:val="21"/>
          <w:sz w:val="32"/>
          <w:szCs w:val="32"/>
          <w:highlight w:val="none"/>
        </w:rPr>
        <w:t>年国家绿色高产高效创建项目专款专用承诺书</w:t>
      </w:r>
    </w:p>
    <w:p w14:paraId="01C8F1B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right"/>
        <w:textAlignment w:val="auto"/>
        <w:rPr>
          <w:rFonts w:hint="eastAsia" w:ascii="Times New Roman" w:hAnsi="Times New Roman" w:eastAsia="仿宋_GB2312" w:cs="Times New Roman"/>
          <w:color w:val="000000"/>
          <w:kern w:val="21"/>
          <w:sz w:val="32"/>
          <w:szCs w:val="32"/>
          <w:highlight w:val="none"/>
        </w:rPr>
      </w:pPr>
    </w:p>
    <w:p w14:paraId="3B12E3F0">
      <w:pPr>
        <w:adjustRightInd w:val="0"/>
        <w:snapToGrid w:val="0"/>
        <w:spacing w:line="560" w:lineRule="exact"/>
        <w:ind w:firstLine="640" w:firstLineChars="200"/>
        <w:jc w:val="right"/>
        <w:rPr>
          <w:rFonts w:hint="eastAsia" w:ascii="Times New Roman" w:hAnsi="Times New Roman" w:eastAsia="仿宋_GB2312" w:cs="Times New Roman"/>
          <w:color w:val="000000"/>
          <w:kern w:val="21"/>
          <w:sz w:val="32"/>
          <w:szCs w:val="32"/>
          <w:highlight w:val="none"/>
        </w:rPr>
      </w:pPr>
    </w:p>
    <w:p w14:paraId="13A9DC38">
      <w:pPr>
        <w:pStyle w:val="9"/>
        <w:spacing w:line="560" w:lineRule="exact"/>
        <w:rPr>
          <w:rFonts w:hint="eastAsia"/>
          <w:color w:val="000000"/>
          <w:highlight w:val="none"/>
        </w:rPr>
      </w:pPr>
    </w:p>
    <w:p w14:paraId="168232D6">
      <w:pPr>
        <w:pStyle w:val="23"/>
        <w:adjustRightInd w:val="0"/>
        <w:snapToGrid w:val="0"/>
        <w:spacing w:line="600" w:lineRule="exact"/>
        <w:rPr>
          <w:rFonts w:ascii="Times New Roman" w:hAnsi="Times New Roman" w:eastAsia="仿宋"/>
          <w:color w:val="000000"/>
          <w:kern w:val="21"/>
          <w:sz w:val="32"/>
          <w:szCs w:val="32"/>
          <w:highlight w:val="none"/>
        </w:rPr>
        <w:sectPr>
          <w:headerReference r:id="rId3" w:type="default"/>
          <w:footerReference r:id="rId4" w:type="default"/>
          <w:footerReference r:id="rId5" w:type="even"/>
          <w:pgSz w:w="11906" w:h="16838"/>
          <w:pgMar w:top="1440" w:right="1287" w:bottom="1440" w:left="1587" w:header="851" w:footer="992" w:gutter="0"/>
          <w:pgNumType w:fmt="decimal"/>
          <w:cols w:space="720" w:num="1"/>
          <w:titlePg/>
          <w:docGrid w:type="linesAndChars" w:linePitch="312" w:charSpace="0"/>
        </w:sectPr>
      </w:pPr>
      <w:r>
        <w:rPr>
          <w:rFonts w:hint="eastAsia" w:ascii="Times New Roman" w:hAnsi="Times New Roman" w:eastAsia="仿宋_GB2312"/>
          <w:color w:val="000000"/>
          <w:kern w:val="21"/>
          <w:sz w:val="32"/>
          <w:szCs w:val="32"/>
          <w:highlight w:val="none"/>
          <w:lang w:val="en-US" w:eastAsia="zh-CN"/>
        </w:rPr>
        <w:t xml:space="preserve">    </w:t>
      </w:r>
    </w:p>
    <w:p w14:paraId="69BF50F8">
      <w:pPr>
        <w:adjustRightInd w:val="0"/>
        <w:snapToGrid w:val="0"/>
        <w:spacing w:line="600" w:lineRule="exact"/>
        <w:rPr>
          <w:rFonts w:ascii="Times New Roman" w:hAnsi="Times New Roman" w:eastAsia="黑体" w:cs="Times New Roman"/>
          <w:color w:val="000000"/>
          <w:kern w:val="21"/>
          <w:sz w:val="32"/>
          <w:szCs w:val="32"/>
          <w:highlight w:val="none"/>
        </w:rPr>
      </w:pPr>
      <w:r>
        <w:rPr>
          <w:rFonts w:ascii="Times New Roman" w:hAnsi="Times New Roman" w:eastAsia="黑体" w:cs="Times New Roman"/>
          <w:color w:val="000000"/>
          <w:kern w:val="21"/>
          <w:sz w:val="32"/>
          <w:szCs w:val="32"/>
          <w:highlight w:val="none"/>
        </w:rPr>
        <w:t>附件1</w:t>
      </w:r>
    </w:p>
    <w:p w14:paraId="1852185C">
      <w:pPr>
        <w:adjustRightInd w:val="0"/>
        <w:snapToGrid w:val="0"/>
        <w:spacing w:before="312" w:beforeLines="100" w:after="312" w:afterLines="100" w:line="600" w:lineRule="exact"/>
        <w:jc w:val="center"/>
        <w:rPr>
          <w:rFonts w:ascii="Times New Roman" w:hAnsi="Times New Roman" w:eastAsia="方正小标宋简体" w:cs="Times New Roman"/>
          <w:color w:val="000000"/>
          <w:kern w:val="21"/>
          <w:sz w:val="44"/>
          <w:szCs w:val="44"/>
          <w:highlight w:val="none"/>
        </w:rPr>
      </w:pPr>
      <w:r>
        <w:rPr>
          <w:rFonts w:ascii="Times New Roman" w:hAnsi="Times New Roman" w:eastAsia="方正小标宋简体" w:cs="Times New Roman"/>
          <w:bCs/>
          <w:color w:val="000000"/>
          <w:kern w:val="21"/>
          <w:sz w:val="44"/>
          <w:szCs w:val="44"/>
          <w:highlight w:val="none"/>
        </w:rPr>
        <w:t>202</w:t>
      </w:r>
      <w:r>
        <w:rPr>
          <w:rFonts w:hint="eastAsia" w:ascii="Times New Roman" w:hAnsi="Times New Roman" w:eastAsia="方正小标宋简体" w:cs="Times New Roman"/>
          <w:bCs/>
          <w:color w:val="000000"/>
          <w:kern w:val="21"/>
          <w:sz w:val="44"/>
          <w:szCs w:val="44"/>
          <w:highlight w:val="none"/>
          <w:lang w:val="en-US" w:eastAsia="zh-CN"/>
        </w:rPr>
        <w:t>6</w:t>
      </w:r>
      <w:r>
        <w:rPr>
          <w:rFonts w:ascii="Times New Roman" w:hAnsi="Times New Roman" w:eastAsia="方正小标宋简体" w:cs="Times New Roman"/>
          <w:bCs/>
          <w:color w:val="000000"/>
          <w:kern w:val="21"/>
          <w:sz w:val="44"/>
          <w:szCs w:val="44"/>
          <w:highlight w:val="none"/>
        </w:rPr>
        <w:t>年国家绿色高产高效行动推进县申报表</w:t>
      </w:r>
    </w:p>
    <w:tbl>
      <w:tblPr>
        <w:tblStyle w:val="25"/>
        <w:tblW w:w="13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2"/>
        <w:gridCol w:w="2145"/>
        <w:gridCol w:w="264"/>
        <w:gridCol w:w="2261"/>
        <w:gridCol w:w="348"/>
        <w:gridCol w:w="3172"/>
        <w:gridCol w:w="2448"/>
      </w:tblGrid>
      <w:tr w14:paraId="0C61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252" w:type="dxa"/>
            <w:noWrap w:val="0"/>
            <w:vAlign w:val="center"/>
          </w:tcPr>
          <w:p w14:paraId="1DB7B761">
            <w:pPr>
              <w:adjustRightInd w:val="0"/>
              <w:snapToGrid w:val="0"/>
              <w:spacing w:line="300" w:lineRule="exact"/>
              <w:jc w:val="center"/>
              <w:rPr>
                <w:rFonts w:ascii="Times New Roman" w:hAnsi="Times New Roman" w:eastAsia="宋体" w:cs="Times New Roman"/>
                <w:snapToGrid w:val="0"/>
                <w:color w:val="000000"/>
                <w:kern w:val="21"/>
                <w:szCs w:val="21"/>
                <w:highlight w:val="none"/>
              </w:rPr>
            </w:pPr>
            <w:r>
              <w:rPr>
                <w:rFonts w:ascii="Times New Roman" w:hAnsi="Times New Roman" w:eastAsia="宋体" w:cs="Times New Roman"/>
                <w:b/>
                <w:bCs/>
                <w:snapToGrid w:val="0"/>
                <w:color w:val="000000"/>
                <w:kern w:val="21"/>
                <w:szCs w:val="21"/>
                <w:highlight w:val="none"/>
              </w:rPr>
              <w:t>推进县名称</w:t>
            </w:r>
          </w:p>
        </w:tc>
        <w:tc>
          <w:tcPr>
            <w:tcW w:w="2145" w:type="dxa"/>
            <w:noWrap w:val="0"/>
            <w:vAlign w:val="center"/>
          </w:tcPr>
          <w:p w14:paraId="5C595B88">
            <w:pPr>
              <w:adjustRightInd w:val="0"/>
              <w:snapToGrid w:val="0"/>
              <w:spacing w:line="300" w:lineRule="exact"/>
              <w:jc w:val="center"/>
              <w:rPr>
                <w:rFonts w:ascii="Times New Roman" w:hAnsi="Times New Roman" w:eastAsia="宋体" w:cs="Times New Roman"/>
                <w:snapToGrid w:val="0"/>
                <w:color w:val="000000"/>
                <w:kern w:val="21"/>
                <w:szCs w:val="21"/>
                <w:highlight w:val="none"/>
              </w:rPr>
            </w:pPr>
          </w:p>
        </w:tc>
        <w:tc>
          <w:tcPr>
            <w:tcW w:w="2525" w:type="dxa"/>
            <w:gridSpan w:val="2"/>
            <w:noWrap w:val="0"/>
            <w:vAlign w:val="center"/>
          </w:tcPr>
          <w:p w14:paraId="30EEA00F">
            <w:pPr>
              <w:adjustRightInd w:val="0"/>
              <w:snapToGrid w:val="0"/>
              <w:spacing w:line="300" w:lineRule="exact"/>
              <w:jc w:val="center"/>
              <w:rPr>
                <w:rFonts w:ascii="Times New Roman" w:hAnsi="Times New Roman" w:eastAsia="宋体" w:cs="Times New Roman"/>
                <w:snapToGrid w:val="0"/>
                <w:color w:val="000000"/>
                <w:kern w:val="21"/>
                <w:szCs w:val="21"/>
                <w:highlight w:val="none"/>
              </w:rPr>
            </w:pPr>
            <w:r>
              <w:rPr>
                <w:rFonts w:ascii="Times New Roman" w:hAnsi="Times New Roman" w:eastAsia="宋体" w:cs="Times New Roman"/>
                <w:snapToGrid w:val="0"/>
                <w:color w:val="000000"/>
                <w:kern w:val="21"/>
                <w:szCs w:val="21"/>
                <w:highlight w:val="none"/>
              </w:rPr>
              <w:t>所属设区市</w:t>
            </w:r>
          </w:p>
        </w:tc>
        <w:tc>
          <w:tcPr>
            <w:tcW w:w="5968" w:type="dxa"/>
            <w:gridSpan w:val="3"/>
            <w:noWrap w:val="0"/>
            <w:vAlign w:val="center"/>
          </w:tcPr>
          <w:p w14:paraId="40A9C7AF">
            <w:pPr>
              <w:adjustRightInd w:val="0"/>
              <w:snapToGrid w:val="0"/>
              <w:spacing w:line="300" w:lineRule="exact"/>
              <w:jc w:val="center"/>
              <w:rPr>
                <w:rFonts w:ascii="Times New Roman" w:hAnsi="Times New Roman" w:eastAsia="宋体" w:cs="Times New Roman"/>
                <w:snapToGrid w:val="0"/>
                <w:color w:val="000000"/>
                <w:kern w:val="21"/>
                <w:szCs w:val="21"/>
                <w:highlight w:val="none"/>
              </w:rPr>
            </w:pPr>
          </w:p>
        </w:tc>
      </w:tr>
      <w:tr w14:paraId="67D5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3252" w:type="dxa"/>
            <w:noWrap w:val="0"/>
            <w:vAlign w:val="center"/>
          </w:tcPr>
          <w:p w14:paraId="5C681B51">
            <w:pPr>
              <w:adjustRightInd w:val="0"/>
              <w:snapToGrid w:val="0"/>
              <w:spacing w:line="300" w:lineRule="exact"/>
              <w:jc w:val="center"/>
              <w:rPr>
                <w:rFonts w:ascii="Times New Roman" w:hAnsi="Times New Roman" w:eastAsia="宋体" w:cs="Times New Roman"/>
                <w:b/>
                <w:bCs/>
                <w:snapToGrid w:val="0"/>
                <w:color w:val="000000"/>
                <w:kern w:val="21"/>
                <w:szCs w:val="21"/>
                <w:highlight w:val="none"/>
              </w:rPr>
            </w:pPr>
            <w:r>
              <w:rPr>
                <w:rFonts w:ascii="Times New Roman" w:hAnsi="Times New Roman" w:eastAsia="宋体" w:cs="Times New Roman"/>
                <w:b/>
                <w:bCs/>
                <w:snapToGrid w:val="0"/>
                <w:color w:val="000000"/>
                <w:kern w:val="21"/>
                <w:szCs w:val="21"/>
                <w:highlight w:val="none"/>
              </w:rPr>
              <w:t>推进县主管部门联系人</w:t>
            </w:r>
          </w:p>
        </w:tc>
        <w:tc>
          <w:tcPr>
            <w:tcW w:w="10638" w:type="dxa"/>
            <w:gridSpan w:val="6"/>
            <w:noWrap w:val="0"/>
            <w:vAlign w:val="top"/>
          </w:tcPr>
          <w:p w14:paraId="5DFE04BC">
            <w:pPr>
              <w:adjustRightInd w:val="0"/>
              <w:snapToGrid w:val="0"/>
              <w:spacing w:line="300" w:lineRule="exact"/>
              <w:rPr>
                <w:rFonts w:ascii="Times New Roman" w:hAnsi="Times New Roman" w:eastAsia="宋体" w:cs="Times New Roman"/>
                <w:snapToGrid w:val="0"/>
                <w:color w:val="000000"/>
                <w:kern w:val="21"/>
                <w:szCs w:val="21"/>
                <w:highlight w:val="none"/>
              </w:rPr>
            </w:pPr>
            <w:r>
              <w:rPr>
                <w:rFonts w:ascii="Times New Roman" w:hAnsi="Times New Roman" w:eastAsia="宋体" w:cs="Times New Roman"/>
                <w:snapToGrid w:val="0"/>
                <w:color w:val="000000"/>
                <w:kern w:val="21"/>
                <w:szCs w:val="21"/>
                <w:highlight w:val="none"/>
              </w:rPr>
              <w:t>姓名：       单位及职务：               座机/手机：</w:t>
            </w:r>
          </w:p>
        </w:tc>
      </w:tr>
      <w:tr w14:paraId="541F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2" w:type="dxa"/>
            <w:noWrap w:val="0"/>
            <w:vAlign w:val="center"/>
          </w:tcPr>
          <w:p w14:paraId="24709A51">
            <w:pPr>
              <w:adjustRightInd w:val="0"/>
              <w:snapToGrid w:val="0"/>
              <w:spacing w:line="300" w:lineRule="exact"/>
              <w:jc w:val="center"/>
              <w:rPr>
                <w:rFonts w:ascii="Times New Roman" w:hAnsi="Times New Roman" w:eastAsia="宋体" w:cs="Times New Roman"/>
                <w:b/>
                <w:bCs/>
                <w:snapToGrid w:val="0"/>
                <w:color w:val="000000"/>
                <w:kern w:val="21"/>
                <w:szCs w:val="21"/>
                <w:highlight w:val="none"/>
              </w:rPr>
            </w:pPr>
            <w:r>
              <w:rPr>
                <w:rFonts w:ascii="Times New Roman" w:hAnsi="Times New Roman" w:eastAsia="宋体" w:cs="Times New Roman"/>
                <w:b/>
                <w:bCs/>
                <w:snapToGrid w:val="0"/>
                <w:color w:val="000000"/>
                <w:kern w:val="21"/>
                <w:szCs w:val="21"/>
                <w:highlight w:val="none"/>
              </w:rPr>
              <w:t>2021—202</w:t>
            </w:r>
            <w:r>
              <w:rPr>
                <w:rFonts w:hint="eastAsia" w:ascii="Times New Roman" w:hAnsi="Times New Roman" w:eastAsia="宋体" w:cs="Times New Roman"/>
                <w:b/>
                <w:bCs/>
                <w:snapToGrid w:val="0"/>
                <w:color w:val="000000"/>
                <w:kern w:val="21"/>
                <w:szCs w:val="21"/>
                <w:highlight w:val="none"/>
                <w:lang w:val="en-US" w:eastAsia="zh-CN"/>
              </w:rPr>
              <w:t>5</w:t>
            </w:r>
            <w:r>
              <w:rPr>
                <w:rFonts w:ascii="Times New Roman" w:hAnsi="Times New Roman" w:eastAsia="宋体" w:cs="Times New Roman"/>
                <w:b/>
                <w:bCs/>
                <w:snapToGrid w:val="0"/>
                <w:color w:val="000000"/>
                <w:kern w:val="21"/>
                <w:szCs w:val="21"/>
                <w:highlight w:val="none"/>
              </w:rPr>
              <w:t>年是否有实施过我区绿色高产高效项目</w:t>
            </w:r>
          </w:p>
        </w:tc>
        <w:tc>
          <w:tcPr>
            <w:tcW w:w="2409" w:type="dxa"/>
            <w:gridSpan w:val="2"/>
            <w:noWrap w:val="0"/>
            <w:vAlign w:val="center"/>
          </w:tcPr>
          <w:p w14:paraId="629372DF">
            <w:pPr>
              <w:adjustRightInd w:val="0"/>
              <w:snapToGrid w:val="0"/>
              <w:spacing w:line="300" w:lineRule="exact"/>
              <w:jc w:val="center"/>
              <w:rPr>
                <w:rFonts w:ascii="Times New Roman" w:hAnsi="Times New Roman" w:eastAsia="宋体" w:cs="Times New Roman"/>
                <w:snapToGrid w:val="0"/>
                <w:color w:val="000000"/>
                <w:kern w:val="21"/>
                <w:szCs w:val="21"/>
                <w:highlight w:val="none"/>
              </w:rPr>
            </w:pPr>
            <w:r>
              <w:rPr>
                <w:rFonts w:ascii="Times New Roman" w:hAnsi="Times New Roman" w:eastAsia="宋体" w:cs="Times New Roman"/>
                <w:snapToGrid w:val="0"/>
                <w:color w:val="000000"/>
                <w:kern w:val="21"/>
                <w:szCs w:val="21"/>
                <w:highlight w:val="none"/>
              </w:rPr>
              <w:t>是/否</w:t>
            </w:r>
          </w:p>
        </w:tc>
        <w:tc>
          <w:tcPr>
            <w:tcW w:w="2609" w:type="dxa"/>
            <w:gridSpan w:val="2"/>
            <w:noWrap w:val="0"/>
            <w:vAlign w:val="top"/>
          </w:tcPr>
          <w:p w14:paraId="4A76316F">
            <w:pPr>
              <w:adjustRightInd w:val="0"/>
              <w:snapToGrid w:val="0"/>
              <w:spacing w:line="300" w:lineRule="exact"/>
              <w:rPr>
                <w:rFonts w:ascii="Times New Roman" w:hAnsi="Times New Roman" w:eastAsia="宋体" w:cs="Times New Roman"/>
                <w:snapToGrid w:val="0"/>
                <w:color w:val="000000"/>
                <w:kern w:val="21"/>
                <w:szCs w:val="21"/>
                <w:highlight w:val="none"/>
              </w:rPr>
            </w:pPr>
            <w:r>
              <w:rPr>
                <w:rFonts w:ascii="Times New Roman" w:hAnsi="Times New Roman" w:eastAsia="宋体" w:cs="Times New Roman"/>
                <w:snapToGrid w:val="0"/>
                <w:color w:val="000000"/>
                <w:kern w:val="21"/>
                <w:szCs w:val="21"/>
                <w:highlight w:val="none"/>
              </w:rPr>
              <w:t>如填是，</w:t>
            </w:r>
            <w:r>
              <w:rPr>
                <w:rFonts w:hint="eastAsia" w:ascii="Times New Roman" w:hAnsi="Times New Roman" w:eastAsia="宋体" w:cs="Times New Roman"/>
                <w:snapToGrid w:val="0"/>
                <w:color w:val="000000"/>
                <w:kern w:val="21"/>
                <w:szCs w:val="21"/>
                <w:highlight w:val="none"/>
                <w:lang w:eastAsia="zh-CN"/>
              </w:rPr>
              <w:t>请列出实施</w:t>
            </w:r>
            <w:r>
              <w:rPr>
                <w:rFonts w:ascii="Times New Roman" w:hAnsi="Times New Roman" w:eastAsia="宋体" w:cs="Times New Roman"/>
                <w:snapToGrid w:val="0"/>
                <w:color w:val="000000"/>
                <w:kern w:val="21"/>
                <w:szCs w:val="21"/>
                <w:highlight w:val="none"/>
              </w:rPr>
              <w:t>年份，作物以及历年资金拨付进度。</w:t>
            </w:r>
          </w:p>
        </w:tc>
        <w:tc>
          <w:tcPr>
            <w:tcW w:w="5620" w:type="dxa"/>
            <w:gridSpan w:val="2"/>
            <w:noWrap w:val="0"/>
            <w:vAlign w:val="top"/>
          </w:tcPr>
          <w:p w14:paraId="21910E1A">
            <w:pPr>
              <w:adjustRightInd w:val="0"/>
              <w:snapToGrid w:val="0"/>
              <w:spacing w:line="300" w:lineRule="exact"/>
              <w:rPr>
                <w:rFonts w:ascii="Times New Roman" w:hAnsi="Times New Roman" w:eastAsia="宋体" w:cs="Times New Roman"/>
                <w:snapToGrid w:val="0"/>
                <w:color w:val="000000"/>
                <w:kern w:val="21"/>
                <w:szCs w:val="21"/>
                <w:highlight w:val="none"/>
              </w:rPr>
            </w:pPr>
            <w:r>
              <w:rPr>
                <w:rFonts w:hint="eastAsia" w:ascii="Times New Roman" w:hAnsi="Times New Roman" w:eastAsia="宋体" w:cs="Times New Roman"/>
                <w:snapToGrid w:val="0"/>
                <w:color w:val="000000"/>
                <w:kern w:val="21"/>
                <w:szCs w:val="21"/>
                <w:highlight w:val="none"/>
              </w:rPr>
              <w:t>范例：202</w:t>
            </w:r>
            <w:r>
              <w:rPr>
                <w:rFonts w:hint="eastAsia" w:ascii="Times New Roman" w:hAnsi="Times New Roman" w:eastAsia="宋体" w:cs="Times New Roman"/>
                <w:snapToGrid w:val="0"/>
                <w:color w:val="000000"/>
                <w:kern w:val="21"/>
                <w:szCs w:val="21"/>
                <w:highlight w:val="none"/>
                <w:lang w:val="en-US" w:eastAsia="zh-CN"/>
              </w:rPr>
              <w:t>3</w:t>
            </w:r>
            <w:r>
              <w:rPr>
                <w:rFonts w:hint="eastAsia" w:ascii="Times New Roman" w:hAnsi="Times New Roman" w:eastAsia="宋体" w:cs="Times New Roman"/>
                <w:snapToGrid w:val="0"/>
                <w:color w:val="000000"/>
                <w:kern w:val="21"/>
                <w:szCs w:val="21"/>
                <w:highlight w:val="none"/>
              </w:rPr>
              <w:t>年实施水稻作物项目，截至目前资金支出XX%</w:t>
            </w:r>
          </w:p>
        </w:tc>
      </w:tr>
      <w:tr w14:paraId="7AF6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270" w:type="dxa"/>
            <w:gridSpan w:val="5"/>
            <w:noWrap w:val="0"/>
            <w:vAlign w:val="center"/>
          </w:tcPr>
          <w:p w14:paraId="1B786A10">
            <w:pPr>
              <w:adjustRightInd w:val="0"/>
              <w:snapToGrid w:val="0"/>
              <w:spacing w:line="300" w:lineRule="exact"/>
              <w:rPr>
                <w:rFonts w:ascii="Times New Roman" w:hAnsi="Times New Roman" w:eastAsia="宋体" w:cs="Times New Roman"/>
                <w:snapToGrid w:val="0"/>
                <w:color w:val="000000"/>
                <w:kern w:val="21"/>
                <w:szCs w:val="21"/>
                <w:highlight w:val="none"/>
              </w:rPr>
            </w:pPr>
            <w:r>
              <w:rPr>
                <w:rFonts w:ascii="Times New Roman" w:hAnsi="Times New Roman" w:eastAsia="宋体" w:cs="Times New Roman"/>
                <w:b/>
                <w:bCs/>
                <w:snapToGrid w:val="0"/>
                <w:color w:val="000000"/>
                <w:kern w:val="21"/>
                <w:szCs w:val="21"/>
                <w:highlight w:val="none"/>
              </w:rPr>
              <w:t>202</w:t>
            </w:r>
            <w:r>
              <w:rPr>
                <w:rFonts w:hint="eastAsia" w:ascii="Times New Roman" w:hAnsi="Times New Roman" w:eastAsia="宋体" w:cs="Times New Roman"/>
                <w:b/>
                <w:bCs/>
                <w:snapToGrid w:val="0"/>
                <w:color w:val="000000"/>
                <w:kern w:val="21"/>
                <w:szCs w:val="21"/>
                <w:highlight w:val="none"/>
                <w:lang w:val="en-US" w:eastAsia="zh-CN"/>
              </w:rPr>
              <w:t>5</w:t>
            </w:r>
            <w:r>
              <w:rPr>
                <w:rFonts w:ascii="Times New Roman" w:hAnsi="Times New Roman" w:eastAsia="宋体" w:cs="Times New Roman"/>
                <w:b/>
                <w:bCs/>
                <w:snapToGrid w:val="0"/>
                <w:color w:val="000000"/>
                <w:kern w:val="21"/>
                <w:szCs w:val="21"/>
                <w:highlight w:val="none"/>
              </w:rPr>
              <w:t>年本县涉粮补贴和项目资金支出率【支出率=202</w:t>
            </w:r>
            <w:r>
              <w:rPr>
                <w:rFonts w:hint="eastAsia" w:ascii="Times New Roman" w:hAnsi="Times New Roman" w:eastAsia="宋体" w:cs="Times New Roman"/>
                <w:b/>
                <w:bCs/>
                <w:snapToGrid w:val="0"/>
                <w:color w:val="000000"/>
                <w:kern w:val="21"/>
                <w:szCs w:val="21"/>
                <w:highlight w:val="none"/>
                <w:lang w:val="en-US" w:eastAsia="zh-CN"/>
              </w:rPr>
              <w:t>5</w:t>
            </w:r>
            <w:r>
              <w:rPr>
                <w:rFonts w:ascii="Times New Roman" w:hAnsi="Times New Roman" w:eastAsia="宋体" w:cs="Times New Roman"/>
                <w:b/>
                <w:bCs/>
                <w:snapToGrid w:val="0"/>
                <w:color w:val="000000"/>
                <w:kern w:val="21"/>
                <w:szCs w:val="21"/>
                <w:highlight w:val="none"/>
              </w:rPr>
              <w:t>年已经支出的涉粮补贴（项目资金）/202</w:t>
            </w:r>
            <w:r>
              <w:rPr>
                <w:rFonts w:hint="eastAsia" w:ascii="Times New Roman" w:hAnsi="Times New Roman" w:eastAsia="宋体" w:cs="Times New Roman"/>
                <w:b/>
                <w:bCs/>
                <w:snapToGrid w:val="0"/>
                <w:color w:val="000000"/>
                <w:kern w:val="21"/>
                <w:szCs w:val="21"/>
                <w:highlight w:val="none"/>
                <w:lang w:val="en-US" w:eastAsia="zh-CN"/>
              </w:rPr>
              <w:t>5</w:t>
            </w:r>
            <w:r>
              <w:rPr>
                <w:rFonts w:ascii="Times New Roman" w:hAnsi="Times New Roman" w:eastAsia="宋体" w:cs="Times New Roman"/>
                <w:b/>
                <w:bCs/>
                <w:snapToGrid w:val="0"/>
                <w:color w:val="000000"/>
                <w:kern w:val="21"/>
                <w:szCs w:val="21"/>
                <w:highlight w:val="none"/>
              </w:rPr>
              <w:t>年获得的国家及自治区涉粮补贴（项目资金）X100%】</w:t>
            </w:r>
          </w:p>
        </w:tc>
        <w:tc>
          <w:tcPr>
            <w:tcW w:w="5620" w:type="dxa"/>
            <w:gridSpan w:val="2"/>
            <w:noWrap w:val="0"/>
            <w:vAlign w:val="top"/>
          </w:tcPr>
          <w:p w14:paraId="79128A50">
            <w:pPr>
              <w:adjustRightInd w:val="0"/>
              <w:snapToGrid w:val="0"/>
              <w:spacing w:line="300" w:lineRule="exact"/>
              <w:rPr>
                <w:rFonts w:ascii="Times New Roman" w:hAnsi="Times New Roman" w:eastAsia="宋体" w:cs="Times New Roman"/>
                <w:snapToGrid w:val="0"/>
                <w:color w:val="000000"/>
                <w:kern w:val="21"/>
                <w:szCs w:val="21"/>
                <w:highlight w:val="none"/>
              </w:rPr>
            </w:pPr>
          </w:p>
        </w:tc>
      </w:tr>
      <w:tr w14:paraId="525C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2" w:type="dxa"/>
            <w:noWrap w:val="0"/>
            <w:vAlign w:val="center"/>
          </w:tcPr>
          <w:p w14:paraId="71C0E914">
            <w:pPr>
              <w:adjustRightInd w:val="0"/>
              <w:snapToGrid w:val="0"/>
              <w:spacing w:line="300" w:lineRule="exact"/>
              <w:jc w:val="center"/>
              <w:rPr>
                <w:rFonts w:ascii="Times New Roman" w:hAnsi="Times New Roman" w:eastAsia="宋体" w:cs="Times New Roman"/>
                <w:snapToGrid w:val="0"/>
                <w:color w:val="000000"/>
                <w:kern w:val="21"/>
                <w:szCs w:val="21"/>
                <w:highlight w:val="none"/>
              </w:rPr>
            </w:pPr>
            <w:r>
              <w:rPr>
                <w:rFonts w:ascii="Times New Roman" w:hAnsi="Times New Roman" w:eastAsia="宋体" w:cs="Times New Roman"/>
                <w:b/>
                <w:bCs/>
                <w:snapToGrid w:val="0"/>
                <w:color w:val="000000"/>
                <w:kern w:val="21"/>
                <w:szCs w:val="21"/>
                <w:highlight w:val="none"/>
              </w:rPr>
              <w:t>作物名称</w:t>
            </w:r>
          </w:p>
        </w:tc>
        <w:tc>
          <w:tcPr>
            <w:tcW w:w="2409" w:type="dxa"/>
            <w:gridSpan w:val="2"/>
            <w:noWrap w:val="0"/>
            <w:vAlign w:val="center"/>
          </w:tcPr>
          <w:p w14:paraId="1737E215">
            <w:pPr>
              <w:adjustRightInd w:val="0"/>
              <w:snapToGrid w:val="0"/>
              <w:spacing w:line="300" w:lineRule="exact"/>
              <w:jc w:val="center"/>
              <w:rPr>
                <w:rFonts w:ascii="Times New Roman" w:hAnsi="Times New Roman" w:eastAsia="宋体" w:cs="Times New Roman"/>
                <w:snapToGrid w:val="0"/>
                <w:color w:val="000000"/>
                <w:kern w:val="21"/>
                <w:szCs w:val="21"/>
                <w:highlight w:val="none"/>
              </w:rPr>
            </w:pPr>
            <w:r>
              <w:rPr>
                <w:rFonts w:ascii="Times New Roman" w:hAnsi="Times New Roman" w:eastAsia="宋体" w:cs="Times New Roman"/>
                <w:snapToGrid w:val="0"/>
                <w:color w:val="000000"/>
                <w:kern w:val="21"/>
                <w:szCs w:val="21"/>
                <w:highlight w:val="none"/>
              </w:rPr>
              <w:t>202</w:t>
            </w:r>
            <w:r>
              <w:rPr>
                <w:rFonts w:hint="eastAsia" w:ascii="Times New Roman" w:hAnsi="Times New Roman" w:eastAsia="宋体" w:cs="Times New Roman"/>
                <w:snapToGrid w:val="0"/>
                <w:color w:val="000000"/>
                <w:kern w:val="21"/>
                <w:szCs w:val="21"/>
                <w:highlight w:val="none"/>
                <w:lang w:val="en-US" w:eastAsia="zh-CN"/>
              </w:rPr>
              <w:t>4</w:t>
            </w:r>
            <w:r>
              <w:rPr>
                <w:rFonts w:ascii="Times New Roman" w:hAnsi="Times New Roman" w:eastAsia="宋体" w:cs="Times New Roman"/>
                <w:snapToGrid w:val="0"/>
                <w:color w:val="000000"/>
                <w:kern w:val="21"/>
                <w:szCs w:val="21"/>
                <w:highlight w:val="none"/>
              </w:rPr>
              <w:t>年播种面积（万亩）</w:t>
            </w:r>
          </w:p>
        </w:tc>
        <w:tc>
          <w:tcPr>
            <w:tcW w:w="2609" w:type="dxa"/>
            <w:gridSpan w:val="2"/>
            <w:noWrap w:val="0"/>
            <w:vAlign w:val="center"/>
          </w:tcPr>
          <w:p w14:paraId="7E20344D">
            <w:pPr>
              <w:adjustRightInd w:val="0"/>
              <w:snapToGrid w:val="0"/>
              <w:spacing w:line="300" w:lineRule="exact"/>
              <w:jc w:val="center"/>
              <w:rPr>
                <w:rFonts w:ascii="Times New Roman" w:hAnsi="Times New Roman" w:eastAsia="宋体" w:cs="Times New Roman"/>
                <w:snapToGrid w:val="0"/>
                <w:color w:val="000000"/>
                <w:kern w:val="21"/>
                <w:szCs w:val="21"/>
                <w:highlight w:val="none"/>
              </w:rPr>
            </w:pPr>
            <w:r>
              <w:rPr>
                <w:rFonts w:ascii="Times New Roman" w:hAnsi="Times New Roman" w:eastAsia="宋体" w:cs="Times New Roman"/>
                <w:snapToGrid w:val="0"/>
                <w:color w:val="000000"/>
                <w:kern w:val="21"/>
                <w:szCs w:val="21"/>
                <w:highlight w:val="none"/>
              </w:rPr>
              <w:t>202</w:t>
            </w:r>
            <w:r>
              <w:rPr>
                <w:rFonts w:hint="eastAsia" w:ascii="Times New Roman" w:hAnsi="Times New Roman" w:eastAsia="宋体" w:cs="Times New Roman"/>
                <w:snapToGrid w:val="0"/>
                <w:color w:val="000000"/>
                <w:kern w:val="21"/>
                <w:szCs w:val="21"/>
                <w:highlight w:val="none"/>
                <w:lang w:val="en-US" w:eastAsia="zh-CN"/>
              </w:rPr>
              <w:t>4</w:t>
            </w:r>
            <w:r>
              <w:rPr>
                <w:rFonts w:ascii="Times New Roman" w:hAnsi="Times New Roman" w:eastAsia="宋体" w:cs="Times New Roman"/>
                <w:snapToGrid w:val="0"/>
                <w:color w:val="000000"/>
                <w:kern w:val="21"/>
                <w:szCs w:val="21"/>
                <w:highlight w:val="none"/>
              </w:rPr>
              <w:t>年产量（吨）</w:t>
            </w:r>
          </w:p>
        </w:tc>
        <w:tc>
          <w:tcPr>
            <w:tcW w:w="3172" w:type="dxa"/>
            <w:noWrap w:val="0"/>
            <w:vAlign w:val="center"/>
          </w:tcPr>
          <w:p w14:paraId="571CF181">
            <w:pPr>
              <w:adjustRightInd w:val="0"/>
              <w:snapToGrid w:val="0"/>
              <w:spacing w:line="300" w:lineRule="exact"/>
              <w:jc w:val="center"/>
              <w:rPr>
                <w:rFonts w:ascii="Times New Roman" w:hAnsi="Times New Roman" w:eastAsia="宋体" w:cs="Times New Roman"/>
                <w:snapToGrid w:val="0"/>
                <w:color w:val="000000"/>
                <w:kern w:val="21"/>
                <w:szCs w:val="21"/>
                <w:highlight w:val="none"/>
              </w:rPr>
            </w:pPr>
            <w:r>
              <w:rPr>
                <w:rFonts w:ascii="Times New Roman" w:hAnsi="Times New Roman" w:eastAsia="宋体" w:cs="Times New Roman"/>
                <w:snapToGrid w:val="0"/>
                <w:color w:val="000000"/>
                <w:kern w:val="21"/>
                <w:szCs w:val="21"/>
                <w:highlight w:val="none"/>
              </w:rPr>
              <w:t>202</w:t>
            </w:r>
            <w:r>
              <w:rPr>
                <w:rFonts w:hint="eastAsia" w:ascii="Times New Roman" w:hAnsi="Times New Roman" w:eastAsia="宋体" w:cs="Times New Roman"/>
                <w:snapToGrid w:val="0"/>
                <w:color w:val="000000"/>
                <w:kern w:val="21"/>
                <w:szCs w:val="21"/>
                <w:highlight w:val="none"/>
                <w:lang w:val="en-US" w:eastAsia="zh-CN"/>
              </w:rPr>
              <w:t>4</w:t>
            </w:r>
            <w:r>
              <w:rPr>
                <w:rFonts w:ascii="Times New Roman" w:hAnsi="Times New Roman" w:eastAsia="宋体" w:cs="Times New Roman"/>
                <w:snapToGrid w:val="0"/>
                <w:color w:val="000000"/>
                <w:kern w:val="21"/>
                <w:szCs w:val="21"/>
                <w:highlight w:val="none"/>
              </w:rPr>
              <w:t>年单产（公斤/亩）</w:t>
            </w:r>
          </w:p>
        </w:tc>
        <w:tc>
          <w:tcPr>
            <w:tcW w:w="2448" w:type="dxa"/>
            <w:noWrap w:val="0"/>
            <w:vAlign w:val="center"/>
          </w:tcPr>
          <w:p w14:paraId="77B14B4A">
            <w:pPr>
              <w:adjustRightInd w:val="0"/>
              <w:snapToGrid w:val="0"/>
              <w:spacing w:line="300" w:lineRule="exact"/>
              <w:jc w:val="center"/>
              <w:rPr>
                <w:rFonts w:hint="default" w:ascii="Times New Roman" w:hAnsi="Times New Roman" w:eastAsia="宋体" w:cs="Times New Roman"/>
                <w:snapToGrid w:val="0"/>
                <w:color w:val="000000"/>
                <w:kern w:val="21"/>
                <w:szCs w:val="21"/>
                <w:highlight w:val="none"/>
                <w:lang w:val="en-US"/>
              </w:rPr>
            </w:pPr>
            <w:r>
              <w:rPr>
                <w:rFonts w:ascii="Times New Roman" w:hAnsi="Times New Roman" w:eastAsia="宋体" w:cs="Times New Roman"/>
                <w:snapToGrid w:val="0"/>
                <w:color w:val="000000"/>
                <w:kern w:val="21"/>
                <w:szCs w:val="21"/>
                <w:highlight w:val="none"/>
              </w:rPr>
              <w:t>计划</w:t>
            </w:r>
            <w:r>
              <w:rPr>
                <w:rFonts w:hint="eastAsia" w:ascii="Times New Roman" w:hAnsi="Times New Roman" w:eastAsia="宋体" w:cs="Times New Roman"/>
                <w:snapToGrid w:val="0"/>
                <w:color w:val="000000"/>
                <w:kern w:val="21"/>
                <w:szCs w:val="21"/>
                <w:highlight w:val="none"/>
                <w:lang w:val="en-US" w:eastAsia="zh-CN"/>
              </w:rPr>
              <w:t>建设万亩片、千亩方个数、百亩田</w:t>
            </w:r>
          </w:p>
        </w:tc>
      </w:tr>
      <w:tr w14:paraId="0948D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2" w:type="dxa"/>
            <w:noWrap w:val="0"/>
            <w:vAlign w:val="center"/>
          </w:tcPr>
          <w:p w14:paraId="0E1F05AC">
            <w:pPr>
              <w:adjustRightInd w:val="0"/>
              <w:snapToGrid w:val="0"/>
              <w:spacing w:line="300" w:lineRule="exact"/>
              <w:jc w:val="center"/>
              <w:rPr>
                <w:rFonts w:hint="default" w:ascii="Times New Roman" w:hAnsi="Times New Roman" w:eastAsia="宋体" w:cs="Times New Roman"/>
                <w:b/>
                <w:bCs/>
                <w:snapToGrid w:val="0"/>
                <w:color w:val="000000"/>
                <w:kern w:val="21"/>
                <w:szCs w:val="21"/>
                <w:highlight w:val="none"/>
                <w:lang w:val="en-US" w:eastAsia="zh-CN"/>
              </w:rPr>
            </w:pPr>
            <w:r>
              <w:rPr>
                <w:rFonts w:hint="eastAsia" w:ascii="Times New Roman" w:hAnsi="Times New Roman" w:eastAsia="宋体" w:cs="Times New Roman"/>
                <w:b/>
                <w:bCs/>
                <w:snapToGrid w:val="0"/>
                <w:color w:val="000000"/>
                <w:kern w:val="21"/>
                <w:szCs w:val="21"/>
                <w:highlight w:val="none"/>
                <w:lang w:val="en-US" w:eastAsia="zh-CN"/>
              </w:rPr>
              <w:t>XXX</w:t>
            </w:r>
          </w:p>
        </w:tc>
        <w:tc>
          <w:tcPr>
            <w:tcW w:w="2409" w:type="dxa"/>
            <w:gridSpan w:val="2"/>
            <w:noWrap w:val="0"/>
            <w:vAlign w:val="center"/>
          </w:tcPr>
          <w:p w14:paraId="100862C8">
            <w:pPr>
              <w:adjustRightInd w:val="0"/>
              <w:snapToGrid w:val="0"/>
              <w:spacing w:line="300" w:lineRule="exact"/>
              <w:jc w:val="center"/>
              <w:rPr>
                <w:rFonts w:ascii="Times New Roman" w:hAnsi="Times New Roman" w:eastAsia="宋体" w:cs="Times New Roman"/>
                <w:snapToGrid w:val="0"/>
                <w:color w:val="000000"/>
                <w:kern w:val="21"/>
                <w:szCs w:val="21"/>
                <w:highlight w:val="none"/>
              </w:rPr>
            </w:pPr>
          </w:p>
        </w:tc>
        <w:tc>
          <w:tcPr>
            <w:tcW w:w="2609" w:type="dxa"/>
            <w:gridSpan w:val="2"/>
            <w:noWrap w:val="0"/>
            <w:vAlign w:val="center"/>
          </w:tcPr>
          <w:p w14:paraId="2C20D8B5">
            <w:pPr>
              <w:adjustRightInd w:val="0"/>
              <w:snapToGrid w:val="0"/>
              <w:spacing w:line="300" w:lineRule="exact"/>
              <w:jc w:val="center"/>
              <w:rPr>
                <w:rFonts w:ascii="Times New Roman" w:hAnsi="Times New Roman" w:eastAsia="宋体" w:cs="Times New Roman"/>
                <w:snapToGrid w:val="0"/>
                <w:color w:val="000000"/>
                <w:kern w:val="21"/>
                <w:szCs w:val="21"/>
                <w:highlight w:val="none"/>
              </w:rPr>
            </w:pPr>
          </w:p>
        </w:tc>
        <w:tc>
          <w:tcPr>
            <w:tcW w:w="3172" w:type="dxa"/>
            <w:noWrap w:val="0"/>
            <w:vAlign w:val="center"/>
          </w:tcPr>
          <w:p w14:paraId="7ADD7110">
            <w:pPr>
              <w:adjustRightInd w:val="0"/>
              <w:snapToGrid w:val="0"/>
              <w:spacing w:line="300" w:lineRule="exact"/>
              <w:jc w:val="center"/>
              <w:rPr>
                <w:rFonts w:ascii="Times New Roman" w:hAnsi="Times New Roman" w:eastAsia="宋体" w:cs="Times New Roman"/>
                <w:snapToGrid w:val="0"/>
                <w:color w:val="000000"/>
                <w:kern w:val="21"/>
                <w:szCs w:val="21"/>
                <w:highlight w:val="none"/>
              </w:rPr>
            </w:pPr>
          </w:p>
        </w:tc>
        <w:tc>
          <w:tcPr>
            <w:tcW w:w="2448" w:type="dxa"/>
            <w:noWrap w:val="0"/>
            <w:vAlign w:val="center"/>
          </w:tcPr>
          <w:p w14:paraId="7B2B5CFC">
            <w:pPr>
              <w:adjustRightInd w:val="0"/>
              <w:snapToGrid w:val="0"/>
              <w:spacing w:line="300" w:lineRule="exact"/>
              <w:jc w:val="center"/>
              <w:rPr>
                <w:rFonts w:hint="default" w:ascii="Times New Roman" w:hAnsi="Times New Roman" w:eastAsia="宋体" w:cs="Times New Roman"/>
                <w:snapToGrid w:val="0"/>
                <w:color w:val="000000"/>
                <w:kern w:val="21"/>
                <w:szCs w:val="21"/>
                <w:highlight w:val="none"/>
                <w:lang w:val="en-US" w:eastAsia="zh-CN"/>
              </w:rPr>
            </w:pPr>
            <w:r>
              <w:rPr>
                <w:rFonts w:hint="eastAsia" w:ascii="Times New Roman" w:hAnsi="Times New Roman" w:eastAsia="宋体" w:cs="Times New Roman"/>
                <w:snapToGrid w:val="0"/>
                <w:color w:val="000000"/>
                <w:kern w:val="21"/>
                <w:szCs w:val="21"/>
                <w:highlight w:val="none"/>
                <w:lang w:val="en-US" w:eastAsia="zh-CN"/>
              </w:rPr>
              <w:t>X万亩片、X千亩方、X百亩田</w:t>
            </w:r>
          </w:p>
        </w:tc>
      </w:tr>
      <w:tr w14:paraId="0E5B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3252" w:type="dxa"/>
            <w:noWrap w:val="0"/>
            <w:vAlign w:val="center"/>
          </w:tcPr>
          <w:p w14:paraId="0CEB6F13">
            <w:pPr>
              <w:adjustRightInd w:val="0"/>
              <w:snapToGrid w:val="0"/>
              <w:spacing w:line="300" w:lineRule="exact"/>
              <w:jc w:val="center"/>
              <w:rPr>
                <w:rFonts w:ascii="Times New Roman" w:hAnsi="Times New Roman" w:eastAsia="宋体" w:cs="Times New Roman"/>
                <w:snapToGrid w:val="0"/>
                <w:color w:val="000000"/>
                <w:kern w:val="21"/>
                <w:szCs w:val="21"/>
                <w:highlight w:val="none"/>
              </w:rPr>
            </w:pPr>
            <w:r>
              <w:rPr>
                <w:rFonts w:ascii="Times New Roman" w:hAnsi="Times New Roman" w:eastAsia="宋体" w:cs="Times New Roman"/>
                <w:b/>
                <w:bCs/>
                <w:snapToGrid w:val="0"/>
                <w:color w:val="000000"/>
                <w:kern w:val="21"/>
                <w:szCs w:val="21"/>
                <w:highlight w:val="none"/>
              </w:rPr>
              <w:t>推进县农业社会化服务组织数量（个）</w:t>
            </w:r>
          </w:p>
        </w:tc>
        <w:tc>
          <w:tcPr>
            <w:tcW w:w="2409" w:type="dxa"/>
            <w:gridSpan w:val="2"/>
            <w:noWrap w:val="0"/>
            <w:vAlign w:val="top"/>
          </w:tcPr>
          <w:p w14:paraId="0202D088">
            <w:pPr>
              <w:adjustRightInd w:val="0"/>
              <w:snapToGrid w:val="0"/>
              <w:spacing w:line="300" w:lineRule="exact"/>
              <w:rPr>
                <w:rFonts w:ascii="Times New Roman" w:hAnsi="Times New Roman" w:eastAsia="宋体" w:cs="Times New Roman"/>
                <w:snapToGrid w:val="0"/>
                <w:color w:val="000000"/>
                <w:kern w:val="21"/>
                <w:szCs w:val="21"/>
                <w:highlight w:val="none"/>
              </w:rPr>
            </w:pPr>
          </w:p>
        </w:tc>
        <w:tc>
          <w:tcPr>
            <w:tcW w:w="5781" w:type="dxa"/>
            <w:gridSpan w:val="3"/>
            <w:noWrap w:val="0"/>
            <w:vAlign w:val="center"/>
          </w:tcPr>
          <w:p w14:paraId="0225DE1D">
            <w:pPr>
              <w:adjustRightInd w:val="0"/>
              <w:snapToGrid w:val="0"/>
              <w:spacing w:line="300" w:lineRule="exact"/>
              <w:jc w:val="center"/>
              <w:rPr>
                <w:rFonts w:ascii="Times New Roman" w:hAnsi="Times New Roman" w:eastAsia="宋体" w:cs="Times New Roman"/>
                <w:snapToGrid w:val="0"/>
                <w:color w:val="000000"/>
                <w:kern w:val="21"/>
                <w:szCs w:val="21"/>
                <w:highlight w:val="none"/>
              </w:rPr>
            </w:pPr>
            <w:r>
              <w:rPr>
                <w:rFonts w:ascii="Times New Roman" w:hAnsi="Times New Roman" w:eastAsia="宋体" w:cs="Times New Roman"/>
                <w:snapToGrid w:val="0"/>
                <w:color w:val="000000"/>
                <w:kern w:val="21"/>
                <w:szCs w:val="21"/>
                <w:highlight w:val="none"/>
              </w:rPr>
              <w:t>是否具有10万亩以上服务能力</w:t>
            </w:r>
          </w:p>
        </w:tc>
        <w:tc>
          <w:tcPr>
            <w:tcW w:w="2448" w:type="dxa"/>
            <w:noWrap w:val="0"/>
            <w:vAlign w:val="center"/>
          </w:tcPr>
          <w:p w14:paraId="038D422D">
            <w:pPr>
              <w:adjustRightInd w:val="0"/>
              <w:snapToGrid w:val="0"/>
              <w:spacing w:line="300" w:lineRule="exact"/>
              <w:jc w:val="center"/>
              <w:rPr>
                <w:rFonts w:ascii="Times New Roman" w:hAnsi="Times New Roman" w:eastAsia="宋体" w:cs="Times New Roman"/>
                <w:snapToGrid w:val="0"/>
                <w:color w:val="000000"/>
                <w:kern w:val="21"/>
                <w:szCs w:val="21"/>
                <w:highlight w:val="none"/>
              </w:rPr>
            </w:pPr>
            <w:r>
              <w:rPr>
                <w:rFonts w:ascii="Times New Roman" w:hAnsi="Times New Roman" w:eastAsia="宋体" w:cs="Times New Roman"/>
                <w:snapToGrid w:val="0"/>
                <w:color w:val="000000"/>
                <w:kern w:val="21"/>
                <w:szCs w:val="21"/>
                <w:highlight w:val="none"/>
              </w:rPr>
              <w:t>□是    □否</w:t>
            </w:r>
          </w:p>
        </w:tc>
      </w:tr>
      <w:tr w14:paraId="6F04F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252" w:type="dxa"/>
            <w:noWrap w:val="0"/>
            <w:vAlign w:val="center"/>
          </w:tcPr>
          <w:p w14:paraId="70798F81">
            <w:pPr>
              <w:adjustRightInd w:val="0"/>
              <w:snapToGrid w:val="0"/>
              <w:spacing w:line="300" w:lineRule="exact"/>
              <w:jc w:val="center"/>
              <w:rPr>
                <w:rFonts w:hint="default" w:ascii="Times New Roman" w:hAnsi="Times New Roman" w:eastAsia="宋体" w:cs="Times New Roman"/>
                <w:snapToGrid w:val="0"/>
                <w:color w:val="000000"/>
                <w:kern w:val="21"/>
                <w:szCs w:val="21"/>
                <w:highlight w:val="none"/>
                <w:lang w:val="en-US" w:eastAsia="zh-CN"/>
              </w:rPr>
            </w:pPr>
            <w:r>
              <w:rPr>
                <w:rFonts w:hint="eastAsia" w:ascii="Times New Roman" w:hAnsi="Times New Roman" w:eastAsia="宋体" w:cs="Times New Roman"/>
                <w:b/>
                <w:bCs/>
                <w:snapToGrid w:val="0"/>
                <w:color w:val="000000"/>
                <w:kern w:val="21"/>
                <w:szCs w:val="21"/>
                <w:highlight w:val="none"/>
                <w:lang w:val="en-US" w:eastAsia="zh-CN"/>
              </w:rPr>
              <w:t>主要服务类型和能力</w:t>
            </w:r>
          </w:p>
        </w:tc>
        <w:tc>
          <w:tcPr>
            <w:tcW w:w="10638" w:type="dxa"/>
            <w:gridSpan w:val="6"/>
            <w:noWrap w:val="0"/>
            <w:vAlign w:val="top"/>
          </w:tcPr>
          <w:p w14:paraId="282B8CCB">
            <w:pPr>
              <w:adjustRightInd w:val="0"/>
              <w:snapToGrid w:val="0"/>
              <w:spacing w:line="300" w:lineRule="exact"/>
              <w:rPr>
                <w:rFonts w:ascii="Times New Roman" w:hAnsi="Times New Roman" w:eastAsia="宋体" w:cs="Times New Roman"/>
                <w:snapToGrid w:val="0"/>
                <w:color w:val="000000"/>
                <w:kern w:val="21"/>
                <w:szCs w:val="21"/>
                <w:highlight w:val="none"/>
              </w:rPr>
            </w:pPr>
            <w:r>
              <w:rPr>
                <w:rFonts w:ascii="Times New Roman" w:hAnsi="Times New Roman" w:eastAsia="宋体" w:cs="Times New Roman"/>
                <w:snapToGrid w:val="0"/>
                <w:color w:val="000000"/>
                <w:kern w:val="21"/>
                <w:szCs w:val="21"/>
                <w:highlight w:val="none"/>
              </w:rPr>
              <w:t>示例：机耕**万亩，机播**万亩，机收**万亩，病虫防治**万亩，等等。</w:t>
            </w:r>
          </w:p>
        </w:tc>
      </w:tr>
      <w:tr w14:paraId="64E93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3252" w:type="dxa"/>
            <w:noWrap w:val="0"/>
            <w:vAlign w:val="center"/>
          </w:tcPr>
          <w:p w14:paraId="0EDDD941">
            <w:pPr>
              <w:adjustRightInd w:val="0"/>
              <w:snapToGrid w:val="0"/>
              <w:spacing w:line="300" w:lineRule="exact"/>
              <w:jc w:val="center"/>
              <w:rPr>
                <w:rFonts w:hint="default" w:ascii="Times New Roman" w:hAnsi="Times New Roman" w:eastAsia="宋体" w:cs="Times New Roman"/>
                <w:b/>
                <w:bCs/>
                <w:snapToGrid w:val="0"/>
                <w:color w:val="000000"/>
                <w:kern w:val="21"/>
                <w:szCs w:val="21"/>
                <w:highlight w:val="none"/>
                <w:lang w:val="en-US" w:eastAsia="zh-CN"/>
              </w:rPr>
            </w:pPr>
            <w:r>
              <w:rPr>
                <w:rFonts w:hint="eastAsia" w:ascii="Times New Roman" w:hAnsi="Times New Roman" w:eastAsia="宋体" w:cs="Times New Roman"/>
                <w:b/>
                <w:bCs/>
                <w:snapToGrid w:val="0"/>
                <w:color w:val="000000"/>
                <w:kern w:val="21"/>
                <w:szCs w:val="21"/>
                <w:highlight w:val="none"/>
                <w:lang w:val="en-US" w:eastAsia="zh-CN"/>
              </w:rPr>
              <w:t>计划推广重点技术和模式</w:t>
            </w:r>
          </w:p>
        </w:tc>
        <w:tc>
          <w:tcPr>
            <w:tcW w:w="10638" w:type="dxa"/>
            <w:gridSpan w:val="6"/>
            <w:noWrap w:val="0"/>
            <w:vAlign w:val="top"/>
          </w:tcPr>
          <w:p w14:paraId="1B71FC28">
            <w:pPr>
              <w:adjustRightInd w:val="0"/>
              <w:snapToGrid w:val="0"/>
              <w:spacing w:line="300" w:lineRule="exact"/>
              <w:rPr>
                <w:rFonts w:ascii="Times New Roman" w:hAnsi="Times New Roman" w:eastAsia="宋体" w:cs="Times New Roman"/>
                <w:snapToGrid w:val="0"/>
                <w:color w:val="000000"/>
                <w:kern w:val="21"/>
                <w:szCs w:val="21"/>
                <w:highlight w:val="none"/>
              </w:rPr>
            </w:pPr>
          </w:p>
        </w:tc>
      </w:tr>
      <w:tr w14:paraId="2DEF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2" w:type="dxa"/>
            <w:noWrap w:val="0"/>
            <w:vAlign w:val="center"/>
          </w:tcPr>
          <w:p w14:paraId="239A908D">
            <w:pPr>
              <w:adjustRightInd w:val="0"/>
              <w:snapToGrid w:val="0"/>
              <w:spacing w:line="300" w:lineRule="exact"/>
              <w:jc w:val="center"/>
              <w:rPr>
                <w:rFonts w:hint="default" w:ascii="Times New Roman" w:hAnsi="Times New Roman" w:eastAsia="宋体" w:cs="Times New Roman"/>
                <w:b/>
                <w:bCs/>
                <w:snapToGrid w:val="0"/>
                <w:color w:val="000000"/>
                <w:kern w:val="21"/>
                <w:szCs w:val="21"/>
                <w:highlight w:val="none"/>
                <w:lang w:val="en-US" w:eastAsia="zh-CN"/>
              </w:rPr>
            </w:pPr>
            <w:r>
              <w:rPr>
                <w:rFonts w:hint="eastAsia" w:ascii="Times New Roman" w:hAnsi="Times New Roman" w:eastAsia="宋体" w:cs="Times New Roman"/>
                <w:b/>
                <w:bCs/>
                <w:snapToGrid w:val="0"/>
                <w:color w:val="000000"/>
                <w:kern w:val="21"/>
                <w:szCs w:val="21"/>
                <w:highlight w:val="none"/>
                <w:lang w:val="en-US" w:eastAsia="zh-CN"/>
              </w:rPr>
              <w:t>预计能带动该作物全县平均水平提高X%</w:t>
            </w:r>
          </w:p>
        </w:tc>
        <w:tc>
          <w:tcPr>
            <w:tcW w:w="10638" w:type="dxa"/>
            <w:gridSpan w:val="6"/>
            <w:noWrap w:val="0"/>
            <w:vAlign w:val="top"/>
          </w:tcPr>
          <w:p w14:paraId="5EAFE2C7">
            <w:pPr>
              <w:adjustRightInd w:val="0"/>
              <w:snapToGrid w:val="0"/>
              <w:spacing w:line="300" w:lineRule="exact"/>
              <w:rPr>
                <w:rFonts w:ascii="Times New Roman" w:hAnsi="Times New Roman" w:eastAsia="宋体" w:cs="Times New Roman"/>
                <w:snapToGrid w:val="0"/>
                <w:color w:val="000000"/>
                <w:kern w:val="21"/>
                <w:szCs w:val="21"/>
                <w:highlight w:val="none"/>
              </w:rPr>
            </w:pPr>
          </w:p>
        </w:tc>
      </w:tr>
    </w:tbl>
    <w:p w14:paraId="5463ECCC">
      <w:pPr>
        <w:pStyle w:val="23"/>
        <w:widowControl/>
        <w:spacing w:line="14" w:lineRule="exact"/>
        <w:rPr>
          <w:rFonts w:ascii="Times New Roman" w:hAnsi="Times New Roman" w:eastAsia="宋体"/>
          <w:color w:val="000000"/>
          <w:highlight w:val="none"/>
        </w:rPr>
      </w:pPr>
    </w:p>
    <w:p w14:paraId="6A5F1E05">
      <w:pPr>
        <w:rPr>
          <w:rFonts w:ascii="Times New Roman" w:hAnsi="Times New Roman" w:eastAsia="仿宋_GB2312"/>
          <w:color w:val="000000"/>
          <w:sz w:val="32"/>
          <w:szCs w:val="32"/>
          <w:highlight w:val="none"/>
        </w:rPr>
        <w:sectPr>
          <w:pgSz w:w="16838" w:h="11906" w:orient="landscape"/>
          <w:pgMar w:top="1587" w:right="1440" w:bottom="1287" w:left="1440" w:header="851" w:footer="992" w:gutter="0"/>
          <w:pgNumType w:fmt="decimal"/>
          <w:cols w:space="720" w:num="1"/>
          <w:docGrid w:type="linesAndChars" w:linePitch="312" w:charSpace="0"/>
        </w:sectPr>
      </w:pPr>
    </w:p>
    <w:p w14:paraId="1F2BC690">
      <w:pPr>
        <w:adjustRightInd w:val="0"/>
        <w:snapToGrid w:val="0"/>
        <w:spacing w:line="600" w:lineRule="exact"/>
        <w:rPr>
          <w:rFonts w:ascii="Times New Roman" w:hAnsi="Times New Roman" w:eastAsia="黑体" w:cs="Times New Roman"/>
          <w:color w:val="000000"/>
          <w:sz w:val="32"/>
          <w:szCs w:val="32"/>
          <w:highlight w:val="none"/>
        </w:rPr>
      </w:pPr>
      <w:r>
        <w:rPr>
          <w:rFonts w:ascii="Times New Roman" w:hAnsi="Times New Roman" w:eastAsia="黑体" w:cs="Times New Roman"/>
          <w:color w:val="000000"/>
          <w:sz w:val="32"/>
          <w:szCs w:val="32"/>
          <w:highlight w:val="none"/>
        </w:rPr>
        <w:t>附件2</w:t>
      </w:r>
    </w:p>
    <w:p w14:paraId="5B88643B">
      <w:pPr>
        <w:adjustRightInd w:val="0"/>
        <w:snapToGrid w:val="0"/>
        <w:spacing w:line="600" w:lineRule="exact"/>
        <w:jc w:val="center"/>
        <w:rPr>
          <w:rFonts w:ascii="Times New Roman" w:hAnsi="Times New Roman" w:eastAsia="方正小标宋简体" w:cs="Times New Roman"/>
          <w:color w:val="000000"/>
          <w:sz w:val="44"/>
          <w:szCs w:val="44"/>
          <w:highlight w:val="none"/>
        </w:rPr>
      </w:pPr>
    </w:p>
    <w:p w14:paraId="61216DA2">
      <w:pPr>
        <w:adjustRightInd w:val="0"/>
        <w:snapToGrid w:val="0"/>
        <w:spacing w:line="600" w:lineRule="exact"/>
        <w:jc w:val="center"/>
        <w:rPr>
          <w:rFonts w:ascii="Times New Roman" w:hAnsi="Times New Roman" w:eastAsia="方正小标宋简体" w:cs="Times New Roman"/>
          <w:color w:val="000000"/>
          <w:sz w:val="44"/>
          <w:szCs w:val="44"/>
          <w:highlight w:val="none"/>
        </w:rPr>
      </w:pPr>
      <w:r>
        <w:rPr>
          <w:rFonts w:ascii="Times New Roman" w:hAnsi="Times New Roman" w:eastAsia="方正小标宋简体" w:cs="Times New Roman"/>
          <w:color w:val="000000"/>
          <w:sz w:val="44"/>
          <w:szCs w:val="44"/>
          <w:highlight w:val="none"/>
        </w:rPr>
        <w:t>202</w:t>
      </w:r>
      <w:r>
        <w:rPr>
          <w:rFonts w:hint="eastAsia" w:ascii="Times New Roman" w:hAnsi="Times New Roman" w:eastAsia="方正小标宋简体" w:cs="Times New Roman"/>
          <w:color w:val="000000"/>
          <w:sz w:val="44"/>
          <w:szCs w:val="44"/>
          <w:highlight w:val="none"/>
          <w:lang w:val="en-US" w:eastAsia="zh-CN"/>
        </w:rPr>
        <w:t>6</w:t>
      </w:r>
      <w:r>
        <w:rPr>
          <w:rFonts w:ascii="Times New Roman" w:hAnsi="Times New Roman" w:eastAsia="方正小标宋简体" w:cs="Times New Roman"/>
          <w:color w:val="000000"/>
          <w:sz w:val="44"/>
          <w:szCs w:val="44"/>
          <w:highlight w:val="none"/>
        </w:rPr>
        <w:t>年国家绿色高产高效创建项目</w:t>
      </w:r>
    </w:p>
    <w:p w14:paraId="2593D6CE">
      <w:pPr>
        <w:adjustRightInd w:val="0"/>
        <w:snapToGrid w:val="0"/>
        <w:spacing w:line="600" w:lineRule="exact"/>
        <w:jc w:val="center"/>
        <w:rPr>
          <w:rFonts w:ascii="Times New Roman" w:hAnsi="Times New Roman" w:eastAsia="方正小标宋简体" w:cs="Times New Roman"/>
          <w:color w:val="000000"/>
          <w:sz w:val="44"/>
          <w:szCs w:val="44"/>
          <w:highlight w:val="none"/>
        </w:rPr>
      </w:pPr>
      <w:r>
        <w:rPr>
          <w:rFonts w:ascii="Times New Roman" w:hAnsi="Times New Roman" w:eastAsia="方正小标宋简体" w:cs="Times New Roman"/>
          <w:color w:val="000000"/>
          <w:sz w:val="44"/>
          <w:szCs w:val="44"/>
          <w:highlight w:val="none"/>
        </w:rPr>
        <w:t>专款专用承诺书</w:t>
      </w:r>
    </w:p>
    <w:p w14:paraId="2CA99470">
      <w:pPr>
        <w:adjustRightInd w:val="0"/>
        <w:snapToGrid w:val="0"/>
        <w:spacing w:line="600" w:lineRule="exact"/>
        <w:jc w:val="center"/>
        <w:rPr>
          <w:rFonts w:ascii="Times New Roman" w:hAnsi="Times New Roman" w:eastAsia="方正小标宋简体" w:cs="Times New Roman"/>
          <w:color w:val="000000"/>
          <w:sz w:val="44"/>
          <w:szCs w:val="44"/>
          <w:highlight w:val="none"/>
        </w:rPr>
      </w:pPr>
    </w:p>
    <w:p w14:paraId="31544412">
      <w:pPr>
        <w:adjustRightInd w:val="0"/>
        <w:snapToGrid w:val="0"/>
        <w:spacing w:line="60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6</w:t>
      </w:r>
      <w:r>
        <w:rPr>
          <w:rFonts w:ascii="Times New Roman" w:hAnsi="Times New Roman" w:eastAsia="仿宋_GB2312" w:cs="Times New Roman"/>
          <w:color w:val="000000"/>
          <w:sz w:val="32"/>
          <w:szCs w:val="32"/>
          <w:highlight w:val="none"/>
        </w:rPr>
        <w:t>年国家绿色高产高效创建项目资金将只用于本项目创建的支出，并</w:t>
      </w:r>
      <w:r>
        <w:rPr>
          <w:rFonts w:hint="eastAsia" w:ascii="Times New Roman" w:hAnsi="Times New Roman" w:eastAsia="仿宋_GB2312" w:cs="Times New Roman"/>
          <w:color w:val="000000"/>
          <w:sz w:val="32"/>
          <w:szCs w:val="32"/>
          <w:highlight w:val="none"/>
        </w:rPr>
        <w:t>按进度</w:t>
      </w:r>
      <w:r>
        <w:rPr>
          <w:rFonts w:ascii="Times New Roman" w:hAnsi="Times New Roman" w:eastAsia="仿宋_GB2312" w:cs="Times New Roman"/>
          <w:color w:val="000000"/>
          <w:sz w:val="32"/>
          <w:szCs w:val="32"/>
          <w:highlight w:val="none"/>
        </w:rPr>
        <w:t>拨付到位，不随意挪作他用。特此承诺。</w:t>
      </w:r>
    </w:p>
    <w:p w14:paraId="1349B7B1">
      <w:pPr>
        <w:adjustRightInd w:val="0"/>
        <w:snapToGrid w:val="0"/>
        <w:spacing w:line="600" w:lineRule="exact"/>
        <w:ind w:firstLine="640" w:firstLineChars="200"/>
        <w:rPr>
          <w:rFonts w:ascii="Times New Roman" w:hAnsi="Times New Roman" w:eastAsia="仿宋_GB2312" w:cs="Times New Roman"/>
          <w:color w:val="000000"/>
          <w:sz w:val="32"/>
          <w:szCs w:val="32"/>
          <w:highlight w:val="none"/>
        </w:rPr>
      </w:pPr>
    </w:p>
    <w:p w14:paraId="58250D4D">
      <w:pPr>
        <w:adjustRightInd w:val="0"/>
        <w:snapToGrid w:val="0"/>
        <w:spacing w:line="600" w:lineRule="exact"/>
        <w:ind w:firstLine="640" w:firstLineChars="200"/>
        <w:rPr>
          <w:rFonts w:ascii="Times New Roman" w:hAnsi="Times New Roman" w:eastAsia="仿宋_GB2312" w:cs="Times New Roman"/>
          <w:color w:val="000000"/>
          <w:sz w:val="32"/>
          <w:szCs w:val="32"/>
          <w:highlight w:val="none"/>
        </w:rPr>
      </w:pPr>
    </w:p>
    <w:p w14:paraId="752B3A92">
      <w:pPr>
        <w:adjustRightInd w:val="0"/>
        <w:snapToGrid w:val="0"/>
        <w:spacing w:line="600" w:lineRule="exact"/>
        <w:ind w:firstLine="640" w:firstLineChars="200"/>
        <w:rPr>
          <w:rFonts w:ascii="Times New Roman" w:hAnsi="Times New Roman" w:eastAsia="仿宋_GB2312" w:cs="Times New Roman"/>
          <w:color w:val="000000"/>
          <w:sz w:val="32"/>
          <w:szCs w:val="32"/>
          <w:highlight w:val="none"/>
        </w:rPr>
      </w:pPr>
    </w:p>
    <w:p w14:paraId="20C8DDB7">
      <w:pPr>
        <w:adjustRightInd w:val="0"/>
        <w:snapToGrid w:val="0"/>
        <w:spacing w:line="600" w:lineRule="exact"/>
        <w:ind w:firstLine="4160" w:firstLineChars="13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承诺单位（盖章）：</w:t>
      </w:r>
    </w:p>
    <w:p w14:paraId="78982948">
      <w:pPr>
        <w:adjustRightInd w:val="0"/>
        <w:snapToGrid w:val="0"/>
        <w:spacing w:line="600" w:lineRule="exact"/>
        <w:ind w:right="630" w:rightChars="300" w:firstLine="4480" w:firstLineChars="1400"/>
        <w:jc w:val="righ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5</w:t>
      </w:r>
      <w:r>
        <w:rPr>
          <w:rFonts w:ascii="Times New Roman" w:hAnsi="Times New Roman" w:eastAsia="仿宋_GB2312" w:cs="Times New Roman"/>
          <w:color w:val="000000"/>
          <w:sz w:val="32"/>
          <w:szCs w:val="32"/>
          <w:highlight w:val="none"/>
        </w:rPr>
        <w:t>年  月  日</w:t>
      </w:r>
    </w:p>
    <w:p w14:paraId="2BE1E7BD">
      <w:pPr>
        <w:pStyle w:val="7"/>
        <w:adjustRightInd w:val="0"/>
        <w:snapToGrid w:val="0"/>
        <w:spacing w:line="600" w:lineRule="exact"/>
        <w:ind w:left="0" w:leftChars="0" w:firstLine="0" w:firstLineChars="0"/>
        <w:rPr>
          <w:rFonts w:ascii="Times New Roman" w:hAnsi="Times New Roman" w:eastAsia="宋体" w:cs="Times New Roman"/>
          <w:color w:val="000000"/>
          <w:sz w:val="32"/>
          <w:szCs w:val="32"/>
          <w:highlight w:val="none"/>
        </w:rPr>
      </w:pPr>
    </w:p>
    <w:p w14:paraId="1DA1A867">
      <w:pPr>
        <w:rPr>
          <w:rFonts w:ascii="Times New Roman" w:hAnsi="Times New Roman" w:eastAsia="宋体" w:cs="Times New Roman"/>
          <w:color w:val="000000"/>
          <w:highlight w:val="none"/>
        </w:rPr>
      </w:pPr>
    </w:p>
    <w:p w14:paraId="4F3F9909">
      <w:pPr>
        <w:rPr>
          <w:rFonts w:ascii="Times New Roman" w:hAnsi="Times New Roman" w:eastAsia="宋体" w:cs="Times New Roman"/>
          <w:color w:val="000000"/>
          <w:highlight w:val="none"/>
        </w:rPr>
      </w:pPr>
    </w:p>
    <w:p w14:paraId="20990EC7">
      <w:pPr>
        <w:rPr>
          <w:rFonts w:ascii="Times New Roman" w:hAnsi="Times New Roman" w:eastAsia="宋体" w:cs="Times New Roman"/>
          <w:color w:val="000000"/>
          <w:highlight w:val="none"/>
        </w:rPr>
      </w:pPr>
    </w:p>
    <w:p w14:paraId="27611A58">
      <w:pPr>
        <w:pStyle w:val="3"/>
        <w:rPr>
          <w:rFonts w:hint="default" w:ascii="Times New Roman" w:hAnsi="Times New Roman"/>
          <w:color w:val="000000"/>
          <w:szCs w:val="44"/>
          <w:highlight w:val="none"/>
        </w:rPr>
      </w:pPr>
      <w:r>
        <w:rPr>
          <w:rFonts w:ascii="Times New Roman" w:hAnsi="Times New Roman" w:eastAsia="仿宋_GB2312"/>
          <w:color w:val="000000"/>
          <w:sz w:val="32"/>
          <w:szCs w:val="32"/>
          <w:highlight w:val="none"/>
        </w:rPr>
        <w:br w:type="page"/>
      </w:r>
      <w:bookmarkStart w:id="13" w:name="_Toc13450"/>
      <w:bookmarkStart w:id="14" w:name="_Toc26255"/>
      <w:bookmarkStart w:id="15" w:name="_Toc21400"/>
      <w:bookmarkStart w:id="16" w:name="_Toc29334"/>
      <w:bookmarkStart w:id="17" w:name="_Toc1138"/>
      <w:bookmarkStart w:id="18" w:name="_Toc24939"/>
      <w:bookmarkStart w:id="19" w:name="_Toc32166"/>
      <w:bookmarkStart w:id="20" w:name="_Toc25520"/>
      <w:bookmarkStart w:id="21" w:name="_Toc15600"/>
      <w:r>
        <w:rPr>
          <w:rFonts w:ascii="宋体" w:hAnsi="宋体" w:cs="Times New Roman"/>
          <w:color w:val="000000"/>
          <w:highlight w:val="none"/>
        </w:rPr>
        <w:t>农作物病虫害绿色防控创新示范项目申报指南</w:t>
      </w:r>
      <w:bookmarkEnd w:id="13"/>
      <w:bookmarkEnd w:id="14"/>
      <w:bookmarkEnd w:id="15"/>
      <w:bookmarkEnd w:id="16"/>
      <w:bookmarkEnd w:id="17"/>
      <w:bookmarkEnd w:id="18"/>
      <w:bookmarkEnd w:id="19"/>
      <w:bookmarkEnd w:id="20"/>
      <w:bookmarkEnd w:id="21"/>
    </w:p>
    <w:p w14:paraId="45F905A7">
      <w:pPr>
        <w:jc w:val="center"/>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（农作物病虫害绿色防控集成示范部分）</w:t>
      </w:r>
    </w:p>
    <w:p w14:paraId="14E5979A">
      <w:pPr>
        <w:jc w:val="center"/>
        <w:rPr>
          <w:rFonts w:ascii="Times New Roman" w:hAnsi="Times New Roman" w:eastAsia="仿宋_GB2312"/>
          <w:color w:val="000000"/>
          <w:sz w:val="32"/>
          <w:szCs w:val="32"/>
          <w:highlight w:val="none"/>
        </w:rPr>
      </w:pPr>
    </w:p>
    <w:p w14:paraId="563D4346">
      <w:pPr>
        <w:ind w:firstLine="640" w:firstLineChars="200"/>
        <w:outlineLvl w:val="1"/>
        <w:rPr>
          <w:rFonts w:ascii="Times New Roman" w:hAnsi="Times New Roman" w:eastAsia="黑体"/>
          <w:color w:val="000000"/>
          <w:sz w:val="32"/>
          <w:szCs w:val="32"/>
          <w:highlight w:val="none"/>
        </w:rPr>
      </w:pPr>
      <w:bookmarkStart w:id="22" w:name="_Toc34"/>
      <w:bookmarkStart w:id="23" w:name="_Toc144104258"/>
      <w:r>
        <w:rPr>
          <w:rFonts w:ascii="Times New Roman" w:hAnsi="Times New Roman" w:eastAsia="黑体"/>
          <w:color w:val="000000"/>
          <w:sz w:val="32"/>
          <w:szCs w:val="32"/>
          <w:highlight w:val="none"/>
        </w:rPr>
        <w:t>一、申报条件</w:t>
      </w:r>
      <w:bookmarkEnd w:id="22"/>
      <w:bookmarkEnd w:id="23"/>
    </w:p>
    <w:p w14:paraId="42DDCD4A">
      <w:pPr>
        <w:ind w:firstLine="640" w:firstLineChars="200"/>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（一）当地党委、政府和农业农村主管部门重视植保工作，植保工作基础和项目实施意愿较好。</w:t>
      </w:r>
    </w:p>
    <w:p w14:paraId="262EC838">
      <w:pPr>
        <w:ind w:firstLine="640" w:firstLineChars="200"/>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（二）近三年能按计划完成相关植保项目。</w:t>
      </w:r>
    </w:p>
    <w:p w14:paraId="0B3CC9AB">
      <w:pPr>
        <w:ind w:firstLine="640" w:firstLineChars="200"/>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（三）能提供今年申报项目所需场所。</w:t>
      </w:r>
    </w:p>
    <w:p w14:paraId="596AD99A">
      <w:pPr>
        <w:ind w:firstLine="640" w:firstLineChars="200"/>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（四）申报农作物病虫害绿色防控集成示范项目的，项目申报县（市、区）示范作物为当地优势作物或产业。</w:t>
      </w:r>
    </w:p>
    <w:p w14:paraId="53B6C69E">
      <w:pPr>
        <w:ind w:firstLine="640" w:firstLineChars="200"/>
        <w:outlineLvl w:val="1"/>
        <w:rPr>
          <w:rFonts w:ascii="Times New Roman" w:hAnsi="Times New Roman" w:eastAsia="黑体"/>
          <w:color w:val="000000"/>
          <w:sz w:val="32"/>
          <w:szCs w:val="32"/>
          <w:highlight w:val="none"/>
        </w:rPr>
      </w:pPr>
      <w:bookmarkStart w:id="24" w:name="_Toc23466"/>
      <w:bookmarkStart w:id="25" w:name="_Toc144104259"/>
      <w:r>
        <w:rPr>
          <w:rFonts w:ascii="Times New Roman" w:hAnsi="Times New Roman" w:eastAsia="黑体"/>
          <w:color w:val="000000"/>
          <w:sz w:val="32"/>
          <w:szCs w:val="32"/>
          <w:highlight w:val="none"/>
        </w:rPr>
        <w:t>二、承担单位</w:t>
      </w:r>
      <w:bookmarkEnd w:id="24"/>
      <w:bookmarkEnd w:id="25"/>
    </w:p>
    <w:p w14:paraId="72B200D8">
      <w:pPr>
        <w:ind w:firstLine="640" w:firstLineChars="200"/>
        <w:rPr>
          <w:rFonts w:hint="default" w:ascii="Times New Roman" w:hAnsi="Times New Roman" w:eastAsia="仿宋_GB2312"/>
          <w:color w:val="000000"/>
          <w:sz w:val="32"/>
          <w:szCs w:val="32"/>
          <w:highlight w:val="none"/>
          <w:lang w:val="en-US" w:eastAsia="zh-CN"/>
        </w:rPr>
      </w:pPr>
      <w:r>
        <w:rPr>
          <w:rFonts w:hint="eastAsia" w:ascii="Times New Roman" w:hAnsi="Times New Roman" w:eastAsia="仿宋_GB2312"/>
          <w:color w:val="000000"/>
          <w:sz w:val="32"/>
          <w:szCs w:val="32"/>
          <w:highlight w:val="none"/>
          <w:lang w:val="en-US" w:eastAsia="zh-CN"/>
        </w:rPr>
        <w:t>申报单位及实施单位</w:t>
      </w:r>
      <w:r>
        <w:rPr>
          <w:rFonts w:ascii="Times New Roman" w:hAnsi="Times New Roman" w:eastAsia="仿宋_GB2312"/>
          <w:color w:val="000000"/>
          <w:sz w:val="32"/>
          <w:szCs w:val="32"/>
          <w:highlight w:val="none"/>
        </w:rPr>
        <w:t>。</w:t>
      </w:r>
      <w:r>
        <w:rPr>
          <w:rFonts w:hint="eastAsia" w:ascii="Times New Roman" w:hAnsi="Times New Roman" w:eastAsia="仿宋_GB2312"/>
          <w:color w:val="000000"/>
          <w:sz w:val="32"/>
          <w:szCs w:val="32"/>
          <w:highlight w:val="none"/>
          <w:lang w:val="en-US" w:eastAsia="zh-CN"/>
        </w:rPr>
        <w:t>由市（县、区）农业农村部门组织申报，植保（植检）部门负责具体实施。</w:t>
      </w:r>
    </w:p>
    <w:p w14:paraId="3C36DF02">
      <w:pPr>
        <w:ind w:firstLine="640" w:firstLineChars="200"/>
        <w:outlineLvl w:val="1"/>
        <w:rPr>
          <w:rFonts w:ascii="Times New Roman" w:hAnsi="Times New Roman" w:eastAsia="仿宋_GB2312"/>
          <w:color w:val="000000"/>
          <w:sz w:val="32"/>
          <w:szCs w:val="32"/>
          <w:highlight w:val="none"/>
        </w:rPr>
      </w:pPr>
      <w:bookmarkStart w:id="26" w:name="_Toc24248"/>
      <w:bookmarkStart w:id="27" w:name="_Toc144104260"/>
      <w:r>
        <w:rPr>
          <w:rFonts w:ascii="Times New Roman" w:hAnsi="Times New Roman" w:eastAsia="黑体"/>
          <w:color w:val="000000"/>
          <w:sz w:val="32"/>
          <w:szCs w:val="32"/>
          <w:highlight w:val="none"/>
        </w:rPr>
        <w:t>三、报批流程</w:t>
      </w:r>
      <w:bookmarkEnd w:id="26"/>
      <w:bookmarkEnd w:id="27"/>
    </w:p>
    <w:p w14:paraId="77AA9C09">
      <w:pPr>
        <w:ind w:firstLine="640" w:firstLineChars="200"/>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申报流程遵循公开申报、自下而上、逐级审核的原则。县级农业农村部门初审推荐，市级农业农村部门复审上报，自治区农业农村厅组织评审确定。</w:t>
      </w:r>
    </w:p>
    <w:p w14:paraId="577F3333">
      <w:pPr>
        <w:ind w:firstLine="640" w:firstLineChars="200"/>
        <w:outlineLvl w:val="1"/>
        <w:rPr>
          <w:rFonts w:ascii="Times New Roman" w:hAnsi="Times New Roman" w:eastAsia="黑体"/>
          <w:color w:val="000000"/>
          <w:sz w:val="32"/>
          <w:szCs w:val="32"/>
          <w:highlight w:val="none"/>
        </w:rPr>
      </w:pPr>
      <w:bookmarkStart w:id="28" w:name="_Toc144104261"/>
      <w:r>
        <w:rPr>
          <w:rFonts w:ascii="Times New Roman" w:hAnsi="Times New Roman" w:eastAsia="黑体"/>
          <w:color w:val="000000"/>
          <w:sz w:val="32"/>
          <w:szCs w:val="32"/>
          <w:highlight w:val="none"/>
        </w:rPr>
        <w:t>四、建设目标</w:t>
      </w:r>
      <w:bookmarkEnd w:id="28"/>
    </w:p>
    <w:p w14:paraId="770EAE84">
      <w:pPr>
        <w:ind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大力推广生态控制、生物防治、理化诱控、科学用药等绿色防控技术，集成以区域为单元、作物为主线的农作物病虫害全程绿色防控模式，项目区化学农药使用量减少20%以上。</w:t>
      </w:r>
    </w:p>
    <w:p w14:paraId="695D3142">
      <w:pPr>
        <w:bidi w:val="0"/>
        <w:rPr>
          <w:color w:val="000000"/>
          <w:highlight w:val="none"/>
        </w:rPr>
      </w:pPr>
    </w:p>
    <w:p w14:paraId="6CA58E7E">
      <w:pPr>
        <w:bidi w:val="0"/>
        <w:rPr>
          <w:color w:val="000000"/>
          <w:highlight w:val="none"/>
        </w:rPr>
      </w:pPr>
    </w:p>
    <w:p w14:paraId="149D6BB6">
      <w:pPr>
        <w:pStyle w:val="3"/>
        <w:rPr>
          <w:rFonts w:hint="eastAsia" w:ascii="宋体" w:hAnsi="宋体" w:cs="Times New Roman"/>
          <w:color w:val="000000"/>
          <w:highlight w:val="none"/>
        </w:rPr>
      </w:pPr>
      <w:bookmarkStart w:id="29" w:name="_Toc31116"/>
      <w:bookmarkStart w:id="30" w:name="_Toc19396"/>
      <w:bookmarkStart w:id="31" w:name="_Toc15480"/>
      <w:bookmarkStart w:id="32" w:name="_Toc10733"/>
      <w:bookmarkStart w:id="33" w:name="_Toc16114"/>
      <w:bookmarkStart w:id="34" w:name="_Toc16300"/>
      <w:bookmarkStart w:id="35" w:name="_Toc25649"/>
      <w:bookmarkStart w:id="36" w:name="_Toc10623"/>
      <w:bookmarkStart w:id="37" w:name="_Toc5018"/>
      <w:r>
        <w:rPr>
          <w:rFonts w:ascii="宋体" w:hAnsi="宋体" w:cs="Times New Roman"/>
          <w:color w:val="000000"/>
          <w:highlight w:val="none"/>
        </w:rPr>
        <w:t>耕地地力保护补贴申报流程指南</w:t>
      </w:r>
      <w:bookmarkEnd w:id="29"/>
      <w:bookmarkEnd w:id="30"/>
      <w:bookmarkEnd w:id="31"/>
      <w:bookmarkEnd w:id="32"/>
      <w:bookmarkEnd w:id="33"/>
      <w:bookmarkEnd w:id="34"/>
      <w:bookmarkEnd w:id="35"/>
      <w:bookmarkEnd w:id="36"/>
      <w:bookmarkEnd w:id="37"/>
    </w:p>
    <w:p w14:paraId="75139646">
      <w:pPr>
        <w:widowControl/>
        <w:ind w:firstLine="700" w:firstLineChars="200"/>
        <w:rPr>
          <w:rFonts w:eastAsia="仿宋_GB2312"/>
          <w:color w:val="000000"/>
          <w:spacing w:val="15"/>
          <w:sz w:val="32"/>
          <w:szCs w:val="32"/>
          <w:highlight w:val="none"/>
          <w:shd w:val="clear" w:color="auto" w:fill="FFFFFF"/>
        </w:rPr>
      </w:pPr>
    </w:p>
    <w:p w14:paraId="19979F44">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rPr>
          <w:rFonts w:ascii="黑体" w:hAnsi="黑体" w:eastAsia="黑体" w:cs="黑体"/>
          <w:b/>
          <w:bCs/>
          <w:color w:val="000000"/>
          <w:sz w:val="32"/>
          <w:szCs w:val="32"/>
          <w:highlight w:val="none"/>
        </w:rPr>
      </w:pPr>
      <w:r>
        <w:rPr>
          <w:rFonts w:hint="eastAsia" w:eastAsia="仿宋_GB2312"/>
          <w:color w:val="000000"/>
          <w:spacing w:val="15"/>
          <w:sz w:val="32"/>
          <w:szCs w:val="32"/>
          <w:highlight w:val="none"/>
          <w:shd w:val="clear" w:color="auto" w:fill="FFFFFF"/>
        </w:rPr>
        <w:t>为</w:t>
      </w:r>
      <w:r>
        <w:rPr>
          <w:rFonts w:eastAsia="仿宋_GB2312"/>
          <w:color w:val="000000"/>
          <w:spacing w:val="15"/>
          <w:sz w:val="32"/>
          <w:szCs w:val="32"/>
          <w:highlight w:val="none"/>
          <w:shd w:val="clear" w:color="auto" w:fill="FFFFFF"/>
        </w:rPr>
        <w:t>保障国家粮食安全，鼓励农民主动保护耕地地力，加强农业生态资源保护意识，实现</w:t>
      </w:r>
      <w:r>
        <w:rPr>
          <w:rFonts w:hint="eastAsia" w:eastAsia="仿宋_GB2312"/>
          <w:color w:val="000000"/>
          <w:spacing w:val="15"/>
          <w:sz w:val="32"/>
          <w:szCs w:val="32"/>
          <w:highlight w:val="none"/>
          <w:shd w:val="clear" w:color="auto" w:fill="FFFFFF"/>
        </w:rPr>
        <w:t>“</w:t>
      </w:r>
      <w:r>
        <w:rPr>
          <w:rFonts w:eastAsia="仿宋_GB2312"/>
          <w:color w:val="000000"/>
          <w:spacing w:val="15"/>
          <w:sz w:val="32"/>
          <w:szCs w:val="32"/>
          <w:highlight w:val="none"/>
          <w:shd w:val="clear" w:color="auto" w:fill="FFFFFF"/>
        </w:rPr>
        <w:t>藏粮于地</w:t>
      </w:r>
      <w:r>
        <w:rPr>
          <w:rFonts w:hint="eastAsia" w:eastAsia="仿宋_GB2312"/>
          <w:color w:val="000000"/>
          <w:spacing w:val="15"/>
          <w:sz w:val="32"/>
          <w:szCs w:val="32"/>
          <w:highlight w:val="none"/>
          <w:shd w:val="clear" w:color="auto" w:fill="FFFFFF"/>
        </w:rPr>
        <w:t>”</w:t>
      </w:r>
      <w:r>
        <w:rPr>
          <w:rFonts w:eastAsia="仿宋_GB2312"/>
          <w:color w:val="000000"/>
          <w:spacing w:val="15"/>
          <w:sz w:val="32"/>
          <w:szCs w:val="32"/>
          <w:highlight w:val="none"/>
          <w:shd w:val="clear" w:color="auto" w:fill="FFFFFF"/>
        </w:rPr>
        <w:t>，</w:t>
      </w:r>
      <w:r>
        <w:rPr>
          <w:rFonts w:hint="eastAsia" w:eastAsia="仿宋_GB2312"/>
          <w:color w:val="000000"/>
          <w:spacing w:val="15"/>
          <w:sz w:val="32"/>
          <w:szCs w:val="32"/>
          <w:highlight w:val="none"/>
          <w:shd w:val="clear" w:color="auto" w:fill="FFFFFF"/>
        </w:rPr>
        <w:t>遏制耕地撂荒，</w:t>
      </w:r>
      <w:r>
        <w:rPr>
          <w:rFonts w:eastAsia="仿宋_GB2312"/>
          <w:color w:val="000000"/>
          <w:spacing w:val="15"/>
          <w:sz w:val="32"/>
          <w:szCs w:val="32"/>
          <w:highlight w:val="none"/>
          <w:shd w:val="clear" w:color="auto" w:fill="FFFFFF"/>
        </w:rPr>
        <w:t>保护和提升粮食生产能力</w:t>
      </w:r>
      <w:r>
        <w:rPr>
          <w:rFonts w:hint="eastAsia" w:eastAsia="仿宋_GB2312"/>
          <w:color w:val="000000"/>
          <w:spacing w:val="15"/>
          <w:sz w:val="32"/>
          <w:szCs w:val="32"/>
          <w:highlight w:val="none"/>
          <w:shd w:val="clear" w:color="auto" w:fill="FFFFFF"/>
        </w:rPr>
        <w:t>，制定本指南</w:t>
      </w:r>
      <w:r>
        <w:rPr>
          <w:rFonts w:eastAsia="仿宋_GB2312"/>
          <w:color w:val="000000"/>
          <w:spacing w:val="15"/>
          <w:sz w:val="32"/>
          <w:szCs w:val="32"/>
          <w:highlight w:val="none"/>
          <w:shd w:val="clear" w:color="auto" w:fill="FFFFFF"/>
        </w:rPr>
        <w:t>。</w:t>
      </w:r>
    </w:p>
    <w:p w14:paraId="3FBEC83F">
      <w:pPr>
        <w:ind w:firstLine="640" w:firstLineChars="200"/>
        <w:outlineLvl w:val="1"/>
        <w:rPr>
          <w:rFonts w:ascii="Times New Roman" w:hAnsi="Times New Roman" w:eastAsia="黑体" w:cs="Times New Roman"/>
          <w:color w:val="000000"/>
          <w:sz w:val="32"/>
          <w:szCs w:val="32"/>
          <w:highlight w:val="none"/>
        </w:rPr>
      </w:pPr>
      <w:r>
        <w:rPr>
          <w:rFonts w:hint="eastAsia" w:ascii="Times New Roman" w:hAnsi="Times New Roman" w:eastAsia="黑体" w:cs="Times New Roman"/>
          <w:color w:val="000000"/>
          <w:sz w:val="32"/>
          <w:szCs w:val="32"/>
          <w:highlight w:val="none"/>
        </w:rPr>
        <w:t>一、耕地地力补贴申报流程：</w:t>
      </w:r>
    </w:p>
    <w:p w14:paraId="4C39B862">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rPr>
          <w:rFonts w:ascii="Times New Roman" w:hAnsi="Times New Roman" w:eastAsia="仿宋_GB2312" w:cs="Times New Roman"/>
          <w:color w:val="000000"/>
          <w:spacing w:val="15"/>
          <w:sz w:val="32"/>
          <w:szCs w:val="32"/>
          <w:highlight w:val="none"/>
          <w:shd w:val="clear" w:color="auto" w:fill="FFFFFF"/>
        </w:rPr>
      </w:pPr>
      <w:r>
        <w:rPr>
          <w:rFonts w:hint="eastAsia" w:ascii="Times New Roman" w:hAnsi="Times New Roman" w:eastAsia="仿宋_GB2312" w:cs="Times New Roman"/>
          <w:color w:val="000000"/>
          <w:spacing w:val="15"/>
          <w:sz w:val="32"/>
          <w:szCs w:val="32"/>
          <w:highlight w:val="none"/>
          <w:shd w:val="clear" w:color="auto" w:fill="FFFFFF"/>
          <w:lang w:val="en-US" w:eastAsia="zh-CN"/>
        </w:rPr>
        <w:t>2</w:t>
      </w:r>
      <w:r>
        <w:rPr>
          <w:rFonts w:hint="eastAsia" w:ascii="Times New Roman" w:hAnsi="Times New Roman" w:eastAsia="仿宋_GB2312" w:cs="Times New Roman"/>
          <w:color w:val="000000"/>
          <w:spacing w:val="15"/>
          <w:sz w:val="32"/>
          <w:szCs w:val="32"/>
          <w:highlight w:val="none"/>
          <w:shd w:val="clear" w:color="auto" w:fill="FFFFFF"/>
        </w:rPr>
        <w:t>月</w:t>
      </w:r>
      <w:r>
        <w:rPr>
          <w:rFonts w:hint="eastAsia" w:ascii="Times New Roman" w:hAnsi="Times New Roman" w:eastAsia="仿宋_GB2312" w:cs="Times New Roman"/>
          <w:color w:val="000000"/>
          <w:spacing w:val="15"/>
          <w:sz w:val="32"/>
          <w:szCs w:val="32"/>
          <w:highlight w:val="none"/>
          <w:shd w:val="clear" w:color="auto" w:fill="FFFFFF"/>
          <w:lang w:eastAsia="zh-CN"/>
        </w:rPr>
        <w:t>中旬</w:t>
      </w:r>
      <w:r>
        <w:rPr>
          <w:rFonts w:hint="eastAsia" w:ascii="Times New Roman" w:hAnsi="Times New Roman" w:eastAsia="仿宋_GB2312" w:cs="Times New Roman"/>
          <w:color w:val="000000"/>
          <w:spacing w:val="15"/>
          <w:sz w:val="32"/>
          <w:szCs w:val="32"/>
          <w:highlight w:val="none"/>
          <w:shd w:val="clear" w:color="auto" w:fill="FFFFFF"/>
        </w:rPr>
        <w:t>前，下达自治区方案。自治区印发耕地地力保护补贴项目实施方案到各市、县（市、区），并下达中央财政耕地地力保护补贴资金。</w:t>
      </w:r>
    </w:p>
    <w:p w14:paraId="461DBE46">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rPr>
          <w:rFonts w:ascii="Times New Roman" w:hAnsi="Times New Roman" w:eastAsia="仿宋_GB2312" w:cs="Times New Roman"/>
          <w:color w:val="000000"/>
          <w:spacing w:val="15"/>
          <w:sz w:val="32"/>
          <w:szCs w:val="32"/>
          <w:highlight w:val="none"/>
          <w:shd w:val="clear" w:color="auto" w:fill="FFFFFF"/>
        </w:rPr>
      </w:pPr>
      <w:r>
        <w:rPr>
          <w:rFonts w:hint="eastAsia" w:ascii="Times New Roman" w:hAnsi="Times New Roman" w:eastAsia="仿宋_GB2312" w:cs="Times New Roman"/>
          <w:color w:val="000000"/>
          <w:spacing w:val="15"/>
          <w:sz w:val="32"/>
          <w:szCs w:val="32"/>
          <w:highlight w:val="none"/>
          <w:shd w:val="clear" w:color="auto" w:fill="FFFFFF"/>
        </w:rPr>
        <w:t>3月底前，制定</w:t>
      </w:r>
      <w:r>
        <w:rPr>
          <w:rFonts w:hint="eastAsia" w:ascii="Times New Roman" w:hAnsi="Times New Roman" w:eastAsia="仿宋_GB2312" w:cs="Times New Roman"/>
          <w:color w:val="000000"/>
          <w:spacing w:val="15"/>
          <w:sz w:val="32"/>
          <w:szCs w:val="32"/>
          <w:highlight w:val="none"/>
          <w:shd w:val="clear" w:color="auto" w:fill="FFFFFF"/>
          <w:lang w:val="en-US" w:eastAsia="zh-CN"/>
        </w:rPr>
        <w:t>市、</w:t>
      </w:r>
      <w:r>
        <w:rPr>
          <w:rFonts w:hint="eastAsia" w:ascii="Times New Roman" w:hAnsi="Times New Roman" w:eastAsia="仿宋_GB2312" w:cs="Times New Roman"/>
          <w:color w:val="000000"/>
          <w:spacing w:val="15"/>
          <w:sz w:val="32"/>
          <w:szCs w:val="32"/>
          <w:highlight w:val="none"/>
          <w:shd w:val="clear" w:color="auto" w:fill="FFFFFF"/>
        </w:rPr>
        <w:t>县级方案</w:t>
      </w:r>
      <w:r>
        <w:rPr>
          <w:rFonts w:hint="eastAsia" w:ascii="Times New Roman" w:hAnsi="Times New Roman" w:eastAsia="仿宋_GB2312" w:cs="Times New Roman"/>
          <w:color w:val="000000"/>
          <w:spacing w:val="15"/>
          <w:sz w:val="32"/>
          <w:szCs w:val="32"/>
          <w:highlight w:val="none"/>
          <w:shd w:val="clear" w:color="auto" w:fill="FFFFFF"/>
          <w:lang w:val="en-US" w:eastAsia="zh-CN"/>
        </w:rPr>
        <w:t>并报自治区备案</w:t>
      </w:r>
      <w:r>
        <w:rPr>
          <w:rFonts w:hint="eastAsia" w:ascii="Times New Roman" w:hAnsi="Times New Roman" w:eastAsia="仿宋_GB2312" w:cs="Times New Roman"/>
          <w:color w:val="000000"/>
          <w:spacing w:val="15"/>
          <w:sz w:val="32"/>
          <w:szCs w:val="32"/>
          <w:highlight w:val="none"/>
          <w:shd w:val="clear" w:color="auto" w:fill="FFFFFF"/>
        </w:rPr>
        <w:t>。</w:t>
      </w:r>
    </w:p>
    <w:p w14:paraId="2A86EC52">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rPr>
          <w:rFonts w:ascii="Times New Roman" w:hAnsi="Times New Roman" w:eastAsia="仿宋_GB2312" w:cs="Times New Roman"/>
          <w:color w:val="000000"/>
          <w:spacing w:val="15"/>
          <w:sz w:val="32"/>
          <w:szCs w:val="32"/>
          <w:highlight w:val="none"/>
          <w:shd w:val="clear" w:color="auto" w:fill="FFFFFF"/>
        </w:rPr>
      </w:pPr>
      <w:r>
        <w:rPr>
          <w:rFonts w:hint="eastAsia" w:ascii="Times New Roman" w:hAnsi="Times New Roman" w:eastAsia="仿宋_GB2312" w:cs="Times New Roman"/>
          <w:color w:val="000000"/>
          <w:spacing w:val="15"/>
          <w:sz w:val="32"/>
          <w:szCs w:val="32"/>
          <w:highlight w:val="none"/>
          <w:shd w:val="clear" w:color="auto" w:fill="FFFFFF"/>
        </w:rPr>
        <w:t>4月底前，补贴面积登记审核录入。农户携带土地确权登记证、身份证、一卡通（一折通）到村</w:t>
      </w:r>
      <w:r>
        <w:rPr>
          <w:rFonts w:hint="eastAsia" w:ascii="Times New Roman" w:hAnsi="Times New Roman" w:eastAsia="仿宋_GB2312" w:cs="Times New Roman"/>
          <w:color w:val="000000"/>
          <w:spacing w:val="15"/>
          <w:sz w:val="32"/>
          <w:szCs w:val="32"/>
          <w:highlight w:val="none"/>
          <w:shd w:val="clear" w:color="auto" w:fill="FFFFFF"/>
          <w:lang w:eastAsia="zh-CN"/>
        </w:rPr>
        <w:t>委会</w:t>
      </w:r>
      <w:r>
        <w:rPr>
          <w:rFonts w:hint="eastAsia" w:ascii="Times New Roman" w:hAnsi="Times New Roman" w:eastAsia="仿宋_GB2312" w:cs="Times New Roman"/>
          <w:color w:val="000000"/>
          <w:spacing w:val="15"/>
          <w:sz w:val="32"/>
          <w:szCs w:val="32"/>
          <w:highlight w:val="none"/>
          <w:shd w:val="clear" w:color="auto" w:fill="FFFFFF"/>
        </w:rPr>
        <w:t>完成补贴面积申报登记，村委会造册盖章，经办人签字后报各乡镇人民政府。乡镇人民政府组织进行逐户审核，审核后将相关信息录入《</w:t>
      </w:r>
      <w:r>
        <w:rPr>
          <w:rFonts w:hint="eastAsia" w:ascii="Times New Roman" w:hAnsi="Times New Roman" w:eastAsia="仿宋_GB2312" w:cs="仿宋_GB2312"/>
          <w:b w:val="0"/>
          <w:bCs w:val="0"/>
          <w:color w:val="000000"/>
          <w:kern w:val="21"/>
          <w:sz w:val="32"/>
          <w:szCs w:val="32"/>
          <w:highlight w:val="none"/>
        </w:rPr>
        <w:t>广西惠民惠农财政补贴资金</w:t>
      </w:r>
      <w:r>
        <w:rPr>
          <w:rFonts w:hint="eastAsia" w:ascii="Times New Roman" w:hAnsi="Times New Roman" w:eastAsia="仿宋_GB2312" w:cs="仿宋_GB2312"/>
          <w:b w:val="0"/>
          <w:bCs w:val="0"/>
          <w:color w:val="000000"/>
          <w:kern w:val="21"/>
          <w:sz w:val="32"/>
          <w:szCs w:val="32"/>
          <w:highlight w:val="none"/>
          <w:lang w:eastAsia="zh-CN"/>
        </w:rPr>
        <w:t>“</w:t>
      </w:r>
      <w:r>
        <w:rPr>
          <w:rFonts w:hint="eastAsia" w:ascii="Times New Roman" w:hAnsi="Times New Roman" w:eastAsia="仿宋_GB2312" w:cs="仿宋_GB2312"/>
          <w:b w:val="0"/>
          <w:bCs w:val="0"/>
          <w:color w:val="000000"/>
          <w:kern w:val="21"/>
          <w:sz w:val="32"/>
          <w:szCs w:val="32"/>
          <w:highlight w:val="none"/>
        </w:rPr>
        <w:t>一卡通</w:t>
      </w:r>
      <w:r>
        <w:rPr>
          <w:rFonts w:hint="eastAsia" w:ascii="Times New Roman" w:hAnsi="Times New Roman" w:eastAsia="仿宋_GB2312" w:cs="仿宋_GB2312"/>
          <w:b w:val="0"/>
          <w:bCs w:val="0"/>
          <w:color w:val="000000"/>
          <w:kern w:val="21"/>
          <w:sz w:val="32"/>
          <w:szCs w:val="32"/>
          <w:highlight w:val="none"/>
          <w:lang w:eastAsia="zh-CN"/>
        </w:rPr>
        <w:t>”</w:t>
      </w:r>
      <w:r>
        <w:rPr>
          <w:rFonts w:hint="eastAsia" w:ascii="Times New Roman" w:hAnsi="Times New Roman" w:eastAsia="仿宋_GB2312" w:cs="仿宋_GB2312"/>
          <w:b w:val="0"/>
          <w:bCs w:val="0"/>
          <w:color w:val="000000"/>
          <w:kern w:val="21"/>
          <w:sz w:val="32"/>
          <w:szCs w:val="32"/>
          <w:highlight w:val="none"/>
        </w:rPr>
        <w:t>管理系统</w:t>
      </w:r>
      <w:r>
        <w:rPr>
          <w:rFonts w:hint="eastAsia" w:ascii="Times New Roman" w:hAnsi="Times New Roman" w:eastAsia="仿宋_GB2312" w:cs="Times New Roman"/>
          <w:color w:val="000000"/>
          <w:spacing w:val="15"/>
          <w:sz w:val="32"/>
          <w:szCs w:val="32"/>
          <w:highlight w:val="none"/>
          <w:shd w:val="clear" w:color="auto" w:fill="FFFFFF"/>
        </w:rPr>
        <w:t>》。</w:t>
      </w:r>
    </w:p>
    <w:p w14:paraId="362DC0C8">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rPr>
          <w:rFonts w:ascii="Times New Roman" w:hAnsi="Times New Roman" w:eastAsia="仿宋_GB2312" w:cs="Times New Roman"/>
          <w:color w:val="000000"/>
          <w:spacing w:val="15"/>
          <w:sz w:val="32"/>
          <w:szCs w:val="32"/>
          <w:highlight w:val="none"/>
          <w:shd w:val="clear" w:color="auto" w:fill="FFFFFF"/>
        </w:rPr>
      </w:pPr>
      <w:r>
        <w:rPr>
          <w:rFonts w:hint="eastAsia" w:ascii="Times New Roman" w:hAnsi="Times New Roman" w:eastAsia="仿宋_GB2312" w:cs="Times New Roman"/>
          <w:color w:val="000000"/>
          <w:spacing w:val="15"/>
          <w:sz w:val="32"/>
          <w:szCs w:val="32"/>
          <w:highlight w:val="none"/>
          <w:shd w:val="clear" w:color="auto" w:fill="FFFFFF"/>
        </w:rPr>
        <w:t>5月底前，补贴公示与报审批复。乡镇人民政府通过《</w:t>
      </w:r>
      <w:r>
        <w:rPr>
          <w:rFonts w:hint="eastAsia" w:ascii="Times New Roman" w:hAnsi="Times New Roman" w:eastAsia="仿宋_GB2312" w:cs="仿宋_GB2312"/>
          <w:b w:val="0"/>
          <w:bCs w:val="0"/>
          <w:color w:val="000000"/>
          <w:kern w:val="21"/>
          <w:sz w:val="32"/>
          <w:szCs w:val="32"/>
          <w:highlight w:val="none"/>
        </w:rPr>
        <w:t>广西惠民惠农财政补贴资金</w:t>
      </w:r>
      <w:r>
        <w:rPr>
          <w:rFonts w:hint="eastAsia" w:ascii="Times New Roman" w:hAnsi="Times New Roman" w:eastAsia="仿宋_GB2312" w:cs="仿宋_GB2312"/>
          <w:b w:val="0"/>
          <w:bCs w:val="0"/>
          <w:color w:val="000000"/>
          <w:kern w:val="21"/>
          <w:sz w:val="32"/>
          <w:szCs w:val="32"/>
          <w:highlight w:val="none"/>
          <w:lang w:eastAsia="zh-CN"/>
        </w:rPr>
        <w:t>“</w:t>
      </w:r>
      <w:r>
        <w:rPr>
          <w:rFonts w:hint="eastAsia" w:ascii="Times New Roman" w:hAnsi="Times New Roman" w:eastAsia="仿宋_GB2312" w:cs="仿宋_GB2312"/>
          <w:b w:val="0"/>
          <w:bCs w:val="0"/>
          <w:color w:val="000000"/>
          <w:kern w:val="21"/>
          <w:sz w:val="32"/>
          <w:szCs w:val="32"/>
          <w:highlight w:val="none"/>
        </w:rPr>
        <w:t>一卡通</w:t>
      </w:r>
      <w:r>
        <w:rPr>
          <w:rFonts w:hint="eastAsia" w:ascii="Times New Roman" w:hAnsi="Times New Roman" w:eastAsia="仿宋_GB2312" w:cs="仿宋_GB2312"/>
          <w:b w:val="0"/>
          <w:bCs w:val="0"/>
          <w:color w:val="000000"/>
          <w:kern w:val="21"/>
          <w:sz w:val="32"/>
          <w:szCs w:val="32"/>
          <w:highlight w:val="none"/>
          <w:lang w:eastAsia="zh-CN"/>
        </w:rPr>
        <w:t>”</w:t>
      </w:r>
      <w:r>
        <w:rPr>
          <w:rFonts w:hint="eastAsia" w:ascii="Times New Roman" w:hAnsi="Times New Roman" w:eastAsia="仿宋_GB2312" w:cs="仿宋_GB2312"/>
          <w:b w:val="0"/>
          <w:bCs w:val="0"/>
          <w:color w:val="000000"/>
          <w:kern w:val="21"/>
          <w:sz w:val="32"/>
          <w:szCs w:val="32"/>
          <w:highlight w:val="none"/>
        </w:rPr>
        <w:t>管理系统</w:t>
      </w:r>
      <w:r>
        <w:rPr>
          <w:rFonts w:hint="eastAsia" w:ascii="Times New Roman" w:hAnsi="Times New Roman" w:eastAsia="仿宋_GB2312" w:cs="Times New Roman"/>
          <w:color w:val="000000"/>
          <w:spacing w:val="15"/>
          <w:sz w:val="32"/>
          <w:szCs w:val="32"/>
          <w:highlight w:val="none"/>
          <w:shd w:val="clear" w:color="auto" w:fill="FFFFFF"/>
        </w:rPr>
        <w:t>》打印农户姓名、补贴面积、核减面积，在村屯公示7天，接受群众监督，如有异议及时进行核实调整。县级农业农村部门、财政部门按全县补贴资金总额、补贴面积测算补贴标准，报县级人民政府审定</w:t>
      </w:r>
      <w:r>
        <w:rPr>
          <w:rFonts w:hint="eastAsia" w:ascii="Times New Roman" w:hAnsi="Times New Roman" w:eastAsia="仿宋_GB2312" w:cs="Times New Roman"/>
          <w:color w:val="000000"/>
          <w:spacing w:val="15"/>
          <w:sz w:val="32"/>
          <w:szCs w:val="32"/>
          <w:highlight w:val="none"/>
          <w:shd w:val="clear" w:color="auto" w:fill="FFFFFF"/>
          <w:lang w:eastAsia="zh-CN"/>
        </w:rPr>
        <w:t>，</w:t>
      </w:r>
      <w:r>
        <w:rPr>
          <w:rFonts w:hint="eastAsia" w:ascii="Times New Roman" w:hAnsi="Times New Roman" w:eastAsia="仿宋_GB2312" w:cs="Times New Roman"/>
          <w:color w:val="000000"/>
          <w:spacing w:val="15"/>
          <w:sz w:val="32"/>
          <w:szCs w:val="32"/>
          <w:highlight w:val="none"/>
          <w:shd w:val="clear" w:color="auto" w:fill="FFFFFF"/>
        </w:rPr>
        <w:t>县级人民政府批复后县级财政部门将补贴资金拨付到乡镇。</w:t>
      </w:r>
    </w:p>
    <w:p w14:paraId="1465C8BF">
      <w:pPr>
        <w:keepNext w:val="0"/>
        <w:keepLines w:val="0"/>
        <w:pageBreakBefore w:val="0"/>
        <w:widowControl/>
        <w:kinsoku/>
        <w:wordWrap/>
        <w:overflowPunct/>
        <w:topLinePunct w:val="0"/>
        <w:autoSpaceDE/>
        <w:autoSpaceDN/>
        <w:bidi w:val="0"/>
        <w:adjustRightInd/>
        <w:snapToGrid/>
        <w:spacing w:line="600" w:lineRule="exact"/>
        <w:ind w:firstLine="700" w:firstLineChars="200"/>
        <w:textAlignment w:val="auto"/>
        <w:rPr>
          <w:rFonts w:ascii="Times New Roman" w:hAnsi="Times New Roman" w:eastAsia="仿宋_GB2312" w:cs="Times New Roman"/>
          <w:color w:val="000000"/>
          <w:spacing w:val="15"/>
          <w:sz w:val="32"/>
          <w:szCs w:val="32"/>
          <w:highlight w:val="none"/>
          <w:shd w:val="clear" w:color="auto" w:fill="FFFFFF"/>
        </w:rPr>
      </w:pPr>
      <w:r>
        <w:rPr>
          <w:rFonts w:hint="eastAsia" w:ascii="Times New Roman" w:hAnsi="Times New Roman" w:eastAsia="仿宋_GB2312" w:cs="Times New Roman"/>
          <w:color w:val="000000"/>
          <w:spacing w:val="15"/>
          <w:sz w:val="32"/>
          <w:szCs w:val="32"/>
          <w:highlight w:val="none"/>
          <w:shd w:val="clear" w:color="auto" w:fill="FFFFFF"/>
        </w:rPr>
        <w:t>6月30日前，完成补贴资金发放。乡镇人民政府将补贴标准批复进行公告，以便农户计算核对补贴资金。乡镇委托金融机构，通过“一折（卡）通”将补贴资金实名制存入到各获</w:t>
      </w:r>
      <w:r>
        <w:rPr>
          <w:rFonts w:hint="eastAsia" w:ascii="Times New Roman" w:hAnsi="Times New Roman" w:eastAsia="仿宋_GB2312" w:cs="Times New Roman"/>
          <w:color w:val="000000"/>
          <w:spacing w:val="15"/>
          <w:sz w:val="32"/>
          <w:szCs w:val="32"/>
          <w:highlight w:val="none"/>
          <w:shd w:val="clear" w:color="auto" w:fill="FFFFFF"/>
          <w:lang w:eastAsia="zh-CN"/>
        </w:rPr>
        <w:t>得</w:t>
      </w:r>
      <w:r>
        <w:rPr>
          <w:rFonts w:hint="eastAsia" w:ascii="Times New Roman" w:hAnsi="Times New Roman" w:eastAsia="仿宋_GB2312" w:cs="Times New Roman"/>
          <w:color w:val="000000"/>
          <w:spacing w:val="15"/>
          <w:sz w:val="32"/>
          <w:szCs w:val="32"/>
          <w:highlight w:val="none"/>
          <w:shd w:val="clear" w:color="auto" w:fill="FFFFFF"/>
        </w:rPr>
        <w:t>补贴农户，农户凭有效证件到金融机构领取补贴款。</w:t>
      </w:r>
    </w:p>
    <w:p w14:paraId="1F19F5FD">
      <w:pPr>
        <w:ind w:firstLine="640" w:firstLineChars="200"/>
        <w:outlineLvl w:val="1"/>
        <w:rPr>
          <w:rFonts w:hint="eastAsia" w:ascii="Times New Roman" w:hAnsi="Times New Roman" w:eastAsia="黑体" w:cs="Times New Roman"/>
          <w:color w:val="000000"/>
          <w:sz w:val="32"/>
          <w:szCs w:val="32"/>
          <w:highlight w:val="none"/>
        </w:rPr>
      </w:pPr>
      <w:r>
        <w:rPr>
          <w:rFonts w:hint="eastAsia" w:ascii="Times New Roman" w:hAnsi="Times New Roman" w:eastAsia="黑体" w:cs="Times New Roman"/>
          <w:color w:val="000000"/>
          <w:sz w:val="32"/>
          <w:szCs w:val="32"/>
          <w:highlight w:val="none"/>
        </w:rPr>
        <w:t>二、不得享受补贴的情况</w:t>
      </w:r>
    </w:p>
    <w:p w14:paraId="4A11AC0A">
      <w:pPr>
        <w:keepNext w:val="0"/>
        <w:keepLines w:val="0"/>
        <w:pageBreakBefore w:val="0"/>
        <w:widowControl w:val="0"/>
        <w:kinsoku/>
        <w:wordWrap/>
        <w:overflowPunct/>
        <w:topLinePunct w:val="0"/>
        <w:autoSpaceDE/>
        <w:autoSpaceDN/>
        <w:bidi w:val="0"/>
        <w:adjustRightInd/>
        <w:snapToGrid/>
        <w:spacing w:line="560" w:lineRule="exact"/>
        <w:ind w:firstLine="700" w:firstLineChars="200"/>
        <w:textAlignment w:val="auto"/>
        <w:rPr>
          <w:rFonts w:ascii="Times New Roman" w:hAnsi="Times New Roman" w:eastAsia="仿宋_GB2312" w:cs="Times New Roman"/>
          <w:color w:val="000000"/>
          <w:spacing w:val="15"/>
          <w:sz w:val="32"/>
          <w:szCs w:val="32"/>
          <w:highlight w:val="none"/>
        </w:rPr>
      </w:pPr>
      <w:r>
        <w:rPr>
          <w:rFonts w:ascii="Times New Roman" w:hAnsi="Times New Roman" w:eastAsia="仿宋_GB2312" w:cs="Times New Roman"/>
          <w:color w:val="000000"/>
          <w:spacing w:val="15"/>
          <w:sz w:val="32"/>
          <w:szCs w:val="32"/>
          <w:highlight w:val="none"/>
          <w:shd w:val="clear" w:color="auto" w:fill="FFFFFF"/>
        </w:rPr>
        <w:t>1.按照《中华人民共和国防洪法</w:t>
      </w:r>
      <w:r>
        <w:rPr>
          <w:rFonts w:hint="eastAsia" w:ascii="Times New Roman" w:hAnsi="Times New Roman" w:eastAsia="仿宋_GB2312" w:cs="Times New Roman"/>
          <w:color w:val="000000"/>
          <w:spacing w:val="15"/>
          <w:sz w:val="32"/>
          <w:szCs w:val="32"/>
          <w:highlight w:val="none"/>
          <w:shd w:val="clear" w:color="auto" w:fill="FFFFFF"/>
          <w:lang w:eastAsia="zh-CN"/>
        </w:rPr>
        <w:t>》《</w:t>
      </w:r>
      <w:r>
        <w:rPr>
          <w:rFonts w:ascii="Times New Roman" w:hAnsi="Times New Roman" w:eastAsia="仿宋_GB2312" w:cs="Times New Roman"/>
          <w:color w:val="000000"/>
          <w:spacing w:val="15"/>
          <w:sz w:val="32"/>
          <w:szCs w:val="32"/>
          <w:highlight w:val="none"/>
          <w:shd w:val="clear" w:color="auto" w:fill="FFFFFF"/>
        </w:rPr>
        <w:t>中华人民共和国水法》有关规定，不属于农村集体耕地的滩涂、行（蓄）洪区、湖垸、河道等已经围垦、种植作物的土地。</w:t>
      </w:r>
    </w:p>
    <w:p w14:paraId="2A9C146C">
      <w:pPr>
        <w:keepNext w:val="0"/>
        <w:keepLines w:val="0"/>
        <w:pageBreakBefore w:val="0"/>
        <w:widowControl w:val="0"/>
        <w:kinsoku/>
        <w:wordWrap/>
        <w:overflowPunct/>
        <w:topLinePunct w:val="0"/>
        <w:autoSpaceDE/>
        <w:autoSpaceDN/>
        <w:bidi w:val="0"/>
        <w:adjustRightInd/>
        <w:snapToGrid/>
        <w:spacing w:line="560" w:lineRule="exact"/>
        <w:ind w:firstLine="700" w:firstLineChars="200"/>
        <w:textAlignment w:val="auto"/>
        <w:rPr>
          <w:rFonts w:ascii="Times New Roman" w:hAnsi="Times New Roman" w:eastAsia="仿宋_GB2312" w:cs="Times New Roman"/>
          <w:color w:val="000000"/>
          <w:spacing w:val="15"/>
          <w:sz w:val="32"/>
          <w:szCs w:val="32"/>
          <w:highlight w:val="none"/>
          <w:shd w:val="clear" w:color="auto" w:fill="FFFFFF"/>
        </w:rPr>
      </w:pPr>
      <w:r>
        <w:rPr>
          <w:rFonts w:ascii="Times New Roman" w:hAnsi="Times New Roman" w:eastAsia="仿宋_GB2312" w:cs="Times New Roman"/>
          <w:color w:val="000000"/>
          <w:spacing w:val="15"/>
          <w:sz w:val="32"/>
          <w:szCs w:val="32"/>
          <w:highlight w:val="none"/>
          <w:shd w:val="clear" w:color="auto" w:fill="FFFFFF"/>
        </w:rPr>
        <w:t>2.国家已颁发林权证的林地和已享受退耕还林（草）补贴的土地。</w:t>
      </w:r>
    </w:p>
    <w:p w14:paraId="50C55D76">
      <w:pPr>
        <w:keepNext w:val="0"/>
        <w:keepLines w:val="0"/>
        <w:pageBreakBefore w:val="0"/>
        <w:widowControl w:val="0"/>
        <w:kinsoku/>
        <w:wordWrap/>
        <w:overflowPunct/>
        <w:topLinePunct w:val="0"/>
        <w:autoSpaceDE/>
        <w:autoSpaceDN/>
        <w:bidi w:val="0"/>
        <w:adjustRightInd/>
        <w:snapToGrid/>
        <w:spacing w:line="560" w:lineRule="exact"/>
        <w:ind w:firstLine="700" w:firstLineChars="200"/>
        <w:textAlignment w:val="auto"/>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spacing w:val="15"/>
          <w:sz w:val="32"/>
          <w:szCs w:val="32"/>
          <w:highlight w:val="none"/>
          <w:shd w:val="clear" w:color="auto" w:fill="FFFFFF"/>
        </w:rPr>
        <w:t>3.违反</w:t>
      </w:r>
      <w:r>
        <w:rPr>
          <w:rFonts w:ascii="Times New Roman" w:hAnsi="Times New Roman" w:eastAsia="仿宋_GB2312" w:cs="Times New Roman"/>
          <w:color w:val="000000"/>
          <w:kern w:val="0"/>
          <w:sz w:val="32"/>
          <w:szCs w:val="32"/>
          <w:highlight w:val="none"/>
        </w:rPr>
        <w:t>《中华人民共和国土地管理法》有关规定，在耕地上建房、挖砂、采石、采矿、取土等，耕地地力已遭受破坏的耕地。</w:t>
      </w:r>
    </w:p>
    <w:p w14:paraId="65B5249E">
      <w:pPr>
        <w:keepNext w:val="0"/>
        <w:keepLines w:val="0"/>
        <w:pageBreakBefore w:val="0"/>
        <w:widowControl w:val="0"/>
        <w:kinsoku/>
        <w:wordWrap/>
        <w:overflowPunct/>
        <w:topLinePunct w:val="0"/>
        <w:autoSpaceDE/>
        <w:autoSpaceDN/>
        <w:bidi w:val="0"/>
        <w:adjustRightInd/>
        <w:snapToGrid/>
        <w:spacing w:line="560" w:lineRule="exact"/>
        <w:ind w:firstLine="700" w:firstLineChars="200"/>
        <w:textAlignment w:val="auto"/>
        <w:rPr>
          <w:rFonts w:ascii="Times New Roman" w:hAnsi="Times New Roman" w:eastAsia="仿宋_GB2312" w:cs="Times New Roman"/>
          <w:color w:val="000000"/>
          <w:spacing w:val="15"/>
          <w:sz w:val="32"/>
          <w:szCs w:val="32"/>
          <w:highlight w:val="none"/>
        </w:rPr>
      </w:pPr>
      <w:r>
        <w:rPr>
          <w:rFonts w:ascii="Times New Roman" w:hAnsi="Times New Roman" w:eastAsia="仿宋_GB2312" w:cs="Times New Roman"/>
          <w:color w:val="000000"/>
          <w:spacing w:val="15"/>
          <w:sz w:val="32"/>
          <w:szCs w:val="32"/>
          <w:highlight w:val="none"/>
          <w:shd w:val="clear" w:color="auto" w:fill="FFFFFF"/>
        </w:rPr>
        <w:t>4.已改变作为畜牧、水产养殖场（包括挖塘养鱼）占用的耕地。</w:t>
      </w:r>
    </w:p>
    <w:p w14:paraId="2B86DB45">
      <w:pPr>
        <w:keepNext w:val="0"/>
        <w:keepLines w:val="0"/>
        <w:pageBreakBefore w:val="0"/>
        <w:widowControl w:val="0"/>
        <w:kinsoku/>
        <w:wordWrap/>
        <w:overflowPunct/>
        <w:topLinePunct w:val="0"/>
        <w:autoSpaceDE/>
        <w:autoSpaceDN/>
        <w:bidi w:val="0"/>
        <w:adjustRightInd/>
        <w:snapToGrid/>
        <w:spacing w:line="560" w:lineRule="exact"/>
        <w:ind w:firstLine="700" w:firstLineChars="200"/>
        <w:textAlignment w:val="auto"/>
        <w:rPr>
          <w:rFonts w:ascii="Times New Roman" w:hAnsi="Times New Roman" w:eastAsia="仿宋_GB2312" w:cs="Times New Roman"/>
          <w:color w:val="000000"/>
          <w:spacing w:val="15"/>
          <w:sz w:val="32"/>
          <w:szCs w:val="32"/>
          <w:highlight w:val="none"/>
        </w:rPr>
      </w:pPr>
      <w:r>
        <w:rPr>
          <w:rFonts w:ascii="Times New Roman" w:hAnsi="Times New Roman" w:eastAsia="仿宋_GB2312" w:cs="Times New Roman"/>
          <w:color w:val="000000"/>
          <w:spacing w:val="15"/>
          <w:sz w:val="32"/>
          <w:szCs w:val="32"/>
          <w:highlight w:val="none"/>
          <w:shd w:val="clear" w:color="auto" w:fill="FFFFFF"/>
        </w:rPr>
        <w:t>5.已成片转为设施农业用地的耕地，包括：</w:t>
      </w:r>
    </w:p>
    <w:p w14:paraId="6F23AF06">
      <w:pPr>
        <w:keepNext w:val="0"/>
        <w:keepLines w:val="0"/>
        <w:pageBreakBefore w:val="0"/>
        <w:widowControl w:val="0"/>
        <w:kinsoku/>
        <w:wordWrap/>
        <w:overflowPunct/>
        <w:topLinePunct w:val="0"/>
        <w:autoSpaceDE/>
        <w:autoSpaceDN/>
        <w:bidi w:val="0"/>
        <w:adjustRightInd/>
        <w:snapToGrid/>
        <w:spacing w:line="560" w:lineRule="exact"/>
        <w:ind w:firstLine="700" w:firstLineChars="200"/>
        <w:textAlignment w:val="auto"/>
        <w:rPr>
          <w:rFonts w:ascii="Times New Roman" w:hAnsi="Times New Roman" w:eastAsia="仿宋_GB2312" w:cs="Times New Roman"/>
          <w:color w:val="000000"/>
          <w:spacing w:val="15"/>
          <w:sz w:val="32"/>
          <w:szCs w:val="32"/>
          <w:highlight w:val="none"/>
        </w:rPr>
      </w:pPr>
      <w:r>
        <w:rPr>
          <w:rFonts w:ascii="Times New Roman" w:hAnsi="Times New Roman" w:eastAsia="仿宋_GB2312" w:cs="Times New Roman"/>
          <w:color w:val="000000"/>
          <w:spacing w:val="15"/>
          <w:sz w:val="32"/>
          <w:szCs w:val="32"/>
          <w:highlight w:val="none"/>
          <w:shd w:val="clear" w:color="auto" w:fill="FFFFFF"/>
        </w:rPr>
        <w:t>（1）在设施农业项目区域内，直接用于农产品生产的生产设施用地和附属设施用地。如，工业化作物栽培的连栋温室、水产养殖池塘、工厂化养殖池、育种育苗场所、农业生产中</w:t>
      </w:r>
      <w:r>
        <w:rPr>
          <w:rFonts w:hint="eastAsia" w:ascii="Times New Roman" w:hAnsi="Times New Roman" w:eastAsia="仿宋_GB2312" w:cs="Times New Roman"/>
          <w:color w:val="000000"/>
          <w:spacing w:val="15"/>
          <w:sz w:val="32"/>
          <w:szCs w:val="32"/>
          <w:highlight w:val="none"/>
          <w:shd w:val="clear" w:color="auto" w:fill="FFFFFF"/>
          <w:lang w:eastAsia="zh-CN"/>
        </w:rPr>
        <w:t>必须</w:t>
      </w:r>
      <w:r>
        <w:rPr>
          <w:rFonts w:ascii="Times New Roman" w:hAnsi="Times New Roman" w:eastAsia="仿宋_GB2312" w:cs="Times New Roman"/>
          <w:color w:val="000000"/>
          <w:spacing w:val="15"/>
          <w:sz w:val="32"/>
          <w:szCs w:val="32"/>
          <w:highlight w:val="none"/>
          <w:shd w:val="clear" w:color="auto" w:fill="FFFFFF"/>
        </w:rPr>
        <w:t>配套的检验检疫监测用地和环保设施用地；</w:t>
      </w:r>
    </w:p>
    <w:p w14:paraId="43437398">
      <w:pPr>
        <w:keepNext w:val="0"/>
        <w:keepLines w:val="0"/>
        <w:pageBreakBefore w:val="0"/>
        <w:widowControl w:val="0"/>
        <w:kinsoku/>
        <w:wordWrap/>
        <w:overflowPunct/>
        <w:topLinePunct w:val="0"/>
        <w:autoSpaceDE/>
        <w:autoSpaceDN/>
        <w:bidi w:val="0"/>
        <w:adjustRightInd/>
        <w:snapToGrid/>
        <w:spacing w:line="560" w:lineRule="exact"/>
        <w:ind w:firstLine="700" w:firstLineChars="200"/>
        <w:textAlignment w:val="auto"/>
        <w:rPr>
          <w:rFonts w:ascii="Times New Roman" w:hAnsi="Times New Roman" w:eastAsia="仿宋_GB2312" w:cs="Times New Roman"/>
          <w:color w:val="000000"/>
          <w:spacing w:val="15"/>
          <w:sz w:val="32"/>
          <w:szCs w:val="32"/>
          <w:highlight w:val="none"/>
        </w:rPr>
      </w:pPr>
      <w:r>
        <w:rPr>
          <w:rFonts w:ascii="Times New Roman" w:hAnsi="Times New Roman" w:eastAsia="仿宋_GB2312" w:cs="Times New Roman"/>
          <w:color w:val="000000"/>
          <w:spacing w:val="15"/>
          <w:sz w:val="32"/>
          <w:szCs w:val="32"/>
          <w:highlight w:val="none"/>
          <w:shd w:val="clear" w:color="auto" w:fill="FFFFFF"/>
        </w:rPr>
        <w:t>（2）农业专业大户、家庭农场、农民合作社、农业企业等从事粮食生产的配套设施用地。如，晾晒场，粮食烘干设施，粮食和农资、农机具临时存放场所用地。</w:t>
      </w:r>
    </w:p>
    <w:p w14:paraId="3BAF2C4C">
      <w:pPr>
        <w:keepNext w:val="0"/>
        <w:keepLines w:val="0"/>
        <w:pageBreakBefore w:val="0"/>
        <w:widowControl w:val="0"/>
        <w:kinsoku/>
        <w:wordWrap/>
        <w:overflowPunct/>
        <w:topLinePunct w:val="0"/>
        <w:autoSpaceDE/>
        <w:autoSpaceDN/>
        <w:bidi w:val="0"/>
        <w:adjustRightInd/>
        <w:snapToGrid/>
        <w:spacing w:line="560" w:lineRule="exact"/>
        <w:ind w:firstLine="700" w:firstLineChars="200"/>
        <w:textAlignment w:val="auto"/>
        <w:rPr>
          <w:rFonts w:ascii="Times New Roman" w:hAnsi="Times New Roman" w:eastAsia="仿宋_GB2312" w:cs="Times New Roman"/>
          <w:color w:val="000000"/>
          <w:spacing w:val="15"/>
          <w:sz w:val="32"/>
          <w:szCs w:val="32"/>
          <w:highlight w:val="none"/>
          <w:shd w:val="clear" w:color="auto" w:fill="FFFFFF"/>
        </w:rPr>
      </w:pPr>
      <w:r>
        <w:rPr>
          <w:rFonts w:ascii="Times New Roman" w:hAnsi="Times New Roman" w:eastAsia="仿宋_GB2312" w:cs="Times New Roman"/>
          <w:color w:val="000000"/>
          <w:spacing w:val="15"/>
          <w:sz w:val="32"/>
          <w:szCs w:val="32"/>
          <w:highlight w:val="none"/>
          <w:shd w:val="clear" w:color="auto" w:fill="FFFFFF"/>
        </w:rPr>
        <w:t>6.非农业征（占）用等已改变用途的耕地。</w:t>
      </w:r>
    </w:p>
    <w:p w14:paraId="20838464">
      <w:pPr>
        <w:keepNext w:val="0"/>
        <w:keepLines w:val="0"/>
        <w:pageBreakBefore w:val="0"/>
        <w:widowControl w:val="0"/>
        <w:kinsoku/>
        <w:wordWrap/>
        <w:overflowPunct/>
        <w:topLinePunct w:val="0"/>
        <w:autoSpaceDE/>
        <w:autoSpaceDN/>
        <w:bidi w:val="0"/>
        <w:adjustRightInd/>
        <w:snapToGrid/>
        <w:spacing w:line="560" w:lineRule="exact"/>
        <w:ind w:firstLine="700" w:firstLineChars="200"/>
        <w:textAlignment w:val="auto"/>
        <w:rPr>
          <w:rFonts w:ascii="Times New Roman" w:hAnsi="Times New Roman" w:eastAsia="仿宋_GB2312" w:cs="Times New Roman"/>
          <w:color w:val="000000"/>
          <w:spacing w:val="15"/>
          <w:sz w:val="32"/>
          <w:szCs w:val="32"/>
          <w:highlight w:val="none"/>
          <w:shd w:val="clear" w:color="auto" w:fill="FFFFFF"/>
        </w:rPr>
      </w:pPr>
      <w:r>
        <w:rPr>
          <w:rFonts w:ascii="Times New Roman" w:hAnsi="Times New Roman" w:eastAsia="仿宋_GB2312" w:cs="Times New Roman"/>
          <w:color w:val="000000"/>
          <w:spacing w:val="15"/>
          <w:sz w:val="32"/>
          <w:szCs w:val="32"/>
          <w:highlight w:val="none"/>
          <w:shd w:val="clear" w:color="auto" w:fill="FFFFFF"/>
        </w:rPr>
        <w:t>7.改为</w:t>
      </w:r>
      <w:r>
        <w:rPr>
          <w:rFonts w:ascii="Times New Roman" w:hAnsi="Times New Roman" w:eastAsia="仿宋_GB2312" w:cs="Times New Roman"/>
          <w:color w:val="000000"/>
          <w:kern w:val="0"/>
          <w:sz w:val="32"/>
          <w:szCs w:val="32"/>
          <w:highlight w:val="none"/>
        </w:rPr>
        <w:t>发展林果业、</w:t>
      </w:r>
      <w:r>
        <w:rPr>
          <w:rFonts w:ascii="Times New Roman" w:hAnsi="Times New Roman" w:eastAsia="仿宋_GB2312" w:cs="Times New Roman"/>
          <w:color w:val="000000"/>
          <w:sz w:val="32"/>
          <w:szCs w:val="32"/>
          <w:highlight w:val="none"/>
        </w:rPr>
        <w:t>绿化景观建设的耕地。</w:t>
      </w:r>
    </w:p>
    <w:p w14:paraId="36B16081">
      <w:pPr>
        <w:spacing w:line="560" w:lineRule="exact"/>
        <w:ind w:firstLine="700" w:firstLineChars="200"/>
        <w:rPr>
          <w:rFonts w:ascii="Times New Roman" w:hAnsi="Times New Roman" w:eastAsia="仿宋_GB2312" w:cs="Times New Roman"/>
          <w:color w:val="000000"/>
          <w:spacing w:val="15"/>
          <w:sz w:val="32"/>
          <w:szCs w:val="32"/>
          <w:highlight w:val="none"/>
        </w:rPr>
      </w:pPr>
      <w:r>
        <w:rPr>
          <w:rFonts w:ascii="Times New Roman" w:hAnsi="Times New Roman" w:eastAsia="仿宋_GB2312" w:cs="Times New Roman"/>
          <w:color w:val="000000"/>
          <w:spacing w:val="15"/>
          <w:sz w:val="32"/>
          <w:szCs w:val="32"/>
          <w:highlight w:val="none"/>
          <w:shd w:val="clear" w:color="auto" w:fill="FFFFFF"/>
        </w:rPr>
        <w:t>8.撂荒一年（包含）以上的耕地。</w:t>
      </w:r>
    </w:p>
    <w:p w14:paraId="51497CB6">
      <w:pPr>
        <w:pStyle w:val="3"/>
        <w:jc w:val="both"/>
        <w:rPr>
          <w:color w:val="000000"/>
          <w:highlight w:val="none"/>
        </w:rPr>
      </w:pPr>
    </w:p>
    <w:p w14:paraId="39F69BAE">
      <w:pPr>
        <w:pStyle w:val="3"/>
        <w:rPr>
          <w:rFonts w:hint="eastAsia" w:ascii="宋体" w:hAnsi="宋体" w:eastAsia="方正小标宋简体" w:cs="Times New Roman"/>
          <w:color w:val="000000"/>
          <w:kern w:val="44"/>
          <w:sz w:val="44"/>
          <w:szCs w:val="48"/>
          <w:highlight w:val="none"/>
          <w:lang w:val="en-US" w:eastAsia="zh-CN" w:bidi="ar-SA"/>
        </w:rPr>
      </w:pPr>
      <w:bookmarkStart w:id="38" w:name="_Toc8027"/>
      <w:bookmarkStart w:id="39" w:name="_Toc22797"/>
      <w:bookmarkStart w:id="40" w:name="_Toc21531"/>
      <w:bookmarkStart w:id="41" w:name="_Toc21417"/>
      <w:bookmarkStart w:id="42" w:name="_Toc2164"/>
      <w:bookmarkStart w:id="43" w:name="_Toc30884"/>
      <w:bookmarkStart w:id="44" w:name="_Toc17433"/>
      <w:bookmarkStart w:id="45" w:name="_Toc8966"/>
      <w:bookmarkStart w:id="46" w:name="_Toc2787"/>
      <w:r>
        <w:rPr>
          <w:rFonts w:hint="eastAsia" w:ascii="宋体" w:hAnsi="宋体" w:eastAsia="方正小标宋简体" w:cs="Times New Roman"/>
          <w:color w:val="000000"/>
          <w:kern w:val="44"/>
          <w:sz w:val="44"/>
          <w:szCs w:val="48"/>
          <w:highlight w:val="none"/>
          <w:lang w:val="en-US" w:eastAsia="zh-CN" w:bidi="ar-SA"/>
        </w:rPr>
        <w:t>高标准农田建设流程指南</w:t>
      </w:r>
      <w:bookmarkEnd w:id="38"/>
      <w:bookmarkEnd w:id="39"/>
      <w:bookmarkEnd w:id="40"/>
      <w:bookmarkEnd w:id="41"/>
      <w:bookmarkEnd w:id="42"/>
      <w:bookmarkEnd w:id="43"/>
      <w:bookmarkEnd w:id="44"/>
      <w:bookmarkEnd w:id="45"/>
      <w:bookmarkEnd w:id="46"/>
    </w:p>
    <w:p w14:paraId="7A8F2375">
      <w:pPr>
        <w:widowControl/>
        <w:ind w:firstLine="700" w:firstLineChars="200"/>
        <w:rPr>
          <w:rFonts w:ascii="Times New Roman" w:hAnsi="Times New Roman" w:eastAsia="仿宋_GB2312" w:cs="Times New Roman"/>
          <w:color w:val="000000"/>
          <w:spacing w:val="15"/>
          <w:sz w:val="32"/>
          <w:szCs w:val="32"/>
          <w:highlight w:val="none"/>
          <w:shd w:val="clear" w:color="auto" w:fill="FFFFFF"/>
        </w:rPr>
      </w:pPr>
    </w:p>
    <w:p w14:paraId="38ED9529">
      <w:pPr>
        <w:widowControl/>
        <w:ind w:firstLine="700" w:firstLineChars="200"/>
        <w:rPr>
          <w:rFonts w:hint="eastAsia" w:ascii="Times New Roman" w:hAnsi="Times New Roman" w:eastAsia="仿宋_GB2312" w:cs="Times New Roman"/>
          <w:color w:val="000000"/>
          <w:spacing w:val="15"/>
          <w:sz w:val="32"/>
          <w:szCs w:val="32"/>
          <w:highlight w:val="none"/>
          <w:shd w:val="clear" w:color="auto" w:fill="FFFFFF"/>
        </w:rPr>
      </w:pPr>
      <w:r>
        <w:rPr>
          <w:rFonts w:hint="eastAsia" w:ascii="Times New Roman" w:hAnsi="Times New Roman" w:eastAsia="仿宋_GB2312" w:cs="Times New Roman"/>
          <w:color w:val="000000"/>
          <w:spacing w:val="15"/>
          <w:sz w:val="32"/>
          <w:szCs w:val="32"/>
          <w:highlight w:val="none"/>
          <w:shd w:val="clear" w:color="auto" w:fill="FFFFFF"/>
        </w:rPr>
        <w:t>为保障国家粮食安全，实现“藏粮于地”，推进我区高标准农田建设，保护和提升粮食生产能力，制定本指南。</w:t>
      </w:r>
    </w:p>
    <w:p w14:paraId="271AC341">
      <w:pPr>
        <w:ind w:firstLine="640" w:firstLineChars="200"/>
        <w:outlineLvl w:val="1"/>
        <w:rPr>
          <w:rFonts w:hint="eastAsia" w:ascii="Times New Roman" w:hAnsi="Times New Roman" w:eastAsia="黑体" w:cs="Times New Roman"/>
          <w:color w:val="000000"/>
          <w:sz w:val="32"/>
          <w:szCs w:val="32"/>
          <w:highlight w:val="none"/>
        </w:rPr>
      </w:pPr>
      <w:r>
        <w:rPr>
          <w:rFonts w:hint="eastAsia" w:ascii="Times New Roman" w:hAnsi="Times New Roman" w:eastAsia="黑体" w:cs="Times New Roman"/>
          <w:color w:val="000000"/>
          <w:sz w:val="32"/>
          <w:szCs w:val="32"/>
          <w:highlight w:val="none"/>
        </w:rPr>
        <w:t>一、高标准农田建设流程：</w:t>
      </w:r>
    </w:p>
    <w:p w14:paraId="031DE7B0">
      <w:pPr>
        <w:keepNext w:val="0"/>
        <w:keepLines w:val="0"/>
        <w:pageBreakBefore w:val="0"/>
        <w:widowControl/>
        <w:kinsoku/>
        <w:wordWrap/>
        <w:overflowPunct/>
        <w:topLinePunct w:val="0"/>
        <w:autoSpaceDE/>
        <w:autoSpaceDN/>
        <w:bidi w:val="0"/>
        <w:adjustRightInd/>
        <w:snapToGrid/>
        <w:spacing w:line="600" w:lineRule="exact"/>
        <w:ind w:firstLine="700" w:firstLineChars="200"/>
        <w:textAlignment w:val="auto"/>
        <w:rPr>
          <w:rFonts w:hint="eastAsia" w:ascii="Times New Roman" w:hAnsi="Times New Roman" w:eastAsia="仿宋_GB2312" w:cs="Times New Roman"/>
          <w:color w:val="000000"/>
          <w:spacing w:val="15"/>
          <w:sz w:val="32"/>
          <w:szCs w:val="32"/>
          <w:highlight w:val="none"/>
          <w:shd w:val="clear" w:color="auto" w:fill="FFFFFF"/>
        </w:rPr>
      </w:pPr>
      <w:r>
        <w:rPr>
          <w:rFonts w:hint="eastAsia" w:ascii="Times New Roman" w:hAnsi="Times New Roman" w:eastAsia="仿宋_GB2312" w:cs="Times New Roman"/>
          <w:color w:val="000000"/>
          <w:spacing w:val="15"/>
          <w:sz w:val="32"/>
          <w:szCs w:val="32"/>
          <w:highlight w:val="none"/>
          <w:shd w:val="clear" w:color="auto" w:fill="FFFFFF"/>
        </w:rPr>
        <w:t>（一）项目申报与审批。农田建设项目实行常态化申报，成熟一个申报一个。纳入项目库的项目，在征求项目区农村集体经济组织和农户意见后，在完成项目区实地测绘和勘察的基础上，编制项目初步设计文件。初步设计文件由县级农业农村主管部门牵头组织编制。县级农业农村主管部门依据规划任务、工作实际等情况，将编制好的项目初步设计文件报送设区市农业农村主管部门。设区市农业农村主管部门组织或委托第三方机构开展初步设计文件评审工作并汇总辖区各县农田建设项目年度实施计划，报自治区农业农村主管部门审定。自治区农业农村主管部门负责批复全区农田建设项目年度实施计划，并报农业农村部备案。</w:t>
      </w:r>
    </w:p>
    <w:p w14:paraId="54B03CBE">
      <w:pPr>
        <w:keepNext w:val="0"/>
        <w:keepLines w:val="0"/>
        <w:pageBreakBefore w:val="0"/>
        <w:widowControl/>
        <w:kinsoku/>
        <w:wordWrap/>
        <w:overflowPunct/>
        <w:topLinePunct w:val="0"/>
        <w:autoSpaceDE/>
        <w:autoSpaceDN/>
        <w:bidi w:val="0"/>
        <w:adjustRightInd/>
        <w:snapToGrid/>
        <w:spacing w:line="600" w:lineRule="exact"/>
        <w:ind w:firstLine="700" w:firstLineChars="200"/>
        <w:textAlignment w:val="auto"/>
        <w:rPr>
          <w:rFonts w:hint="eastAsia" w:ascii="Times New Roman" w:hAnsi="Times New Roman" w:eastAsia="仿宋_GB2312" w:cs="Times New Roman"/>
          <w:color w:val="000000"/>
          <w:spacing w:val="15"/>
          <w:sz w:val="32"/>
          <w:szCs w:val="32"/>
          <w:highlight w:val="none"/>
          <w:shd w:val="clear" w:color="auto" w:fill="FFFFFF"/>
        </w:rPr>
      </w:pPr>
      <w:r>
        <w:rPr>
          <w:rFonts w:hint="eastAsia" w:ascii="Times New Roman" w:hAnsi="Times New Roman" w:eastAsia="仿宋_GB2312" w:cs="Times New Roman"/>
          <w:color w:val="000000"/>
          <w:spacing w:val="15"/>
          <w:sz w:val="32"/>
          <w:szCs w:val="32"/>
          <w:highlight w:val="none"/>
          <w:shd w:val="clear" w:color="auto" w:fill="FFFFFF"/>
        </w:rPr>
        <w:t>（二）组织实施。农田建设项目应按照批复的初步设计文件和年度实施计划组织实施，按期完工，并达到项目设计目标。建设期一般为1～2年。</w:t>
      </w:r>
    </w:p>
    <w:p w14:paraId="1C881ED9">
      <w:pPr>
        <w:keepNext w:val="0"/>
        <w:keepLines w:val="0"/>
        <w:pageBreakBefore w:val="0"/>
        <w:widowControl/>
        <w:kinsoku/>
        <w:wordWrap/>
        <w:overflowPunct/>
        <w:topLinePunct w:val="0"/>
        <w:autoSpaceDE/>
        <w:autoSpaceDN/>
        <w:bidi w:val="0"/>
        <w:adjustRightInd/>
        <w:snapToGrid/>
        <w:spacing w:line="600" w:lineRule="exact"/>
        <w:ind w:firstLine="700" w:firstLineChars="200"/>
        <w:textAlignment w:val="auto"/>
        <w:rPr>
          <w:rFonts w:hint="eastAsia" w:ascii="Times New Roman" w:hAnsi="Times New Roman" w:eastAsia="仿宋_GB2312" w:cs="Times New Roman"/>
          <w:color w:val="000000"/>
          <w:spacing w:val="15"/>
          <w:sz w:val="32"/>
          <w:szCs w:val="32"/>
          <w:highlight w:val="none"/>
          <w:shd w:val="clear" w:color="auto" w:fill="FFFFFF"/>
        </w:rPr>
      </w:pPr>
      <w:r>
        <w:rPr>
          <w:rFonts w:hint="eastAsia" w:ascii="Times New Roman" w:hAnsi="Times New Roman" w:eastAsia="仿宋_GB2312" w:cs="Times New Roman"/>
          <w:color w:val="000000"/>
          <w:spacing w:val="15"/>
          <w:sz w:val="32"/>
          <w:szCs w:val="32"/>
          <w:highlight w:val="none"/>
          <w:shd w:val="clear" w:color="auto" w:fill="FFFFFF"/>
        </w:rPr>
        <w:t>（三）竣工验收。农田建设项目按照“谁审批、谁验收”的原则，由审批项目初步设计的农业农村主管部门组织竣工验收。项目完工后，县级农业农村部门组织新型农业经营主体、农民群众等管护主体对项目建设的各类工程设施进行试用，综合考虑区域气候条件、种植制度安排、作物生长周期等合理确定试用时间，原则上不少于3个月不超过6个月。试用期通过后，县级农业农村主管部门组织初验，初验合格后，提出竣工验收申请报告。市级农业农村主管部门在收到项目竣工验收申请报告后，及时组织竣工验收，验收结果报自治区农业农村主管部门备案。</w:t>
      </w:r>
    </w:p>
    <w:p w14:paraId="4EF6DC03">
      <w:pPr>
        <w:ind w:firstLine="640" w:firstLineChars="200"/>
        <w:outlineLvl w:val="1"/>
        <w:rPr>
          <w:rFonts w:hint="eastAsia" w:ascii="Times New Roman" w:hAnsi="Times New Roman" w:eastAsia="黑体" w:cs="Times New Roman"/>
          <w:color w:val="000000"/>
          <w:sz w:val="32"/>
          <w:szCs w:val="32"/>
          <w:highlight w:val="none"/>
        </w:rPr>
      </w:pPr>
      <w:r>
        <w:rPr>
          <w:rFonts w:hint="eastAsia" w:ascii="Times New Roman" w:hAnsi="Times New Roman" w:eastAsia="黑体" w:cs="Times New Roman"/>
          <w:color w:val="000000"/>
          <w:sz w:val="32"/>
          <w:szCs w:val="32"/>
          <w:highlight w:val="none"/>
        </w:rPr>
        <w:t>二、高标准农田建设项目选址要求：</w:t>
      </w:r>
    </w:p>
    <w:p w14:paraId="436DE4BD">
      <w:pPr>
        <w:keepNext w:val="0"/>
        <w:keepLines w:val="0"/>
        <w:pageBreakBefore w:val="0"/>
        <w:widowControl/>
        <w:kinsoku/>
        <w:wordWrap/>
        <w:overflowPunct/>
        <w:topLinePunct w:val="0"/>
        <w:autoSpaceDE/>
        <w:autoSpaceDN/>
        <w:bidi w:val="0"/>
        <w:adjustRightInd/>
        <w:snapToGrid/>
        <w:spacing w:line="600" w:lineRule="exact"/>
        <w:ind w:firstLine="700" w:firstLineChars="200"/>
        <w:textAlignment w:val="auto"/>
        <w:rPr>
          <w:rFonts w:hint="eastAsia" w:ascii="Times New Roman" w:hAnsi="Times New Roman" w:eastAsia="仿宋_GB2312" w:cs="Times New Roman"/>
          <w:color w:val="000000"/>
          <w:spacing w:val="15"/>
          <w:sz w:val="32"/>
          <w:szCs w:val="32"/>
          <w:highlight w:val="none"/>
          <w:shd w:val="clear" w:color="auto" w:fill="FFFFFF"/>
        </w:rPr>
      </w:pPr>
      <w:r>
        <w:rPr>
          <w:rFonts w:hint="eastAsia" w:ascii="Times New Roman" w:hAnsi="Times New Roman" w:eastAsia="仿宋_GB2312" w:cs="Times New Roman"/>
          <w:color w:val="000000"/>
          <w:spacing w:val="15"/>
          <w:sz w:val="32"/>
          <w:szCs w:val="32"/>
          <w:highlight w:val="none"/>
          <w:shd w:val="clear" w:color="auto" w:fill="FFFFFF"/>
        </w:rPr>
        <w:t>坚持以提升粮食产能为首要目标，聚焦永久基本农田，优先在平原地区、粮食生产功能区、糖料蔗生产保护区、大中型灌区、具备水利灌溉条件地区以及粮食产量高和增产潜力大地区开展建设。高标准农田建设区域农田应相对集中、土壤适合农作物生长、无潜在地质灾害，符合国土空间规划、高标准农田建设规划等有关规划和计划，建设区域外有相对完善的、能直接为建设区提供保障的基础设施。新增建设和改造提升项目，均须在最新年度国土变更调查最新划定的耕地上选址建设（优先选择永久基本农田），并确保项目建成后的耕地面积能满足上图入库要求。限制在水资源贫乏区域，水土流失易发区、沙化区等生态脆弱区域，历史遗留的因挖损、塌陷、压占等造成土地严重损毁且坡度难以恢复的区域，安全利用类耕地，易受自然灾害损毁的区域，沿海滩涂、内陆滩涂等区域建设高标准农田。禁止在25度以上耕地，严格管控类耕地，生态保护红线内，退耕还林区、退牧还草区，河流、湖泊、水库水面及其保护范围等区域建设高标准农田，严禁以任何形式、任何名义违规建设“大棚房”。</w:t>
      </w:r>
    </w:p>
    <w:p w14:paraId="351C2A8C">
      <w:pPr>
        <w:widowControl/>
        <w:spacing w:line="600" w:lineRule="exact"/>
        <w:ind w:firstLine="700" w:firstLineChars="200"/>
        <w:rPr>
          <w:rFonts w:hint="eastAsia" w:ascii="Times New Roman" w:hAnsi="Times New Roman" w:eastAsia="仿宋_GB2312" w:cs="Times New Roman"/>
          <w:color w:val="000000"/>
          <w:spacing w:val="15"/>
          <w:sz w:val="32"/>
          <w:szCs w:val="32"/>
          <w:highlight w:val="none"/>
          <w:shd w:val="clear" w:color="auto" w:fill="FFFFFF"/>
        </w:rPr>
      </w:pPr>
      <w:r>
        <w:rPr>
          <w:rFonts w:hint="eastAsia" w:ascii="Times New Roman" w:hAnsi="Times New Roman" w:eastAsia="仿宋_GB2312" w:cs="Times New Roman"/>
          <w:color w:val="000000"/>
          <w:spacing w:val="15"/>
          <w:sz w:val="32"/>
          <w:szCs w:val="32"/>
          <w:highlight w:val="none"/>
          <w:shd w:val="clear" w:color="auto" w:fill="FFFFFF"/>
        </w:rPr>
        <w:t>新增建设的高标准农田建设项目，禁止在2011—2025年已建成上图入库和在建的高标准农田建设项目内选址实施。改造提升的高标准农田建设项目，原则上应为2018年以前立项建成的高标准农田（除灾毁农田外），重点对建设标准偏低、设施不配套，年久失修、损毁严重，粮食产能达不到国家标准的高标准农田进行改造提升。主要包括清查评估判定为“基本符合”或“需要改造提升”类的农田；位于大中型灌区内、建设年份较早、投资标准偏低、基础设施配套程度低，建设内容全部或大部分不达标的农田；因遭受自然灾害导致部分田间工程损毁，且适宜通过改造提升恢复的农田；列入中央和地方重点督办事项的农田；改造后产能提升明显、有利于农业转型升级的农田等。</w:t>
      </w:r>
    </w:p>
    <w:p w14:paraId="4397FEAE">
      <w:pPr>
        <w:spacing w:line="600" w:lineRule="exact"/>
        <w:ind w:firstLine="0" w:firstLineChars="0"/>
        <w:rPr>
          <w:rFonts w:ascii="仿宋_GB2312" w:eastAsia="仿宋_GB2312"/>
          <w:color w:val="000000"/>
          <w:sz w:val="32"/>
          <w:szCs w:val="32"/>
          <w:highlight w:val="none"/>
        </w:rPr>
      </w:pPr>
    </w:p>
    <w:p w14:paraId="12A34FE9">
      <w:pPr>
        <w:spacing w:line="600" w:lineRule="exact"/>
        <w:ind w:firstLine="0" w:firstLineChars="0"/>
        <w:rPr>
          <w:rFonts w:ascii="仿宋_GB2312" w:eastAsia="仿宋_GB2312"/>
          <w:color w:val="000000"/>
          <w:sz w:val="32"/>
          <w:szCs w:val="32"/>
          <w:highlight w:val="none"/>
        </w:rPr>
      </w:pPr>
    </w:p>
    <w:p w14:paraId="02E7C49E">
      <w:pPr>
        <w:spacing w:line="600" w:lineRule="exact"/>
        <w:ind w:firstLine="0" w:firstLineChars="0"/>
        <w:rPr>
          <w:rFonts w:ascii="仿宋_GB2312" w:eastAsia="仿宋_GB2312"/>
          <w:color w:val="000000"/>
          <w:sz w:val="32"/>
          <w:szCs w:val="32"/>
          <w:highlight w:val="none"/>
        </w:rPr>
      </w:pPr>
    </w:p>
    <w:p w14:paraId="794A1568">
      <w:pPr>
        <w:rPr>
          <w:rFonts w:ascii="宋体" w:hAnsi="宋体"/>
          <w:b/>
          <w:bCs/>
          <w:color w:val="000000"/>
          <w:sz w:val="24"/>
          <w:highlight w:val="none"/>
        </w:rPr>
      </w:pPr>
    </w:p>
    <w:p w14:paraId="1316F696">
      <w:pPr>
        <w:pStyle w:val="3"/>
        <w:bidi w:val="0"/>
        <w:rPr>
          <w:rFonts w:hint="default"/>
          <w:color w:val="000000"/>
          <w:highlight w:val="none"/>
        </w:rPr>
      </w:pPr>
      <w:bookmarkStart w:id="47" w:name="_Toc6942"/>
      <w:bookmarkStart w:id="48" w:name="_Toc7042"/>
      <w:bookmarkStart w:id="49" w:name="_Toc5238"/>
      <w:bookmarkStart w:id="50" w:name="_Toc14006"/>
      <w:bookmarkStart w:id="51" w:name="_Toc12991"/>
      <w:bookmarkStart w:id="52" w:name="_Toc13895"/>
      <w:bookmarkStart w:id="53" w:name="_Toc20314"/>
      <w:bookmarkStart w:id="54" w:name="_Toc3871"/>
      <w:bookmarkStart w:id="55" w:name="_Toc13863"/>
      <w:r>
        <w:rPr>
          <w:rFonts w:ascii="宋体" w:hAnsi="宋体" w:cs="Times New Roman"/>
          <w:color w:val="000000"/>
          <w:highlight w:val="none"/>
        </w:rPr>
        <w:br w:type="page"/>
      </w:r>
      <w:bookmarkEnd w:id="47"/>
      <w:bookmarkEnd w:id="48"/>
      <w:bookmarkEnd w:id="49"/>
      <w:bookmarkEnd w:id="50"/>
      <w:bookmarkEnd w:id="51"/>
      <w:bookmarkEnd w:id="52"/>
      <w:bookmarkEnd w:id="53"/>
      <w:bookmarkEnd w:id="54"/>
      <w:bookmarkEnd w:id="55"/>
      <w:bookmarkStart w:id="56" w:name="_Toc32329"/>
      <w:bookmarkStart w:id="57" w:name="_Toc20238"/>
      <w:bookmarkStart w:id="58" w:name="_Toc28324"/>
      <w:bookmarkStart w:id="59" w:name="_Toc5833"/>
      <w:bookmarkStart w:id="60" w:name="_Toc22810"/>
      <w:bookmarkStart w:id="61" w:name="_Toc27253"/>
      <w:bookmarkStart w:id="62" w:name="_Toc8666"/>
      <w:bookmarkStart w:id="63" w:name="_Toc22855"/>
      <w:bookmarkStart w:id="64" w:name="_Toc27908"/>
      <w:r>
        <w:rPr>
          <w:rFonts w:ascii="宋体" w:hAnsi="宋体" w:cs="Times New Roman"/>
          <w:color w:val="000000"/>
          <w:highlight w:val="none"/>
        </w:rPr>
        <w:t>补助市县现代种业提升工程储备项目申报指南</w:t>
      </w:r>
      <w:bookmarkEnd w:id="56"/>
      <w:bookmarkEnd w:id="57"/>
      <w:bookmarkEnd w:id="58"/>
      <w:bookmarkEnd w:id="59"/>
      <w:bookmarkEnd w:id="60"/>
      <w:bookmarkEnd w:id="61"/>
      <w:bookmarkEnd w:id="62"/>
      <w:bookmarkEnd w:id="63"/>
      <w:bookmarkEnd w:id="64"/>
    </w:p>
    <w:p w14:paraId="20F7678D">
      <w:pPr>
        <w:adjustRightInd w:val="0"/>
        <w:snapToGrid w:val="0"/>
        <w:spacing w:line="600" w:lineRule="exact"/>
        <w:ind w:firstLine="640" w:firstLineChars="200"/>
        <w:rPr>
          <w:rFonts w:ascii="仿宋_GB2312" w:hAnsi="仿宋_GB2312" w:eastAsia="仿宋_GB2312" w:cs="仿宋_GB2312"/>
          <w:color w:val="000000"/>
          <w:sz w:val="32"/>
          <w:szCs w:val="32"/>
          <w:highlight w:val="none"/>
        </w:rPr>
      </w:pPr>
    </w:p>
    <w:p w14:paraId="3995D7E9">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自治区农业农村厅每年根据实际情况对项目资金安排及支持方向进行调整，当年9月—10月开展下一年项目的申报评审工作，现2026年项目已下达实施，2027年项目情况以2026年下半年印发的项目储备通知为准。</w:t>
      </w:r>
    </w:p>
    <w:p w14:paraId="79F3242F">
      <w:pPr>
        <w:spacing w:line="600" w:lineRule="exact"/>
        <w:ind w:firstLine="640" w:firstLineChars="200"/>
        <w:rPr>
          <w:rFonts w:hint="eastAsia" w:ascii="Times New Roman" w:hAnsi="Times New Roman" w:eastAsia="黑体" w:cs="Times New Roman"/>
          <w:color w:val="000000"/>
          <w:spacing w:val="0"/>
          <w:sz w:val="32"/>
          <w:szCs w:val="32"/>
          <w:highlight w:val="none"/>
        </w:rPr>
      </w:pPr>
      <w:r>
        <w:rPr>
          <w:rFonts w:hint="eastAsia" w:ascii="Times New Roman" w:hAnsi="Times New Roman" w:eastAsia="黑体" w:cs="Times New Roman"/>
          <w:color w:val="000000"/>
          <w:spacing w:val="0"/>
          <w:sz w:val="32"/>
          <w:szCs w:val="32"/>
          <w:highlight w:val="none"/>
        </w:rPr>
        <w:t>一、项目建设内容</w:t>
      </w:r>
    </w:p>
    <w:p w14:paraId="5AC6E099">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实施现代种业提升工程，聚焦农业种质资源保护利用、农业良种繁育基地建设、现代种业基础支撑能力提升等环节，开展农业种质资源收集保存，完善种质资源库（场、圃）基础设施条件，加大对地方特色品种资源的保护力度。支持良种繁育基地建设，改善育制（繁）种设施设备条件，提升供种保障能力。支持现代种业基础支撑建设，开展品种特性与种子（种苗）质量评价、展示等工作。</w:t>
      </w:r>
    </w:p>
    <w:p w14:paraId="70BC7293">
      <w:pPr>
        <w:spacing w:line="600" w:lineRule="exact"/>
        <w:ind w:firstLine="640" w:firstLineChars="200"/>
        <w:rPr>
          <w:rFonts w:hint="eastAsia" w:ascii="Times New Roman" w:hAnsi="Times New Roman" w:eastAsia="黑体" w:cs="Times New Roman"/>
          <w:color w:val="000000"/>
          <w:spacing w:val="0"/>
          <w:sz w:val="32"/>
          <w:szCs w:val="32"/>
          <w:highlight w:val="none"/>
        </w:rPr>
      </w:pPr>
      <w:r>
        <w:rPr>
          <w:rFonts w:hint="eastAsia" w:ascii="Times New Roman" w:hAnsi="Times New Roman" w:eastAsia="黑体" w:cs="Times New Roman"/>
          <w:color w:val="000000"/>
          <w:spacing w:val="0"/>
          <w:sz w:val="32"/>
          <w:szCs w:val="32"/>
          <w:highlight w:val="none"/>
        </w:rPr>
        <w:t>二、资金使用方向和范围</w:t>
      </w:r>
    </w:p>
    <w:p w14:paraId="1470CF11">
      <w:pPr>
        <w:spacing w:line="600" w:lineRule="exact"/>
        <w:ind w:firstLine="640" w:firstLineChars="200"/>
        <w:rPr>
          <w:rFonts w:hint="eastAsia" w:ascii="楷体_GB2312" w:hAnsi="楷体_GB2312" w:eastAsia="楷体_GB2312" w:cs="楷体_GB2312"/>
          <w:color w:val="000000"/>
          <w:spacing w:val="0"/>
          <w:sz w:val="32"/>
          <w:szCs w:val="32"/>
          <w:highlight w:val="none"/>
        </w:rPr>
      </w:pPr>
      <w:r>
        <w:rPr>
          <w:rFonts w:hint="eastAsia" w:ascii="楷体_GB2312" w:hAnsi="楷体_GB2312" w:eastAsia="楷体_GB2312" w:cs="楷体_GB2312"/>
          <w:color w:val="000000"/>
          <w:spacing w:val="0"/>
          <w:sz w:val="32"/>
          <w:szCs w:val="32"/>
          <w:highlight w:val="none"/>
        </w:rPr>
        <w:t>（一）农业种质资源保护项目</w:t>
      </w:r>
    </w:p>
    <w:p w14:paraId="267BA093">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1.业种质资源库（场、圃）项目。主要支持自治区级农业种质资源保护单位。财政资金主要用于农业种质资源库（场、圃）土建工程、田间工程建设及相关仪器设备等购置，品种资源收集保存、扩繁、鉴定评价等工作所需的材料、人工、检测、鉴定、农资、差旅费用（差旅费支出占项目金额不超过10%）等相关支出；畜禽遗传资源保种场改扩建畜禽棚舍、饲草饲料地等生产性基础设施以及场区道路、污水处理池、围墙等辅助设施，配套生产性能测定、疫病监测净化、防疫、病死畜禽无害化处理等设施设备，维持最低保种群规模所需的饲草料、人工、基础设施维护、疫病防治和辅助运行等费用；配置田间表型物联网数据获取与处理系统、种质资源信息共享网络服务系统、智能化性能表型测定设备等配套设施。</w:t>
      </w:r>
    </w:p>
    <w:p w14:paraId="3AC50BBB">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2.农业野生植物原生境保护点及异位资源保护圃管护项目。财政资金主要支持土地使用、聘请管护人员、必要设施设备建设及维护，开展目标物种保护管理、应急处理、环境整治、外来物种清理、资源和环境监测及预警、资源调查收集等工作所需的材料、劳务、差旅费用（差旅费支出占项目金额不超过10%）等相关支出。</w:t>
      </w:r>
    </w:p>
    <w:p w14:paraId="51EF71F2">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3.地方特色品种种质资源保护项目。主要支持粮油、糖蔗、蔬菜、水果、蚕桑、茶叶、中药材、畜牧业、渔业等广西地方特色品种资源、种质资源普查新发现资源的保护与利用，开展濒危畜禽遗传资源、普查发现数量下降较多的种质资源保护（包括已转危为安的资源巩固支持1年）工作，以及2025年新通过国家审定的畜禽新品种（配套系）培育选育。财政资金主要用于地方特色品种种质资源保种繁育、提纯复壮、人工授精、选育培育，保种设施建设及维护维修，维持最低保种群规模所需的化肥、农药兽药、饲草料、疫病净化等，以及相关仪器设备购置等支出。</w:t>
      </w:r>
    </w:p>
    <w:p w14:paraId="124CD9E6">
      <w:pPr>
        <w:spacing w:line="600" w:lineRule="exact"/>
        <w:ind w:firstLine="640" w:firstLineChars="200"/>
        <w:rPr>
          <w:rFonts w:hint="eastAsia" w:ascii="楷体_GB2312" w:hAnsi="楷体_GB2312" w:eastAsia="楷体_GB2312" w:cs="楷体_GB2312"/>
          <w:color w:val="000000"/>
          <w:spacing w:val="0"/>
          <w:sz w:val="32"/>
          <w:szCs w:val="32"/>
          <w:highlight w:val="none"/>
        </w:rPr>
      </w:pPr>
      <w:r>
        <w:rPr>
          <w:rFonts w:hint="eastAsia" w:ascii="楷体_GB2312" w:hAnsi="楷体_GB2312" w:eastAsia="楷体_GB2312" w:cs="楷体_GB2312"/>
          <w:color w:val="000000"/>
          <w:spacing w:val="0"/>
          <w:sz w:val="32"/>
          <w:szCs w:val="32"/>
          <w:highlight w:val="none"/>
        </w:rPr>
        <w:t>（二）农业良种繁育基地项目</w:t>
      </w:r>
    </w:p>
    <w:p w14:paraId="79893C3B">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1.农作物良种繁育基地项目。主要支持水稻、玉米、大豆、油菜、水果（含咖啡）、蔬菜、食用菌等农作物良种繁育基地建设。财政资金主要用于良种繁育基地晒场、仓库及附属设施、种子质量检验室、农机库房、种子加工车间等土建工程，排灌设施、防鸟防鼠设施、机耕路等田间工程，配备农机具、仪器设备、物联网系统、种子物流与追溯管理信息体系等。</w:t>
      </w:r>
    </w:p>
    <w:p w14:paraId="7DCDFD22">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2.畜禽良种繁育基地项目。主要支持开展种牛、种羊基地（扩繁场）建设。财政资金主要用于种牛、种羊基地建设（改扩建）标准化畜禽棚舍、育种实验室、饲草饲料地等生产性基础设施以及场区道路、污水处理池、围墙等辅助设施，配套性能测定、疫病防治、胚胎移植、育种信息处理平台等仪器设备。</w:t>
      </w:r>
    </w:p>
    <w:p w14:paraId="7B4B6331">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3.蚕良种繁育基地项目。财政资金主要用于蚕良种基地繁育室、保护室、检验室、冷库等基础设施建设及改造，购置蚕种生产及检验等仪器设备，伐条机等小型农机具。</w:t>
      </w:r>
    </w:p>
    <w:p w14:paraId="3440359C">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4.水产良种繁育基地项目。财政资金主要用于水产良种繁育基地保种、选育、繁育等基础设施升级改造，购置制（繁）种仪器设备、养殖生产设备用具、智能监测监控系统等。</w:t>
      </w:r>
    </w:p>
    <w:p w14:paraId="2DA7F60C">
      <w:pPr>
        <w:spacing w:line="600" w:lineRule="exact"/>
        <w:ind w:firstLine="640" w:firstLineChars="200"/>
        <w:rPr>
          <w:rFonts w:hint="eastAsia" w:ascii="楷体_GB2312" w:hAnsi="楷体_GB2312" w:eastAsia="楷体_GB2312" w:cs="楷体_GB2312"/>
          <w:color w:val="000000"/>
          <w:spacing w:val="0"/>
          <w:sz w:val="32"/>
          <w:szCs w:val="32"/>
          <w:highlight w:val="none"/>
        </w:rPr>
      </w:pPr>
      <w:r>
        <w:rPr>
          <w:rFonts w:hint="eastAsia" w:ascii="楷体_GB2312" w:hAnsi="楷体_GB2312" w:eastAsia="楷体_GB2312" w:cs="楷体_GB2312"/>
          <w:color w:val="000000"/>
          <w:spacing w:val="0"/>
          <w:sz w:val="32"/>
          <w:szCs w:val="32"/>
          <w:highlight w:val="none"/>
        </w:rPr>
        <w:t>（三）现代种业基础支撑项目</w:t>
      </w:r>
    </w:p>
    <w:p w14:paraId="6187B240">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1.农作物种子市场质量监督项目。支持开展种子（种苗）市场、农作物种子生产基地抽样检测、田间纯度鉴定。财政资金主要用于样品征集购置费及委托检测费、不合格样品销毁处理费用；种子纯度鉴定费、田埂维修费、田间种植地租、机耕费、农资费、人工费、管护费等；购买相关检测用具，标牌制作、差旅费（差旅费支出占项目金额不超过10%）等。</w:t>
      </w:r>
    </w:p>
    <w:p w14:paraId="2D9DC405">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2.农作物种子质量检验机构能力提升项目。财政资金主要用于支持农作物种子检验机构改善检验设施、购置检验仪器设备等。</w:t>
      </w:r>
    </w:p>
    <w:p w14:paraId="587AAF01">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3.农作物（水稻、玉米、油菜、蔬菜）品种展示跟踪评价项目。支持农作物（水稻、玉米、油菜、蔬菜）品种展示及跟踪评价，以及2025年获得种子认证证书的品种培育推广。财政资金主要用于田埂维修、地租费、品种征集费用、农资费、人工费、机耕灌溉、品种特征特性观察记载费用、品种记录信息平台建设费用、专家测产评价费用、标牌制作、品种展示现场观摩费、差旅费（差旅费支出占项目金额不超过10%）等。</w:t>
      </w:r>
    </w:p>
    <w:p w14:paraId="48C54881">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4.水果（含咖啡）、桑树品种区域试验与展示评价项目。重点支持水果（含咖啡）、桑树新品种引进与种植展示，新品种产量、抗性、品质等性能测定。财政资金主要用于温室、大棚、灌排等区试田间生产设施及设备修缮，引进水果（含咖啡）、桑蚕新品种，开展生理生化、品质分析实验，质量检测和品种测定等相关费用支出，以及农资费、人工费、差旅费（差旅费支出占项目金额不超过10%）等。</w:t>
      </w:r>
    </w:p>
    <w:p w14:paraId="7036F376">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5.自治区桂北农作物品种展示与评价业务项目。支持完善自治区桂北（全州）农作物品种展示推广核心基地设施，展示推广农作物品种。财政资金主要用于排灌沟渠、机耕道路、场地等基础设施及设备修缮；种子种苗、农资、机耕、人工、土地租赁、标牌制作、品种品质检测等费用；技术交流和品种成果展示等支出。</w:t>
      </w:r>
    </w:p>
    <w:p w14:paraId="7218D54B">
      <w:pPr>
        <w:spacing w:line="600" w:lineRule="exact"/>
        <w:ind w:firstLine="640" w:firstLineChars="200"/>
        <w:rPr>
          <w:rFonts w:hint="eastAsia" w:ascii="黑体" w:hAnsi="黑体" w:eastAsia="黑体" w:cs="黑体"/>
          <w:color w:val="000000"/>
          <w:spacing w:val="0"/>
          <w:sz w:val="32"/>
          <w:szCs w:val="32"/>
          <w:highlight w:val="none"/>
        </w:rPr>
      </w:pPr>
      <w:r>
        <w:rPr>
          <w:rFonts w:hint="eastAsia" w:ascii="黑体" w:hAnsi="黑体" w:eastAsia="黑体" w:cs="黑体"/>
          <w:color w:val="000000"/>
          <w:spacing w:val="0"/>
          <w:sz w:val="32"/>
          <w:szCs w:val="32"/>
          <w:highlight w:val="none"/>
        </w:rPr>
        <w:t>三、资金补助方式</w:t>
      </w:r>
    </w:p>
    <w:p w14:paraId="17A4522E">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行政事业单位承担实施的项目采取直接补助方式，农业企业、农民专业合作社等市场主体承担实施的项目采取先建后补的方式。现代种业提升工程补助市县项目无须配套自筹资金。</w:t>
      </w:r>
    </w:p>
    <w:p w14:paraId="3CA9FA84">
      <w:pPr>
        <w:spacing w:line="600" w:lineRule="exact"/>
        <w:ind w:firstLine="640" w:firstLineChars="200"/>
        <w:rPr>
          <w:rFonts w:hint="eastAsia" w:ascii="Times New Roman" w:hAnsi="Times New Roman" w:eastAsia="黑体" w:cs="Times New Roman"/>
          <w:color w:val="000000"/>
          <w:spacing w:val="0"/>
          <w:sz w:val="32"/>
          <w:szCs w:val="32"/>
          <w:highlight w:val="none"/>
        </w:rPr>
      </w:pPr>
      <w:r>
        <w:rPr>
          <w:rFonts w:hint="eastAsia" w:ascii="Times New Roman" w:hAnsi="Times New Roman" w:eastAsia="黑体" w:cs="Times New Roman"/>
          <w:color w:val="000000"/>
          <w:spacing w:val="0"/>
          <w:sz w:val="32"/>
          <w:szCs w:val="32"/>
          <w:highlight w:val="none"/>
        </w:rPr>
        <w:t>四、申报条件</w:t>
      </w:r>
    </w:p>
    <w:p w14:paraId="35D9CAAF">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重点支持国家级、自治区级制种大县，以及综合实力强、发展后劲足、运转机制活的种业企业承担，优先支持国家级种业阵型企业。</w:t>
      </w:r>
    </w:p>
    <w:p w14:paraId="78E96330">
      <w:pPr>
        <w:spacing w:line="600" w:lineRule="exact"/>
        <w:ind w:firstLine="640" w:firstLineChars="200"/>
        <w:rPr>
          <w:rFonts w:hint="eastAsia" w:ascii="楷体_GB2312" w:hAnsi="楷体_GB2312" w:eastAsia="楷体_GB2312" w:cs="楷体_GB2312"/>
          <w:color w:val="000000"/>
          <w:spacing w:val="0"/>
          <w:sz w:val="32"/>
          <w:szCs w:val="32"/>
          <w:highlight w:val="none"/>
        </w:rPr>
      </w:pPr>
      <w:r>
        <w:rPr>
          <w:rFonts w:hint="eastAsia" w:ascii="楷体_GB2312" w:hAnsi="楷体_GB2312" w:eastAsia="楷体_GB2312" w:cs="楷体_GB2312"/>
          <w:color w:val="000000"/>
          <w:spacing w:val="0"/>
          <w:sz w:val="32"/>
          <w:szCs w:val="32"/>
          <w:highlight w:val="none"/>
        </w:rPr>
        <w:t>（一）农业种质资源保护项目</w:t>
      </w:r>
    </w:p>
    <w:p w14:paraId="71D04F6E">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1.农业种质资源库（场、圃）项目：申报单位应为自治区级农业种质资源保护单位。</w:t>
      </w:r>
    </w:p>
    <w:p w14:paraId="4B12D9FD">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2.农业野生植物原生境保护点及异位资源保护圃管护项目：申报单位为已建成的国家级和自治区级农业野生植物原生境保护点所在县（市、区）农业农村主管部门，以及已建有农业野生植物资源异位保护圃的单位。</w:t>
      </w:r>
    </w:p>
    <w:p w14:paraId="04F93C92">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3.地方特色品种种质资源保护项目：申报单位应已收集保存一批该特色品种种质资源，具有该特色品种种质资源收集保存与鉴定评价的科研支撑队伍，并在自有或租赁土地上建有相应品种的种质资源库（场、圃），具备开展特色品种种质资源保护（提纯复壮）能力。</w:t>
      </w:r>
    </w:p>
    <w:p w14:paraId="5F8C8AE6">
      <w:pPr>
        <w:spacing w:line="600" w:lineRule="exact"/>
        <w:ind w:firstLine="640" w:firstLineChars="200"/>
        <w:rPr>
          <w:rFonts w:hint="eastAsia" w:ascii="楷体_GB2312" w:hAnsi="楷体_GB2312" w:eastAsia="楷体_GB2312" w:cs="楷体_GB2312"/>
          <w:color w:val="000000"/>
          <w:spacing w:val="0"/>
          <w:sz w:val="32"/>
          <w:szCs w:val="32"/>
          <w:highlight w:val="none"/>
        </w:rPr>
      </w:pPr>
      <w:r>
        <w:rPr>
          <w:rFonts w:hint="eastAsia" w:ascii="楷体_GB2312" w:hAnsi="楷体_GB2312" w:eastAsia="楷体_GB2312" w:cs="楷体_GB2312"/>
          <w:color w:val="000000"/>
          <w:spacing w:val="0"/>
          <w:sz w:val="32"/>
          <w:szCs w:val="32"/>
          <w:highlight w:val="none"/>
        </w:rPr>
        <w:t>（二）农业良种繁育基地项目</w:t>
      </w:r>
    </w:p>
    <w:p w14:paraId="2CD84D9E">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2025年已获得同类项目的实施单位原则上不重复支持。</w:t>
      </w:r>
    </w:p>
    <w:p w14:paraId="04B7489B">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1.农作物良种繁育基地项目</w:t>
      </w:r>
    </w:p>
    <w:p w14:paraId="690BEC2B">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1）粮食作物良种繁育基地项目：在符合耕地种植用途管制条件的情况下，优先支持在已建高标准农田项目区域实施的项目。项目承担单位必须取得主要农作物种子生产经营许可证。有长期稳定（或租地10年以上）的育种用地50亩以上。有3个以上自主选育或合作选育并通过审定的粮食作物品种。</w:t>
      </w:r>
    </w:p>
    <w:p w14:paraId="7E50260D">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（2）扩种大豆、油菜良种繁育基地项目：项目承担单位必须取得申报品种的农作物种子生产经营许可证。有长期稳定（或租地10年以上）的育种用地20亩以上。</w:t>
      </w:r>
    </w:p>
    <w:p w14:paraId="5C8878C0">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3）果树（含咖啡）良种繁育基地项目：项目承担单位必须取得农作物种子生产经营许可证；项目承担单位苗圃用地面积50亩以上（品种为咖啡的，苗圃用地面积30亩以上，年出圃咖啡苗50万株以上），且自有或土地租用期在10年以上；对育繁推一体化，并已选育出适合目前品种结构调整的新品种的项目承担单位优先扶持；在育苗木中有检疫性病虫害的单位不得申报。</w:t>
      </w:r>
    </w:p>
    <w:p w14:paraId="0DD3632C">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（4）蔬菜良种繁育基地项目：项目承担单位必须取得农作物种子生产经营许可证，蔬菜育苗可用地面积不低于20亩，土地租用期在10年以上，用地手续齐全。年蔬菜播种面积20万亩以上的县（市、区）优先扶持。</w:t>
      </w:r>
    </w:p>
    <w:p w14:paraId="6999FEF2">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5）食用菌良种繁育基地项目：项目承担单位必须取得农作物种子生产经营许可证（生产经营范围为食用菌），建有菌种培养室、装袋车间、灭菌室、接种箱或室、养菌大棚等基础设施，制种制棒规模较大、技术创新研发能力较强，联农带农效果较好。优先支持秀珍菇、双孢蘑菇、木耳、灵芝、香菇、银耳等优势食用菌品种。</w:t>
      </w:r>
    </w:p>
    <w:p w14:paraId="4A43DEF4">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2.畜禽良种繁育基地项目：申报种牛、种羊基地（扩繁场）项目承担单位必须取得申报品种的种畜禽生产经营许可证，近三年生产经营状况良好，配备有稳定的技术支撑团队，且种牛、种羊基地（扩繁场）硬件基础条件好。</w:t>
      </w:r>
    </w:p>
    <w:p w14:paraId="1BE02528">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 xml:space="preserve">3.蚕种良种繁育基地项目：申报蚕种生产基地项目承担单位必须取得蚕种生产（经营）许可证，近三年生产经营状况良好，拥有较强专业技术力量和完善管理制度，优先支持区内有稳定原蚕基地的申报单位。 </w:t>
      </w:r>
    </w:p>
    <w:p w14:paraId="4E06CEE9">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4.水产良种繁育基地项目：项目承担单位必须取得水产苗种生产许可证，良种生产基地规模100亩以上，拥有较强的技术力量，具有较为完善的保种、选育、繁育设施，优先支持国家级、自治区级水产良种场。</w:t>
      </w:r>
    </w:p>
    <w:p w14:paraId="6CBF8328">
      <w:pPr>
        <w:spacing w:line="600" w:lineRule="exact"/>
        <w:ind w:firstLine="640" w:firstLineChars="200"/>
        <w:rPr>
          <w:rFonts w:hint="eastAsia" w:ascii="楷体_GB2312" w:hAnsi="楷体_GB2312" w:eastAsia="楷体_GB2312" w:cs="楷体_GB2312"/>
          <w:color w:val="000000"/>
          <w:spacing w:val="0"/>
          <w:sz w:val="32"/>
          <w:szCs w:val="32"/>
          <w:highlight w:val="none"/>
        </w:rPr>
      </w:pPr>
      <w:r>
        <w:rPr>
          <w:rFonts w:hint="eastAsia" w:ascii="楷体_GB2312" w:hAnsi="楷体_GB2312" w:eastAsia="楷体_GB2312" w:cs="楷体_GB2312"/>
          <w:color w:val="000000"/>
          <w:spacing w:val="0"/>
          <w:sz w:val="32"/>
          <w:szCs w:val="32"/>
          <w:highlight w:val="none"/>
        </w:rPr>
        <w:t>（三）现代种业基础支撑项目</w:t>
      </w:r>
    </w:p>
    <w:p w14:paraId="6FE3A700">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1.农作物（蚕）种子（种苗）市场质量监督项目：项目承担单位具有稳定的农作物（蚕）种子（种苗）质量鉴定抽检人员，具备正常开展种子市场抽检、质量鉴定能力。</w:t>
      </w:r>
    </w:p>
    <w:p w14:paraId="53403D6A">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2.农作物种子质量检验机构能力提升项目：项目承担单位应为通过农作物种子质量检验机构考核的种子质量检验机构。</w:t>
      </w:r>
    </w:p>
    <w:p w14:paraId="50D52D1D">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3.农作物品种展示跟踪评价项目：项目承担单位具有相对固定的种植基地，有专人管理，要求连片面积15亩以上，交通便利，农田基础设施完善，排灌条件良好。</w:t>
      </w:r>
    </w:p>
    <w:p w14:paraId="410F7918">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4.水果（含咖啡）、桑树品种区域试验与展示评价项目。</w:t>
      </w:r>
    </w:p>
    <w:p w14:paraId="36E0EDDB">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1）水果（含咖啡）方面：项目承担单位有稳定（自有或租地5年以上）的试验用地30亩以上（品种为咖啡的10亩以上），安保、隔离条件较好，确保种质资源不扩散流失，交通、通讯、水源、排灌、供电等基础条件较完善，且能代表所在区域（县级以上）典型气候；拥有专业的管理团队，执行规范的管理制度，有2名园艺专业农艺师以上从事果树（含咖啡）新品种观察的专职人员。</w:t>
      </w:r>
    </w:p>
    <w:p w14:paraId="3DA93B66">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2）桑树方面：品种区域试验基地面积10亩以上，安保、隔离条件较好，确保种质资源不扩散流失，交通、通讯、水源、排灌等基础设施比较完善。实施单位拥有专业的管理团队，有专职从事桑树新品种试验的技术员。</w:t>
      </w:r>
    </w:p>
    <w:p w14:paraId="37279145">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5.自治区桂北农作物品种展示与评价业务项目：由桂林市农业农村主管部门申报。</w:t>
      </w:r>
    </w:p>
    <w:p w14:paraId="16DAE5CC">
      <w:pPr>
        <w:spacing w:line="600" w:lineRule="exact"/>
        <w:ind w:firstLine="640" w:firstLineChars="200"/>
        <w:rPr>
          <w:rFonts w:hint="eastAsia" w:ascii="Times New Roman" w:hAnsi="Times New Roman" w:eastAsia="黑体" w:cs="Times New Roman"/>
          <w:color w:val="000000"/>
          <w:spacing w:val="0"/>
          <w:sz w:val="32"/>
          <w:szCs w:val="32"/>
          <w:highlight w:val="none"/>
        </w:rPr>
      </w:pPr>
      <w:r>
        <w:rPr>
          <w:rFonts w:hint="eastAsia" w:ascii="Times New Roman" w:hAnsi="Times New Roman" w:eastAsia="黑体" w:cs="Times New Roman"/>
          <w:color w:val="000000"/>
          <w:spacing w:val="0"/>
          <w:sz w:val="32"/>
          <w:szCs w:val="32"/>
          <w:highlight w:val="none"/>
        </w:rPr>
        <w:t>五、实施区域和承担单位</w:t>
      </w:r>
    </w:p>
    <w:p w14:paraId="071611E2">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现代种业提升工程项目申报主体为市、县（市、区）农业农村主管部门，项目承担主体为辖区内事业单位，以及依据国家有关法律法规设立和经营、具有独立企业法人资格、取得相应品种生产经营许可证的种业企业。</w:t>
      </w:r>
    </w:p>
    <w:p w14:paraId="5800AF4E">
      <w:pPr>
        <w:spacing w:line="600" w:lineRule="exact"/>
        <w:ind w:firstLine="640" w:firstLineChars="200"/>
        <w:rPr>
          <w:rFonts w:hint="eastAsia" w:ascii="楷体_GB2312" w:hAnsi="楷体_GB2312" w:eastAsia="楷体_GB2312" w:cs="楷体_GB2312"/>
          <w:color w:val="000000"/>
          <w:spacing w:val="0"/>
          <w:sz w:val="32"/>
          <w:szCs w:val="32"/>
          <w:highlight w:val="none"/>
        </w:rPr>
      </w:pPr>
      <w:r>
        <w:rPr>
          <w:rFonts w:hint="eastAsia" w:ascii="楷体_GB2312" w:hAnsi="楷体_GB2312" w:eastAsia="楷体_GB2312" w:cs="楷体_GB2312"/>
          <w:color w:val="000000"/>
          <w:spacing w:val="0"/>
          <w:sz w:val="32"/>
          <w:szCs w:val="32"/>
          <w:highlight w:val="none"/>
        </w:rPr>
        <w:t>（一）农业种质资源保护项目</w:t>
      </w:r>
    </w:p>
    <w:p w14:paraId="24041B6A">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1.农业种质资源库（场、圃）项目：由自治区级农业种质资源保护单位承担实施。</w:t>
      </w:r>
    </w:p>
    <w:p w14:paraId="240AAD21">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2.农业野生植物原生境保护点及异位资源保护圃管护项目：原生境保护点管护项目由已建成的国家级和自治区级农业野生植物原生境保护点所在县（市、区）农业农村主管部门及已建有农业野生植物资源异位保护圃的单位承担实施。</w:t>
      </w:r>
    </w:p>
    <w:p w14:paraId="3B52B370">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3.地方特色品种种质资源保护项目：由符合申报条件的事业单位或种业企业承担实施。</w:t>
      </w:r>
    </w:p>
    <w:p w14:paraId="44E6BB57">
      <w:pPr>
        <w:spacing w:line="600" w:lineRule="exact"/>
        <w:ind w:firstLine="640" w:firstLineChars="200"/>
        <w:rPr>
          <w:rFonts w:hint="eastAsia" w:ascii="楷体_GB2312" w:hAnsi="楷体_GB2312" w:eastAsia="楷体_GB2312" w:cs="楷体_GB2312"/>
          <w:color w:val="000000"/>
          <w:spacing w:val="0"/>
          <w:sz w:val="32"/>
          <w:szCs w:val="32"/>
          <w:highlight w:val="none"/>
        </w:rPr>
      </w:pPr>
      <w:r>
        <w:rPr>
          <w:rFonts w:hint="eastAsia" w:ascii="楷体_GB2312" w:hAnsi="楷体_GB2312" w:eastAsia="楷体_GB2312" w:cs="楷体_GB2312"/>
          <w:color w:val="000000"/>
          <w:spacing w:val="0"/>
          <w:sz w:val="32"/>
          <w:szCs w:val="32"/>
          <w:highlight w:val="none"/>
        </w:rPr>
        <w:t>（二）农业良种繁育基地项目</w:t>
      </w:r>
    </w:p>
    <w:p w14:paraId="12DF5E03">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由符合申报条件的种业企业承担实施。</w:t>
      </w:r>
    </w:p>
    <w:p w14:paraId="0B038E0D">
      <w:pPr>
        <w:spacing w:line="600" w:lineRule="exact"/>
        <w:ind w:firstLine="640" w:firstLineChars="200"/>
        <w:rPr>
          <w:rFonts w:hint="eastAsia" w:ascii="楷体_GB2312" w:hAnsi="楷体_GB2312" w:eastAsia="楷体_GB2312" w:cs="楷体_GB2312"/>
          <w:color w:val="000000"/>
          <w:spacing w:val="0"/>
          <w:sz w:val="32"/>
          <w:szCs w:val="32"/>
          <w:highlight w:val="none"/>
        </w:rPr>
      </w:pPr>
      <w:r>
        <w:rPr>
          <w:rFonts w:hint="eastAsia" w:ascii="楷体_GB2312" w:hAnsi="楷体_GB2312" w:eastAsia="楷体_GB2312" w:cs="楷体_GB2312"/>
          <w:color w:val="000000"/>
          <w:spacing w:val="0"/>
          <w:sz w:val="32"/>
          <w:szCs w:val="32"/>
          <w:highlight w:val="none"/>
        </w:rPr>
        <w:t>（三）现代种业基础支撑项目</w:t>
      </w:r>
    </w:p>
    <w:p w14:paraId="7207C761">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1.农作物（蚕）种子市场质量监督项目由市级、县级农业农村主管部门或农业行政执法支队承担实施。</w:t>
      </w:r>
    </w:p>
    <w:p w14:paraId="1C503571">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2.农作物种子质量检验机构能力提升项目由市级农业农村部门主管的农作物种子质量检验机构承担实施。</w:t>
      </w:r>
    </w:p>
    <w:p w14:paraId="4D716ED9">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3.农作物品种展示跟踪评价项目由市、县级种子管理部门或国家农作物品种展示评价基地单位，以及通过种子认证获得种子认证证书的企业承担实施。</w:t>
      </w:r>
    </w:p>
    <w:p w14:paraId="3FF36F39">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4.水果（含咖啡）、桑树品种区域试验与展示评价项目由市、县级农业农村主管部门、科研院所或种业企业承担实施。</w:t>
      </w:r>
    </w:p>
    <w:p w14:paraId="0212AC2C">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5.自治区桂北农作物品种展示与评价业务项目由桂林市农业农村主管部门承担实施。</w:t>
      </w:r>
    </w:p>
    <w:p w14:paraId="2C83AD44">
      <w:pPr>
        <w:spacing w:line="600" w:lineRule="exact"/>
        <w:ind w:firstLine="640" w:firstLineChars="200"/>
        <w:rPr>
          <w:rFonts w:hint="eastAsia" w:ascii="Times New Roman" w:hAnsi="Times New Roman" w:eastAsia="黑体" w:cs="Times New Roman"/>
          <w:color w:val="000000"/>
          <w:spacing w:val="0"/>
          <w:sz w:val="32"/>
          <w:szCs w:val="32"/>
          <w:highlight w:val="none"/>
        </w:rPr>
      </w:pPr>
      <w:r>
        <w:rPr>
          <w:rFonts w:hint="eastAsia" w:ascii="Times New Roman" w:hAnsi="Times New Roman" w:eastAsia="黑体" w:cs="Times New Roman"/>
          <w:color w:val="000000"/>
          <w:spacing w:val="0"/>
          <w:sz w:val="32"/>
          <w:szCs w:val="32"/>
          <w:highlight w:val="none"/>
        </w:rPr>
        <w:t>六、申报数量及规模</w:t>
      </w:r>
    </w:p>
    <w:p w14:paraId="3C2970CC">
      <w:pPr>
        <w:spacing w:line="600" w:lineRule="exact"/>
        <w:ind w:firstLine="640" w:firstLineChars="200"/>
        <w:rPr>
          <w:rFonts w:hint="eastAsia" w:ascii="楷体_GB2312" w:hAnsi="楷体_GB2312" w:eastAsia="楷体_GB2312" w:cs="楷体_GB2312"/>
          <w:color w:val="000000"/>
          <w:spacing w:val="0"/>
          <w:sz w:val="32"/>
          <w:szCs w:val="32"/>
          <w:highlight w:val="none"/>
        </w:rPr>
      </w:pPr>
      <w:r>
        <w:rPr>
          <w:rFonts w:hint="eastAsia" w:ascii="楷体_GB2312" w:hAnsi="楷体_GB2312" w:eastAsia="楷体_GB2312" w:cs="楷体_GB2312"/>
          <w:color w:val="000000"/>
          <w:spacing w:val="0"/>
          <w:sz w:val="32"/>
          <w:szCs w:val="32"/>
          <w:highlight w:val="none"/>
        </w:rPr>
        <w:t>（一）农业种质资源保护项目</w:t>
      </w:r>
    </w:p>
    <w:p w14:paraId="64255DF9">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1.农业种质资源库（场、圃）项目每个补助不超过50万元。</w:t>
      </w:r>
    </w:p>
    <w:p w14:paraId="1A5BFEAD">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2.农业野生植物原生境保护点及异位资源保护圃管护项目每个补助不超过30万元。</w:t>
      </w:r>
    </w:p>
    <w:p w14:paraId="06AB6D23">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3.地方特色品种种质资源保护项目每个补助不超过50万元。新通过国家审定的家禽新品种（配套系）每个扶持50万元。</w:t>
      </w:r>
    </w:p>
    <w:p w14:paraId="3F8EB964">
      <w:pPr>
        <w:spacing w:line="600" w:lineRule="exact"/>
        <w:ind w:firstLine="640" w:firstLineChars="200"/>
        <w:rPr>
          <w:rFonts w:hint="eastAsia" w:ascii="楷体_GB2312" w:hAnsi="楷体_GB2312" w:eastAsia="楷体_GB2312" w:cs="楷体_GB2312"/>
          <w:color w:val="000000"/>
          <w:spacing w:val="0"/>
          <w:sz w:val="32"/>
          <w:szCs w:val="32"/>
          <w:highlight w:val="none"/>
        </w:rPr>
      </w:pPr>
      <w:r>
        <w:rPr>
          <w:rFonts w:hint="eastAsia" w:ascii="楷体_GB2312" w:hAnsi="楷体_GB2312" w:eastAsia="楷体_GB2312" w:cs="楷体_GB2312"/>
          <w:color w:val="000000"/>
          <w:spacing w:val="0"/>
          <w:sz w:val="32"/>
          <w:szCs w:val="32"/>
          <w:highlight w:val="none"/>
        </w:rPr>
        <w:t>（二）农业良种繁育基地项目</w:t>
      </w:r>
    </w:p>
    <w:p w14:paraId="7789CB39">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1.粮食作物良种繁育基地项目每个补助不超过100万元。</w:t>
      </w:r>
    </w:p>
    <w:p w14:paraId="05889AB3">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2.扩种大豆、油菜良种繁育基地项目每个补助不超过100万元。</w:t>
      </w:r>
    </w:p>
    <w:p w14:paraId="58B5B0C0">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3.果树（含咖啡）良种繁育基地项目每个补助不超过100万元。</w:t>
      </w:r>
    </w:p>
    <w:p w14:paraId="34ED1874">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4.蔬菜良种繁育基地项目每个补助不超过100万元。</w:t>
      </w:r>
    </w:p>
    <w:p w14:paraId="42322B63">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5.食用菌良种繁育基地项目每个补助不超过100万元。</w:t>
      </w:r>
    </w:p>
    <w:p w14:paraId="0C25F77A">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6.畜禽良种繁育基地项目，种牛基地项目每个补助不超过100万元；种羊基地项目每个补助不超过50万元。</w:t>
      </w:r>
    </w:p>
    <w:p w14:paraId="23E53461">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7.蚕种良种繁育基地项目每个补助不超过100万元。</w:t>
      </w:r>
    </w:p>
    <w:p w14:paraId="2DC83AB6">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8.水产良种繁育基地项目每个补助不超过200万元。</w:t>
      </w:r>
    </w:p>
    <w:p w14:paraId="40EA245C">
      <w:pPr>
        <w:spacing w:line="600" w:lineRule="exact"/>
        <w:ind w:firstLine="640" w:firstLineChars="200"/>
        <w:rPr>
          <w:rFonts w:hint="eastAsia" w:ascii="楷体_GB2312" w:hAnsi="楷体_GB2312" w:eastAsia="楷体_GB2312" w:cs="楷体_GB2312"/>
          <w:color w:val="000000"/>
          <w:spacing w:val="0"/>
          <w:sz w:val="32"/>
          <w:szCs w:val="32"/>
          <w:highlight w:val="none"/>
        </w:rPr>
      </w:pPr>
      <w:r>
        <w:rPr>
          <w:rFonts w:hint="eastAsia" w:ascii="楷体_GB2312" w:hAnsi="楷体_GB2312" w:eastAsia="楷体_GB2312" w:cs="楷体_GB2312"/>
          <w:color w:val="000000"/>
          <w:spacing w:val="0"/>
          <w:sz w:val="32"/>
          <w:szCs w:val="32"/>
          <w:highlight w:val="none"/>
        </w:rPr>
        <w:t>（三）现代种业基础支撑项目</w:t>
      </w:r>
    </w:p>
    <w:p w14:paraId="16EDED4B">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1.农作物（蚕）种子市场质量监督项目由市级、县级农业农村主管部门或农业行政执法支队承担实施。</w:t>
      </w:r>
    </w:p>
    <w:p w14:paraId="1E134A0A">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2.农作物种子质量检验机构能力提升项目由市级农业农村部门主管的农作物种子质量检验机构承担实施。</w:t>
      </w:r>
    </w:p>
    <w:p w14:paraId="25EF2354">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3.农作物品种展示跟踪评价项目由市、县级种子管理部门或国家农作物品种展示评价基地单位，以及通过种子认证获得种子认证证书的企业承担实施。</w:t>
      </w:r>
    </w:p>
    <w:p w14:paraId="1233338C">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4.水果（含咖啡）、桑树品种区域试验与展示评价项目由市、县级农业农村主管部门、科研院所或种业企业承担实施。</w:t>
      </w:r>
    </w:p>
    <w:p w14:paraId="3A2A9262">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5.自治区桂北农作物品种展示与评价业务项目由桂林市农业农村主管部门承担实施。</w:t>
      </w:r>
    </w:p>
    <w:p w14:paraId="60647C39">
      <w:pPr>
        <w:spacing w:line="600" w:lineRule="exact"/>
        <w:ind w:firstLine="640" w:firstLineChars="200"/>
        <w:rPr>
          <w:rFonts w:hint="eastAsia" w:ascii="Times New Roman" w:hAnsi="Times New Roman" w:eastAsia="黑体" w:cs="Times New Roman"/>
          <w:color w:val="000000"/>
          <w:spacing w:val="0"/>
          <w:sz w:val="32"/>
          <w:szCs w:val="32"/>
          <w:highlight w:val="none"/>
        </w:rPr>
      </w:pPr>
      <w:r>
        <w:rPr>
          <w:rFonts w:hint="eastAsia" w:ascii="Times New Roman" w:hAnsi="Times New Roman" w:eastAsia="黑体" w:cs="Times New Roman"/>
          <w:color w:val="000000"/>
          <w:spacing w:val="0"/>
          <w:sz w:val="32"/>
          <w:szCs w:val="32"/>
          <w:highlight w:val="none"/>
        </w:rPr>
        <w:t>七、项目申报流程</w:t>
      </w:r>
    </w:p>
    <w:p w14:paraId="716B1288">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每年根据自治区农业农村部主管部门印发的下一年度自治区本级部门预算补助市县项目储备指南工作要求，遵循公开申报、自下而上、逐级审核的原则，按县级初审推荐、市级复审上报、自治区级答辩或评审确定的程序进行。申报单位向县级农业农村部门递交申报材料，县级农业农村部门对收到的申报材料按要求组织初审，并将初审通过的项目报送市级农业农村部门复审。市级农业农村部门对县级推荐的项目进行严格复审后，以正式文件向自治区农业农村厅申报项目。自治区农业农村厅对各市、县（市、区）申报的项目组织专家评审（部分项目通过答辩确定）和综合平衡，统筹考虑产业规划和区域分布，按突出重点、择优选择的原则最终确定补助市县金额。</w:t>
      </w:r>
    </w:p>
    <w:p w14:paraId="02F6718F">
      <w:pPr>
        <w:spacing w:line="600" w:lineRule="exact"/>
        <w:ind w:firstLine="640" w:firstLineChars="200"/>
        <w:rPr>
          <w:rFonts w:hint="eastAsia" w:ascii="Times New Roman" w:hAnsi="Times New Roman" w:eastAsia="黑体" w:cs="Times New Roman"/>
          <w:color w:val="000000"/>
          <w:spacing w:val="0"/>
          <w:sz w:val="32"/>
          <w:szCs w:val="32"/>
          <w:highlight w:val="none"/>
        </w:rPr>
      </w:pPr>
      <w:r>
        <w:rPr>
          <w:rFonts w:hint="eastAsia" w:ascii="Times New Roman" w:hAnsi="Times New Roman" w:eastAsia="黑体" w:cs="Times New Roman"/>
          <w:color w:val="000000"/>
          <w:spacing w:val="0"/>
          <w:sz w:val="32"/>
          <w:szCs w:val="32"/>
          <w:highlight w:val="none"/>
          <w:lang w:val="en-US" w:eastAsia="zh-CN"/>
        </w:rPr>
        <w:t>八</w:t>
      </w:r>
      <w:r>
        <w:rPr>
          <w:rFonts w:hint="eastAsia" w:ascii="Times New Roman" w:hAnsi="Times New Roman" w:eastAsia="黑体" w:cs="Times New Roman"/>
          <w:color w:val="000000"/>
          <w:spacing w:val="0"/>
          <w:sz w:val="32"/>
          <w:szCs w:val="32"/>
          <w:highlight w:val="none"/>
        </w:rPr>
        <w:t>、其他事项</w:t>
      </w:r>
    </w:p>
    <w:p w14:paraId="4EC7EE75">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一）项目名称。申报项目原则按照“建设地点+品种类型+项目类型”模式命名，如：**市**县（区）**（品种）种质资源库（场、圃）项目、**市**县（区）粮食作物良种繁育基地项目、**市**县（区）农作物种子市场质量监督项目。</w:t>
      </w:r>
    </w:p>
    <w:p w14:paraId="2980757A">
      <w:pPr>
        <w:spacing w:line="600" w:lineRule="exact"/>
        <w:ind w:firstLine="640" w:firstLineChars="200"/>
        <w:rPr>
          <w:rFonts w:hint="default"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rPr>
        <w:t>（二）项目承担单位。项目只能由一个独立法人单位承担。</w:t>
      </w:r>
    </w:p>
    <w:p w14:paraId="2B1824E0">
      <w:pPr>
        <w:spacing w:line="600" w:lineRule="exact"/>
        <w:ind w:firstLine="640" w:firstLineChars="200"/>
        <w:rPr>
          <w:rFonts w:ascii="仿宋_GB2312" w:eastAsia="仿宋_GB2312"/>
          <w:color w:val="000000"/>
          <w:sz w:val="32"/>
          <w:szCs w:val="32"/>
          <w:highlight w:val="none"/>
        </w:rPr>
      </w:pPr>
      <w:r>
        <w:rPr>
          <w:rFonts w:hint="default" w:ascii="Times New Roman" w:hAnsi="Times New Roman" w:eastAsia="仿宋_GB2312" w:cs="Times New Roman"/>
          <w:color w:val="000000"/>
          <w:spacing w:val="0"/>
          <w:sz w:val="32"/>
          <w:szCs w:val="32"/>
          <w:highlight w:val="none"/>
        </w:rPr>
        <w:t>（三）证明材料要求。提供项目承担单位有效的法人证书。项目要求有生产用地的，应提供土地权属证明或土地租赁合同；要求具备相关设施设备、技术条件的，应提供有关设施设备或技术成果证明清单表，与科研院所签订的技术合作协议或证明材料等；要求具备相关技术人员的，应提供技术人员学历证书、职称证书、职业资格证书等材料，以及聘用合同等相关材料；要求取得生产经营许可证的，应提供申报项目对应品种的农作物种子（种畜禽、水产苗种、蚕种）生产经营许可证复印件；对疫病防控有要求的，应提供相关检疫证明或报告；项目申报单位为企业的还须附工商营业执照复印件、近三年财务报表。提供符合指南中各类型项目申报条件的其他相关证明材料。</w:t>
      </w:r>
    </w:p>
    <w:p w14:paraId="5A6699F4">
      <w:pPr>
        <w:spacing w:line="600" w:lineRule="exact"/>
        <w:ind w:firstLine="640" w:firstLineChars="200"/>
        <w:rPr>
          <w:rFonts w:ascii="仿宋_GB2312" w:eastAsia="仿宋_GB2312"/>
          <w:color w:val="000000"/>
          <w:sz w:val="32"/>
          <w:szCs w:val="32"/>
          <w:highlight w:val="none"/>
        </w:rPr>
      </w:pPr>
    </w:p>
    <w:p w14:paraId="58AF38E4">
      <w:pPr>
        <w:spacing w:line="600" w:lineRule="exact"/>
        <w:ind w:firstLine="640" w:firstLineChars="200"/>
        <w:rPr>
          <w:rFonts w:ascii="仿宋_GB2312" w:eastAsia="仿宋_GB2312"/>
          <w:color w:val="000000"/>
          <w:sz w:val="32"/>
          <w:szCs w:val="32"/>
          <w:highlight w:val="none"/>
        </w:rPr>
      </w:pPr>
    </w:p>
    <w:p w14:paraId="32215E43">
      <w:pPr>
        <w:pStyle w:val="3"/>
        <w:jc w:val="both"/>
        <w:rPr>
          <w:rFonts w:ascii="方正小标宋简体" w:hAnsi="方正小标宋简体" w:cs="方正小标宋简体"/>
          <w:color w:val="000000"/>
          <w:highlight w:val="none"/>
        </w:rPr>
      </w:pPr>
    </w:p>
    <w:p w14:paraId="78B7C1FB">
      <w:pPr>
        <w:pStyle w:val="3"/>
        <w:bidi w:val="0"/>
        <w:rPr>
          <w:rFonts w:hint="default" w:ascii="宋体" w:hAnsi="宋体" w:cs="Times New Roman"/>
          <w:color w:val="000000"/>
          <w:highlight w:val="none"/>
          <w:lang w:eastAsia="zh-CN"/>
        </w:rPr>
      </w:pPr>
      <w:r>
        <w:rPr>
          <w:rFonts w:hint="eastAsia" w:ascii="宋体" w:hAnsi="宋体" w:cs="Times New Roman"/>
          <w:color w:val="000000"/>
          <w:highlight w:val="none"/>
        </w:rPr>
        <w:br w:type="page"/>
      </w:r>
      <w:bookmarkStart w:id="65" w:name="_Toc29367"/>
      <w:r>
        <w:rPr>
          <w:rFonts w:hint="eastAsia" w:ascii="宋体" w:hAnsi="宋体" w:cs="Times New Roman"/>
          <w:color w:val="000000"/>
          <w:highlight w:val="none"/>
        </w:rPr>
        <w:t>肉牛肉羊增量提质</w:t>
      </w:r>
      <w:r>
        <w:rPr>
          <w:rFonts w:hint="eastAsia" w:ascii="宋体" w:hAnsi="宋体" w:cs="Times New Roman"/>
          <w:color w:val="000000"/>
          <w:highlight w:val="none"/>
          <w:lang w:eastAsia="zh-CN"/>
        </w:rPr>
        <w:t>项目</w:t>
      </w:r>
      <w:r>
        <w:rPr>
          <w:rFonts w:hint="eastAsia" w:ascii="宋体" w:hAnsi="宋体" w:cs="Times New Roman"/>
          <w:color w:val="000000"/>
          <w:highlight w:val="none"/>
        </w:rPr>
        <w:t>申报</w:t>
      </w:r>
      <w:r>
        <w:rPr>
          <w:rFonts w:hint="eastAsia" w:ascii="宋体" w:hAnsi="宋体" w:cs="Times New Roman"/>
          <w:color w:val="000000"/>
          <w:highlight w:val="none"/>
          <w:lang w:val="en-US" w:eastAsia="zh-CN"/>
        </w:rPr>
        <w:t>指南</w:t>
      </w:r>
      <w:bookmarkEnd w:id="65"/>
    </w:p>
    <w:p w14:paraId="75E0E0C3">
      <w:pPr>
        <w:keepNext w:val="0"/>
        <w:keepLines w:val="0"/>
        <w:pageBreakBefore w:val="0"/>
        <w:widowControl w:val="0"/>
        <w:kinsoku/>
        <w:wordWrap/>
        <w:overflowPunct/>
        <w:topLinePunct w:val="0"/>
        <w:autoSpaceDE/>
        <w:autoSpaceDN/>
        <w:bidi w:val="0"/>
        <w:adjustRightInd/>
        <w:snapToGrid/>
        <w:spacing w:line="600" w:lineRule="exact"/>
        <w:ind w:left="0" w:leftChars="0" w:right="0" w:firstLine="420" w:firstLineChars="200"/>
        <w:textAlignment w:val="auto"/>
        <w:rPr>
          <w:rFonts w:hint="default" w:ascii="Times New Roman" w:hAnsi="Times New Roman" w:eastAsia="宋体" w:cs="Times New Roman"/>
          <w:color w:val="000000"/>
          <w:spacing w:val="0"/>
          <w:sz w:val="21"/>
          <w:highlight w:val="none"/>
        </w:rPr>
      </w:pPr>
    </w:p>
    <w:p w14:paraId="5BA2FC67">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textAlignment w:val="auto"/>
        <w:rPr>
          <w:rFonts w:hint="default" w:ascii="Times New Roman" w:hAnsi="Times New Roman" w:eastAsia="仿宋_GB2312" w:cs="Times New Roman"/>
          <w:color w:val="000000"/>
          <w:spacing w:val="0"/>
          <w:sz w:val="32"/>
          <w:highlight w:val="none"/>
        </w:rPr>
      </w:pPr>
      <w:r>
        <w:rPr>
          <w:rFonts w:hint="default" w:ascii="Times New Roman" w:hAnsi="Times New Roman" w:eastAsia="仿宋_GB2312" w:cs="Times New Roman"/>
          <w:color w:val="000000"/>
          <w:spacing w:val="0"/>
          <w:sz w:val="32"/>
          <w:highlight w:val="none"/>
        </w:rPr>
        <w:t>通过项目实施，</w:t>
      </w:r>
      <w:r>
        <w:rPr>
          <w:rFonts w:hint="default" w:ascii="Times New Roman" w:hAnsi="Times New Roman" w:eastAsia="仿宋_GB2312" w:cs="Times New Roman"/>
          <w:color w:val="000000"/>
          <w:spacing w:val="0"/>
          <w:sz w:val="32"/>
          <w:highlight w:val="none"/>
          <w:lang w:eastAsia="zh-CN"/>
        </w:rPr>
        <w:t>项目</w:t>
      </w:r>
      <w:r>
        <w:rPr>
          <w:rFonts w:hint="default" w:ascii="Times New Roman" w:hAnsi="Times New Roman" w:eastAsia="仿宋_GB2312" w:cs="Times New Roman"/>
          <w:color w:val="000000"/>
          <w:spacing w:val="0"/>
          <w:sz w:val="32"/>
          <w:highlight w:val="none"/>
        </w:rPr>
        <w:t>县</w:t>
      </w:r>
      <w:r>
        <w:rPr>
          <w:rFonts w:hint="default" w:ascii="Times New Roman" w:hAnsi="Times New Roman" w:eastAsia="仿宋_GB2312" w:cs="Times New Roman"/>
          <w:color w:val="000000"/>
          <w:spacing w:val="0"/>
          <w:sz w:val="32"/>
          <w:highlight w:val="none"/>
          <w:lang w:eastAsia="zh-CN"/>
        </w:rPr>
        <w:t>基础能繁</w:t>
      </w:r>
      <w:r>
        <w:rPr>
          <w:rFonts w:hint="default" w:ascii="Times New Roman" w:hAnsi="Times New Roman" w:eastAsia="仿宋_GB2312" w:cs="Times New Roman"/>
          <w:color w:val="000000"/>
          <w:spacing w:val="0"/>
          <w:sz w:val="32"/>
          <w:highlight w:val="none"/>
        </w:rPr>
        <w:t>牛羊</w:t>
      </w:r>
      <w:r>
        <w:rPr>
          <w:rFonts w:hint="default" w:ascii="Times New Roman" w:hAnsi="Times New Roman" w:eastAsia="仿宋_GB2312" w:cs="Times New Roman"/>
          <w:color w:val="000000"/>
          <w:spacing w:val="0"/>
          <w:sz w:val="32"/>
          <w:highlight w:val="none"/>
          <w:lang w:eastAsia="zh-CN"/>
        </w:rPr>
        <w:t>群体数量增加，牛羊</w:t>
      </w:r>
      <w:r>
        <w:rPr>
          <w:rFonts w:hint="default" w:ascii="Times New Roman" w:hAnsi="Times New Roman" w:eastAsia="仿宋_GB2312" w:cs="Times New Roman"/>
          <w:color w:val="000000"/>
          <w:spacing w:val="0"/>
          <w:sz w:val="32"/>
          <w:highlight w:val="none"/>
        </w:rPr>
        <w:t>肉产品供给能力大幅提升，肉牛肉羊规模化养殖水平不断提高，供给保障能力进一步增强。</w:t>
      </w:r>
    </w:p>
    <w:p w14:paraId="54CCE96C">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textAlignment w:val="auto"/>
        <w:rPr>
          <w:rFonts w:hint="default" w:ascii="Times New Roman" w:hAnsi="Times New Roman" w:eastAsia="黑体" w:cs="Times New Roman"/>
          <w:b w:val="0"/>
          <w:bCs w:val="0"/>
          <w:color w:val="000000"/>
          <w:spacing w:val="0"/>
          <w:sz w:val="32"/>
          <w:szCs w:val="32"/>
          <w:highlight w:val="none"/>
          <w:lang w:val="en-US" w:eastAsia="zh-CN"/>
        </w:rPr>
      </w:pPr>
      <w:r>
        <w:rPr>
          <w:rFonts w:hint="eastAsia" w:ascii="Times New Roman" w:hAnsi="Times New Roman" w:eastAsia="黑体" w:cs="Times New Roman"/>
          <w:b w:val="0"/>
          <w:bCs w:val="0"/>
          <w:color w:val="000000"/>
          <w:spacing w:val="0"/>
          <w:sz w:val="32"/>
          <w:szCs w:val="32"/>
          <w:highlight w:val="none"/>
          <w:lang w:val="en-US" w:eastAsia="zh-CN"/>
        </w:rPr>
        <w:t>一</w:t>
      </w:r>
      <w:r>
        <w:rPr>
          <w:rFonts w:hint="default" w:ascii="Times New Roman" w:hAnsi="Times New Roman" w:eastAsia="黑体" w:cs="Times New Roman"/>
          <w:b w:val="0"/>
          <w:bCs w:val="0"/>
          <w:color w:val="000000"/>
          <w:spacing w:val="0"/>
          <w:sz w:val="32"/>
          <w:szCs w:val="32"/>
          <w:highlight w:val="none"/>
          <w:lang w:val="en-US" w:eastAsia="zh-CN"/>
        </w:rPr>
        <w:t>、支持内容</w:t>
      </w:r>
    </w:p>
    <w:p w14:paraId="727F5D36">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textAlignment w:val="auto"/>
        <w:rPr>
          <w:rFonts w:hint="default" w:ascii="Times New Roman" w:hAnsi="Times New Roman" w:eastAsia="仿宋_GB2312" w:cs="Times New Roman"/>
          <w:color w:val="000000"/>
          <w:spacing w:val="0"/>
          <w:sz w:val="32"/>
          <w:szCs w:val="32"/>
          <w:highlight w:val="none"/>
          <w:lang w:val="en-US" w:eastAsia="zh-CN"/>
        </w:rPr>
      </w:pPr>
      <w:r>
        <w:rPr>
          <w:rFonts w:hint="default" w:ascii="Times New Roman" w:hAnsi="Times New Roman" w:eastAsia="仿宋_GB2312" w:cs="Times New Roman"/>
          <w:color w:val="000000"/>
          <w:spacing w:val="0"/>
          <w:sz w:val="32"/>
          <w:szCs w:val="32"/>
          <w:highlight w:val="none"/>
          <w:lang w:val="en-US" w:eastAsia="zh-CN"/>
        </w:rPr>
        <w:t>（一）按照“先增后补、见犊补母”方式，对饲养基础母牛、选用优秀公牛</w:t>
      </w:r>
      <w:r>
        <w:rPr>
          <w:rFonts w:hint="default" w:ascii="Times New Roman" w:hAnsi="Times New Roman" w:eastAsia="仿宋_GB2312" w:cs="Times New Roman"/>
          <w:snapToGrid w:val="0"/>
          <w:color w:val="000000"/>
          <w:spacing w:val="0"/>
          <w:kern w:val="21"/>
          <w:sz w:val="32"/>
          <w:szCs w:val="32"/>
          <w:highlight w:val="none"/>
          <w:lang w:val="en-US" w:eastAsia="zh-CN"/>
        </w:rPr>
        <w:t>（《国家畜禽遗传资源品种名录》中的地方品种、培育品种和引入品种）</w:t>
      </w:r>
      <w:r>
        <w:rPr>
          <w:rFonts w:hint="default" w:ascii="Times New Roman" w:hAnsi="Times New Roman" w:eastAsia="仿宋_GB2312" w:cs="Times New Roman"/>
          <w:color w:val="000000"/>
          <w:spacing w:val="0"/>
          <w:sz w:val="32"/>
          <w:szCs w:val="32"/>
          <w:highlight w:val="none"/>
          <w:lang w:val="en-US" w:eastAsia="zh-CN"/>
        </w:rPr>
        <w:t>冻精配种并扩大养殖规模的养殖场（户）给予适当补助，用于肉牛养殖相关支出，原则上要求新生犊牛存栏3个月以上。</w:t>
      </w:r>
    </w:p>
    <w:p w14:paraId="10FAF705">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textAlignment w:val="auto"/>
        <w:rPr>
          <w:rFonts w:hint="default" w:ascii="Times New Roman" w:hAnsi="Times New Roman" w:eastAsia="仿宋_GB2312" w:cs="Times New Roman"/>
          <w:color w:val="000000"/>
          <w:spacing w:val="0"/>
          <w:sz w:val="32"/>
          <w:szCs w:val="32"/>
          <w:highlight w:val="none"/>
          <w:lang w:val="en-US" w:eastAsia="zh-CN"/>
        </w:rPr>
      </w:pPr>
      <w:r>
        <w:rPr>
          <w:rFonts w:hint="default" w:ascii="Times New Roman" w:hAnsi="Times New Roman" w:eastAsia="仿宋_GB2312" w:cs="Times New Roman"/>
          <w:color w:val="000000"/>
          <w:spacing w:val="0"/>
          <w:sz w:val="32"/>
          <w:szCs w:val="32"/>
          <w:highlight w:val="none"/>
          <w:lang w:val="en-US" w:eastAsia="zh-CN"/>
        </w:rPr>
        <w:t>（二）对从取得</w:t>
      </w:r>
      <w:r>
        <w:rPr>
          <w:rFonts w:hint="default" w:ascii="Times New Roman" w:hAnsi="Times New Roman" w:eastAsia="仿宋_GB2312" w:cs="Times New Roman"/>
          <w:snapToGrid w:val="0"/>
          <w:color w:val="000000"/>
          <w:spacing w:val="0"/>
          <w:kern w:val="21"/>
          <w:sz w:val="32"/>
          <w:szCs w:val="32"/>
          <w:highlight w:val="none"/>
        </w:rPr>
        <w:t>《种畜禽生产经营许可证》</w:t>
      </w:r>
      <w:r>
        <w:rPr>
          <w:rFonts w:hint="default" w:ascii="Times New Roman" w:hAnsi="Times New Roman" w:eastAsia="仿宋_GB2312" w:cs="Times New Roman"/>
          <w:snapToGrid w:val="0"/>
          <w:color w:val="000000"/>
          <w:spacing w:val="0"/>
          <w:kern w:val="21"/>
          <w:sz w:val="32"/>
          <w:szCs w:val="32"/>
          <w:highlight w:val="none"/>
          <w:lang w:eastAsia="zh-CN"/>
        </w:rPr>
        <w:t>的种羊场</w:t>
      </w:r>
      <w:r>
        <w:rPr>
          <w:rFonts w:hint="default" w:ascii="Times New Roman" w:hAnsi="Times New Roman" w:eastAsia="仿宋_GB2312" w:cs="Times New Roman"/>
          <w:color w:val="000000"/>
          <w:spacing w:val="0"/>
          <w:sz w:val="32"/>
          <w:szCs w:val="32"/>
          <w:highlight w:val="none"/>
          <w:lang w:val="en-US" w:eastAsia="zh-CN"/>
        </w:rPr>
        <w:t>购买使用优良种公羊（</w:t>
      </w:r>
      <w:r>
        <w:rPr>
          <w:rFonts w:hint="default" w:ascii="Times New Roman" w:hAnsi="Times New Roman" w:eastAsia="仿宋_GB2312" w:cs="Times New Roman"/>
          <w:snapToGrid w:val="0"/>
          <w:color w:val="000000"/>
          <w:spacing w:val="0"/>
          <w:kern w:val="21"/>
          <w:sz w:val="32"/>
          <w:szCs w:val="32"/>
          <w:highlight w:val="none"/>
          <w:lang w:eastAsia="zh-CN"/>
        </w:rPr>
        <w:t>品种为</w:t>
      </w:r>
      <w:r>
        <w:rPr>
          <w:rFonts w:hint="default" w:ascii="Times New Roman" w:hAnsi="Times New Roman" w:eastAsia="仿宋_GB2312" w:cs="Times New Roman"/>
          <w:color w:val="000000"/>
          <w:spacing w:val="0"/>
          <w:sz w:val="32"/>
          <w:szCs w:val="32"/>
          <w:highlight w:val="none"/>
          <w:lang w:val="en-US" w:eastAsia="zh-CN"/>
        </w:rPr>
        <w:t>努比亚山羊、波尔山羊、隆林山羊、都安山羊</w:t>
      </w:r>
      <w:r>
        <w:rPr>
          <w:rFonts w:hint="default" w:ascii="Times New Roman" w:hAnsi="Times New Roman" w:eastAsia="仿宋_GB2312" w:cs="Times New Roman"/>
          <w:color w:val="000000"/>
          <w:spacing w:val="0"/>
          <w:sz w:val="32"/>
          <w:szCs w:val="32"/>
          <w:highlight w:val="none"/>
          <w:lang w:eastAsia="zh-CN"/>
        </w:rPr>
        <w:t>等</w:t>
      </w:r>
      <w:r>
        <w:rPr>
          <w:rFonts w:hint="default" w:ascii="Times New Roman" w:hAnsi="Times New Roman" w:eastAsia="仿宋_GB2312" w:cs="Times New Roman"/>
          <w:color w:val="000000"/>
          <w:spacing w:val="0"/>
          <w:sz w:val="32"/>
          <w:szCs w:val="32"/>
          <w:highlight w:val="none"/>
          <w:lang w:val="en-US" w:eastAsia="zh-CN"/>
        </w:rPr>
        <w:t>）繁殖的肉羊养殖场（户）给予适当补助。</w:t>
      </w:r>
    </w:p>
    <w:p w14:paraId="3C3FA340">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textAlignment w:val="auto"/>
        <w:rPr>
          <w:rFonts w:hint="default" w:ascii="Times New Roman" w:hAnsi="Times New Roman" w:eastAsia="黑体" w:cs="Times New Roman"/>
          <w:b w:val="0"/>
          <w:bCs w:val="0"/>
          <w:color w:val="000000"/>
          <w:spacing w:val="0"/>
          <w:sz w:val="32"/>
          <w:szCs w:val="32"/>
          <w:highlight w:val="none"/>
          <w:lang w:val="en-US" w:eastAsia="zh-CN"/>
        </w:rPr>
      </w:pPr>
      <w:r>
        <w:rPr>
          <w:rFonts w:hint="eastAsia" w:ascii="Times New Roman" w:hAnsi="Times New Roman" w:eastAsia="黑体" w:cs="Times New Roman"/>
          <w:b w:val="0"/>
          <w:bCs w:val="0"/>
          <w:color w:val="000000"/>
          <w:spacing w:val="0"/>
          <w:sz w:val="32"/>
          <w:szCs w:val="32"/>
          <w:highlight w:val="none"/>
          <w:lang w:val="en-US" w:eastAsia="zh-CN"/>
        </w:rPr>
        <w:t>二</w:t>
      </w:r>
      <w:r>
        <w:rPr>
          <w:rFonts w:hint="default" w:ascii="Times New Roman" w:hAnsi="Times New Roman" w:eastAsia="黑体" w:cs="Times New Roman"/>
          <w:b w:val="0"/>
          <w:bCs w:val="0"/>
          <w:color w:val="000000"/>
          <w:spacing w:val="0"/>
          <w:sz w:val="32"/>
          <w:szCs w:val="32"/>
          <w:highlight w:val="none"/>
          <w:lang w:val="en-US" w:eastAsia="zh-CN"/>
        </w:rPr>
        <w:t>、补助标准</w:t>
      </w:r>
    </w:p>
    <w:p w14:paraId="15B6276B">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textAlignment w:val="auto"/>
        <w:rPr>
          <w:rFonts w:hint="default" w:ascii="Times New Roman" w:hAnsi="Times New Roman" w:eastAsia="仿宋_GB2312" w:cs="Times New Roman"/>
          <w:color w:val="000000"/>
          <w:spacing w:val="0"/>
          <w:sz w:val="32"/>
          <w:szCs w:val="32"/>
          <w:highlight w:val="none"/>
          <w:lang w:val="en-US" w:eastAsia="zh-CN"/>
        </w:rPr>
      </w:pPr>
      <w:r>
        <w:rPr>
          <w:rFonts w:hint="default" w:ascii="Times New Roman" w:hAnsi="Times New Roman" w:eastAsia="仿宋_GB2312" w:cs="Times New Roman"/>
          <w:color w:val="000000"/>
          <w:spacing w:val="0"/>
          <w:sz w:val="32"/>
          <w:szCs w:val="32"/>
          <w:highlight w:val="none"/>
          <w:lang w:val="en-US" w:eastAsia="zh-CN"/>
        </w:rPr>
        <w:t>原则上产犊母牛补助标准每头不低于500元、不超过1500元；种公羊每只不低于800元。</w:t>
      </w:r>
    </w:p>
    <w:p w14:paraId="466A61D1">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textAlignment w:val="auto"/>
        <w:rPr>
          <w:rFonts w:hint="default" w:ascii="Times New Roman" w:hAnsi="Times New Roman" w:eastAsia="黑体" w:cs="Times New Roman"/>
          <w:b w:val="0"/>
          <w:bCs w:val="0"/>
          <w:color w:val="000000"/>
          <w:spacing w:val="0"/>
          <w:sz w:val="32"/>
          <w:szCs w:val="32"/>
          <w:highlight w:val="none"/>
          <w:lang w:val="en-US" w:eastAsia="zh-CN"/>
        </w:rPr>
      </w:pPr>
      <w:r>
        <w:rPr>
          <w:rFonts w:hint="eastAsia" w:ascii="Times New Roman" w:hAnsi="Times New Roman" w:eastAsia="黑体" w:cs="Times New Roman"/>
          <w:b w:val="0"/>
          <w:bCs w:val="0"/>
          <w:color w:val="000000"/>
          <w:spacing w:val="0"/>
          <w:sz w:val="32"/>
          <w:szCs w:val="32"/>
          <w:highlight w:val="none"/>
          <w:lang w:val="en-US" w:eastAsia="zh-CN"/>
        </w:rPr>
        <w:t>三</w:t>
      </w:r>
      <w:r>
        <w:rPr>
          <w:rFonts w:hint="default" w:ascii="Times New Roman" w:hAnsi="Times New Roman" w:eastAsia="黑体" w:cs="Times New Roman"/>
          <w:b w:val="0"/>
          <w:bCs w:val="0"/>
          <w:color w:val="000000"/>
          <w:spacing w:val="0"/>
          <w:sz w:val="32"/>
          <w:szCs w:val="32"/>
          <w:highlight w:val="none"/>
          <w:lang w:val="en-US" w:eastAsia="zh-CN"/>
        </w:rPr>
        <w:t>、</w:t>
      </w:r>
      <w:r>
        <w:rPr>
          <w:rFonts w:hint="eastAsia" w:ascii="Times New Roman" w:hAnsi="Times New Roman" w:eastAsia="黑体" w:cs="Times New Roman"/>
          <w:b w:val="0"/>
          <w:bCs w:val="0"/>
          <w:color w:val="000000"/>
          <w:spacing w:val="0"/>
          <w:sz w:val="32"/>
          <w:szCs w:val="32"/>
          <w:highlight w:val="none"/>
          <w:lang w:val="en-US" w:eastAsia="zh-CN"/>
        </w:rPr>
        <w:t>申报条件</w:t>
      </w:r>
    </w:p>
    <w:p w14:paraId="3A779863">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textAlignment w:val="auto"/>
        <w:rPr>
          <w:rFonts w:hint="default" w:ascii="Times New Roman" w:hAnsi="Times New Roman" w:eastAsia="仿宋_GB2312" w:cs="Times New Roman"/>
          <w:color w:val="000000"/>
          <w:spacing w:val="0"/>
          <w:sz w:val="32"/>
          <w:szCs w:val="32"/>
          <w:highlight w:val="none"/>
          <w:lang w:val="en-US" w:eastAsia="zh-CN"/>
        </w:rPr>
      </w:pPr>
      <w:r>
        <w:rPr>
          <w:rFonts w:hint="default" w:ascii="Times New Roman" w:hAnsi="Times New Roman" w:eastAsia="仿宋_GB2312" w:cs="Times New Roman"/>
          <w:color w:val="000000"/>
          <w:spacing w:val="0"/>
          <w:sz w:val="32"/>
          <w:szCs w:val="32"/>
          <w:highlight w:val="none"/>
          <w:lang w:val="en-US" w:eastAsia="zh-CN"/>
        </w:rPr>
        <w:t>项目实施范围为全区各县（市、区，以下统称县），肉牛肉羊养殖量大、地方政府重视产业发展</w:t>
      </w:r>
      <w:r>
        <w:rPr>
          <w:rFonts w:hint="eastAsia" w:ascii="Times New Roman" w:hAnsi="Times New Roman" w:eastAsia="仿宋_GB2312" w:cs="Times New Roman"/>
          <w:color w:val="000000"/>
          <w:spacing w:val="0"/>
          <w:sz w:val="32"/>
          <w:szCs w:val="32"/>
          <w:highlight w:val="none"/>
          <w:lang w:val="en-US" w:eastAsia="zh-CN"/>
        </w:rPr>
        <w:t>、以往年度畜牧业相关项目执行较好</w:t>
      </w:r>
      <w:r>
        <w:rPr>
          <w:rFonts w:hint="default" w:ascii="Times New Roman" w:hAnsi="Times New Roman" w:eastAsia="仿宋_GB2312" w:cs="Times New Roman"/>
          <w:color w:val="000000"/>
          <w:spacing w:val="0"/>
          <w:sz w:val="32"/>
          <w:szCs w:val="32"/>
          <w:highlight w:val="none"/>
          <w:lang w:val="en-US" w:eastAsia="zh-CN"/>
        </w:rPr>
        <w:t>的县。</w:t>
      </w:r>
    </w:p>
    <w:p w14:paraId="3EC8ABAA">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textAlignment w:val="auto"/>
        <w:rPr>
          <w:rFonts w:hint="default" w:ascii="Times New Roman" w:hAnsi="Times New Roman" w:eastAsia="仿宋_GB2312" w:cs="Times New Roman"/>
          <w:color w:val="000000"/>
          <w:spacing w:val="0"/>
          <w:sz w:val="32"/>
          <w:szCs w:val="32"/>
          <w:highlight w:val="none"/>
          <w:lang w:val="en-US" w:eastAsia="zh-CN"/>
        </w:rPr>
      </w:pPr>
      <w:r>
        <w:rPr>
          <w:rFonts w:hint="eastAsia" w:ascii="Times New Roman" w:hAnsi="Times New Roman" w:eastAsia="黑体" w:cs="Times New Roman"/>
          <w:b w:val="0"/>
          <w:bCs w:val="0"/>
          <w:color w:val="000000"/>
          <w:spacing w:val="0"/>
          <w:sz w:val="32"/>
          <w:szCs w:val="32"/>
          <w:highlight w:val="none"/>
          <w:lang w:val="en-US" w:eastAsia="zh-CN"/>
        </w:rPr>
        <w:t>四</w:t>
      </w:r>
      <w:r>
        <w:rPr>
          <w:rFonts w:hint="default" w:ascii="Times New Roman" w:hAnsi="Times New Roman" w:eastAsia="黑体" w:cs="Times New Roman"/>
          <w:b w:val="0"/>
          <w:bCs w:val="0"/>
          <w:color w:val="000000"/>
          <w:spacing w:val="0"/>
          <w:sz w:val="32"/>
          <w:szCs w:val="32"/>
          <w:highlight w:val="none"/>
          <w:lang w:val="en-US" w:eastAsia="zh-CN"/>
        </w:rPr>
        <w:t>、</w:t>
      </w:r>
      <w:r>
        <w:rPr>
          <w:rFonts w:hint="eastAsia" w:ascii="Times New Roman" w:hAnsi="Times New Roman" w:eastAsia="黑体" w:cs="Times New Roman"/>
          <w:b w:val="0"/>
          <w:bCs w:val="0"/>
          <w:color w:val="000000"/>
          <w:spacing w:val="0"/>
          <w:sz w:val="32"/>
          <w:szCs w:val="32"/>
          <w:highlight w:val="none"/>
          <w:lang w:val="en-US" w:eastAsia="zh-CN"/>
        </w:rPr>
        <w:t>联系方式</w:t>
      </w:r>
    </w:p>
    <w:p w14:paraId="7261E31D">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left"/>
        <w:textAlignment w:val="auto"/>
        <w:rPr>
          <w:rFonts w:hint="default" w:ascii="Times New Roman" w:hAnsi="Times New Roman" w:eastAsia="仿宋_GB2312" w:cs="Times New Roman"/>
          <w:color w:val="000000"/>
          <w:spacing w:val="0"/>
          <w:kern w:val="2"/>
          <w:sz w:val="32"/>
          <w:szCs w:val="30"/>
          <w:highlight w:val="none"/>
          <w:lang w:val="zh-CN" w:eastAsia="zh-CN" w:bidi="zh-CN"/>
        </w:rPr>
      </w:pPr>
      <w:r>
        <w:rPr>
          <w:rFonts w:hint="eastAsia" w:ascii="Times New Roman" w:hAnsi="Times New Roman" w:eastAsia="仿宋_GB2312" w:cs="Times New Roman"/>
          <w:color w:val="000000"/>
          <w:spacing w:val="0"/>
          <w:kern w:val="2"/>
          <w:sz w:val="32"/>
          <w:szCs w:val="30"/>
          <w:highlight w:val="none"/>
          <w:lang w:val="zh-CN" w:eastAsia="zh-CN" w:bidi="zh-CN"/>
        </w:rPr>
        <w:t>指导部门：</w:t>
      </w:r>
      <w:r>
        <w:rPr>
          <w:rFonts w:hint="eastAsia" w:ascii="Times New Roman" w:hAnsi="Times New Roman" w:eastAsia="仿宋_GB2312" w:cs="Times New Roman"/>
          <w:color w:val="000000"/>
          <w:spacing w:val="0"/>
          <w:kern w:val="2"/>
          <w:sz w:val="32"/>
          <w:szCs w:val="30"/>
          <w:highlight w:val="none"/>
          <w:lang w:val="en-US" w:eastAsia="zh-CN" w:bidi="zh-CN"/>
        </w:rPr>
        <w:t>自治区畜禽品种改良站，联系人：</w:t>
      </w:r>
      <w:r>
        <w:rPr>
          <w:rFonts w:hint="default" w:ascii="Times New Roman" w:hAnsi="Times New Roman" w:eastAsia="仿宋_GB2312" w:cs="Times New Roman"/>
          <w:color w:val="000000"/>
          <w:spacing w:val="0"/>
          <w:kern w:val="2"/>
          <w:sz w:val="32"/>
          <w:szCs w:val="30"/>
          <w:highlight w:val="none"/>
          <w:lang w:val="zh-CN" w:eastAsia="zh-CN" w:bidi="zh-CN"/>
        </w:rPr>
        <w:t>李美珍，联系电话：</w:t>
      </w:r>
      <w:r>
        <w:rPr>
          <w:rFonts w:hint="eastAsia" w:ascii="Times New Roman" w:hAnsi="Times New Roman" w:eastAsia="仿宋_GB2312" w:cs="Times New Roman"/>
          <w:color w:val="000000"/>
          <w:spacing w:val="0"/>
          <w:kern w:val="2"/>
          <w:sz w:val="32"/>
          <w:szCs w:val="30"/>
          <w:highlight w:val="none"/>
          <w:lang w:val="en-US" w:eastAsia="zh-CN" w:bidi="zh-CN"/>
        </w:rPr>
        <w:t>0771-3338602</w:t>
      </w:r>
      <w:r>
        <w:rPr>
          <w:rFonts w:hint="default" w:ascii="Times New Roman" w:hAnsi="Times New Roman" w:eastAsia="仿宋_GB2312" w:cs="Times New Roman"/>
          <w:color w:val="000000"/>
          <w:spacing w:val="0"/>
          <w:kern w:val="2"/>
          <w:sz w:val="32"/>
          <w:szCs w:val="30"/>
          <w:highlight w:val="none"/>
          <w:lang w:val="zh-CN" w:eastAsia="zh-CN" w:bidi="zh-CN"/>
        </w:rPr>
        <w:t>。</w:t>
      </w:r>
    </w:p>
    <w:p w14:paraId="2EC694E1">
      <w:pPr>
        <w:keepNext w:val="0"/>
        <w:keepLines w:val="0"/>
        <w:pageBreakBefore w:val="0"/>
        <w:widowControl w:val="0"/>
        <w:kinsoku/>
        <w:wordWrap/>
        <w:overflowPunct/>
        <w:topLinePunct w:val="0"/>
        <w:autoSpaceDE/>
        <w:autoSpaceDN/>
        <w:bidi w:val="0"/>
        <w:adjustRightInd/>
        <w:snapToGrid/>
        <w:spacing w:line="600" w:lineRule="exact"/>
        <w:ind w:left="0" w:leftChars="0" w:right="0" w:firstLine="0" w:firstLineChars="0"/>
        <w:jc w:val="left"/>
        <w:textAlignment w:val="auto"/>
        <w:rPr>
          <w:rFonts w:hint="default" w:ascii="Times New Roman" w:hAnsi="Times New Roman" w:eastAsia="仿宋_GB2312" w:cs="Times New Roman"/>
          <w:color w:val="000000"/>
          <w:spacing w:val="0"/>
          <w:kern w:val="2"/>
          <w:sz w:val="32"/>
          <w:szCs w:val="30"/>
          <w:highlight w:val="none"/>
          <w:lang w:val="zh-CN" w:eastAsia="zh-CN" w:bidi="zh-CN"/>
        </w:rPr>
      </w:pPr>
    </w:p>
    <w:p w14:paraId="11BB45BF">
      <w:pPr>
        <w:keepNext w:val="0"/>
        <w:keepLines w:val="0"/>
        <w:pageBreakBefore w:val="0"/>
        <w:widowControl w:val="0"/>
        <w:kinsoku/>
        <w:wordWrap/>
        <w:overflowPunct/>
        <w:topLinePunct w:val="0"/>
        <w:autoSpaceDE/>
        <w:autoSpaceDN/>
        <w:bidi w:val="0"/>
        <w:adjustRightInd/>
        <w:snapToGrid/>
        <w:spacing w:line="600" w:lineRule="exact"/>
        <w:ind w:left="1598" w:leftChars="304" w:right="0" w:hanging="960" w:hangingChars="300"/>
        <w:jc w:val="left"/>
        <w:textAlignment w:val="auto"/>
        <w:rPr>
          <w:rFonts w:hint="eastAsia" w:ascii="Times New Roman" w:hAnsi="Times New Roman" w:eastAsia="仿宋_GB2312" w:cs="Times New Roman"/>
          <w:color w:val="000000"/>
          <w:spacing w:val="0"/>
          <w:kern w:val="2"/>
          <w:sz w:val="32"/>
          <w:szCs w:val="30"/>
          <w:highlight w:val="none"/>
          <w:lang w:val="zh-CN" w:eastAsia="zh-CN" w:bidi="zh-CN"/>
        </w:rPr>
      </w:pPr>
      <w:r>
        <w:rPr>
          <w:rFonts w:hint="eastAsia" w:ascii="仿宋_GB2312" w:hAnsi="仿宋_GB2312" w:eastAsia="仿宋_GB2312" w:cs="仿宋_GB2312"/>
          <w:color w:val="000000"/>
          <w:spacing w:val="0"/>
          <w:kern w:val="2"/>
          <w:sz w:val="32"/>
          <w:szCs w:val="30"/>
          <w:highlight w:val="none"/>
          <w:lang w:val="zh-CN" w:eastAsia="zh-CN" w:bidi="zh-CN"/>
        </w:rPr>
        <w:t>附件：</w:t>
      </w:r>
      <w:r>
        <w:rPr>
          <w:rFonts w:hint="eastAsia" w:ascii="Times New Roman" w:hAnsi="Times New Roman" w:eastAsia="仿宋_GB2312" w:cs="Times New Roman"/>
          <w:color w:val="000000"/>
          <w:spacing w:val="0"/>
          <w:kern w:val="2"/>
          <w:sz w:val="32"/>
          <w:szCs w:val="30"/>
          <w:highlight w:val="none"/>
          <w:u w:val="single"/>
          <w:lang w:val="en-US" w:eastAsia="zh-CN" w:bidi="zh-CN"/>
        </w:rPr>
        <w:t xml:space="preserve">      </w:t>
      </w:r>
      <w:r>
        <w:rPr>
          <w:rFonts w:hint="eastAsia" w:ascii="Times New Roman" w:hAnsi="Times New Roman" w:eastAsia="仿宋_GB2312" w:cs="Times New Roman"/>
          <w:color w:val="000000"/>
          <w:spacing w:val="0"/>
          <w:kern w:val="2"/>
          <w:sz w:val="32"/>
          <w:szCs w:val="30"/>
          <w:highlight w:val="none"/>
          <w:lang w:val="zh-CN" w:eastAsia="zh-CN" w:bidi="zh-CN"/>
        </w:rPr>
        <w:t>市</w:t>
      </w:r>
      <w:r>
        <w:rPr>
          <w:rFonts w:hint="eastAsia" w:ascii="Times New Roman" w:hAnsi="Times New Roman" w:eastAsia="仿宋_GB2312" w:cs="Times New Roman"/>
          <w:color w:val="000000"/>
          <w:spacing w:val="0"/>
          <w:kern w:val="2"/>
          <w:sz w:val="32"/>
          <w:szCs w:val="30"/>
          <w:highlight w:val="none"/>
          <w:u w:val="single"/>
          <w:lang w:val="en-US" w:eastAsia="zh-CN" w:bidi="zh-CN"/>
        </w:rPr>
        <w:t xml:space="preserve">      </w:t>
      </w:r>
      <w:r>
        <w:rPr>
          <w:rFonts w:hint="eastAsia" w:ascii="Times New Roman" w:hAnsi="Times New Roman" w:eastAsia="仿宋_GB2312" w:cs="Times New Roman"/>
          <w:color w:val="000000"/>
          <w:spacing w:val="0"/>
          <w:kern w:val="2"/>
          <w:sz w:val="32"/>
          <w:szCs w:val="30"/>
          <w:highlight w:val="none"/>
          <w:lang w:val="zh-CN" w:eastAsia="zh-CN" w:bidi="zh-CN"/>
        </w:rPr>
        <w:t>县（市、区）202</w:t>
      </w:r>
      <w:r>
        <w:rPr>
          <w:rFonts w:hint="eastAsia" w:ascii="Times New Roman" w:hAnsi="Times New Roman" w:eastAsia="仿宋_GB2312" w:cs="Times New Roman"/>
          <w:color w:val="000000"/>
          <w:spacing w:val="0"/>
          <w:kern w:val="2"/>
          <w:sz w:val="32"/>
          <w:szCs w:val="30"/>
          <w:highlight w:val="none"/>
          <w:lang w:val="en-US" w:eastAsia="zh-CN" w:bidi="zh-CN"/>
        </w:rPr>
        <w:t>6</w:t>
      </w:r>
      <w:r>
        <w:rPr>
          <w:rFonts w:hint="eastAsia" w:ascii="Times New Roman" w:hAnsi="Times New Roman" w:eastAsia="仿宋_GB2312" w:cs="Times New Roman"/>
          <w:color w:val="000000"/>
          <w:spacing w:val="0"/>
          <w:kern w:val="2"/>
          <w:sz w:val="32"/>
          <w:szCs w:val="30"/>
          <w:highlight w:val="none"/>
          <w:lang w:val="zh-CN" w:eastAsia="zh-CN" w:bidi="zh-CN"/>
        </w:rPr>
        <w:t>年肉牛肉羊增量提质项目申报书</w:t>
      </w:r>
    </w:p>
    <w:p w14:paraId="7C0CB12E">
      <w:pPr>
        <w:keepNext w:val="0"/>
        <w:keepLines w:val="0"/>
        <w:pageBreakBefore w:val="0"/>
        <w:widowControl/>
        <w:kinsoku/>
        <w:wordWrap/>
        <w:overflowPunct/>
        <w:topLinePunct w:val="0"/>
        <w:autoSpaceDE/>
        <w:autoSpaceDN/>
        <w:bidi w:val="0"/>
        <w:adjustRightInd/>
        <w:snapToGrid/>
        <w:spacing w:line="240" w:lineRule="auto"/>
        <w:ind w:right="0"/>
        <w:textAlignment w:val="auto"/>
        <w:rPr>
          <w:rFonts w:hint="eastAsia" w:ascii="Times New Roman" w:hAnsi="Times New Roman" w:eastAsia="黑体" w:cs="Times New Roman"/>
          <w:color w:val="000000"/>
          <w:spacing w:val="0"/>
          <w:sz w:val="32"/>
          <w:szCs w:val="32"/>
          <w:highlight w:val="none"/>
          <w:lang w:eastAsia="zh-CN"/>
        </w:rPr>
      </w:pPr>
      <w:r>
        <w:rPr>
          <w:rFonts w:hint="default" w:ascii="Times New Roman" w:hAnsi="Times New Roman" w:eastAsia="黑体" w:cs="Times New Roman"/>
          <w:color w:val="000000"/>
          <w:spacing w:val="0"/>
          <w:sz w:val="32"/>
          <w:szCs w:val="32"/>
          <w:highlight w:val="none"/>
        </w:rPr>
        <w:br w:type="page"/>
      </w:r>
      <w:r>
        <w:rPr>
          <w:rFonts w:hint="default" w:ascii="Times New Roman" w:hAnsi="Times New Roman" w:eastAsia="黑体" w:cs="Times New Roman"/>
          <w:color w:val="000000"/>
          <w:spacing w:val="0"/>
          <w:sz w:val="32"/>
          <w:szCs w:val="32"/>
          <w:highlight w:val="none"/>
        </w:rPr>
        <w:t>附</w:t>
      </w:r>
      <w:r>
        <w:rPr>
          <w:rFonts w:hint="eastAsia" w:ascii="Times New Roman" w:hAnsi="Times New Roman" w:eastAsia="黑体" w:cs="Times New Roman"/>
          <w:color w:val="000000"/>
          <w:spacing w:val="0"/>
          <w:sz w:val="32"/>
          <w:szCs w:val="32"/>
          <w:highlight w:val="none"/>
          <w:lang w:eastAsia="zh-CN"/>
        </w:rPr>
        <w:t>件</w:t>
      </w:r>
    </w:p>
    <w:p w14:paraId="269CB169">
      <w:pPr>
        <w:keepNext w:val="0"/>
        <w:keepLines w:val="0"/>
        <w:pageBreakBefore w:val="0"/>
        <w:widowControl w:val="0"/>
        <w:tabs>
          <w:tab w:val="left" w:pos="0"/>
          <w:tab w:val="left" w:pos="1405"/>
        </w:tabs>
        <w:kinsoku/>
        <w:wordWrap/>
        <w:overflowPunct/>
        <w:topLinePunct w:val="0"/>
        <w:autoSpaceDE/>
        <w:autoSpaceDN/>
        <w:bidi w:val="0"/>
        <w:adjustRightInd/>
        <w:snapToGrid/>
        <w:spacing w:line="560" w:lineRule="exact"/>
        <w:ind w:right="0"/>
        <w:jc w:val="center"/>
        <w:textAlignment w:val="auto"/>
        <w:rPr>
          <w:rFonts w:hint="default" w:ascii="Times New Roman" w:hAnsi="Times New Roman" w:eastAsia="方正小标宋简体" w:cs="Times New Roman"/>
          <w:color w:val="000000"/>
          <w:spacing w:val="0"/>
          <w:sz w:val="43"/>
          <w:szCs w:val="43"/>
          <w:highlight w:val="none"/>
        </w:rPr>
      </w:pPr>
    </w:p>
    <w:p w14:paraId="6989E186">
      <w:pPr>
        <w:keepNext w:val="0"/>
        <w:keepLines w:val="0"/>
        <w:pageBreakBefore w:val="0"/>
        <w:widowControl w:val="0"/>
        <w:tabs>
          <w:tab w:val="left" w:pos="0"/>
          <w:tab w:val="left" w:pos="1405"/>
        </w:tabs>
        <w:kinsoku/>
        <w:wordWrap/>
        <w:overflowPunct/>
        <w:topLinePunct w:val="0"/>
        <w:autoSpaceDE/>
        <w:autoSpaceDN/>
        <w:bidi w:val="0"/>
        <w:adjustRightInd/>
        <w:snapToGrid/>
        <w:spacing w:line="560" w:lineRule="exact"/>
        <w:ind w:right="0"/>
        <w:jc w:val="center"/>
        <w:textAlignment w:val="auto"/>
        <w:rPr>
          <w:rFonts w:hint="eastAsia" w:ascii="方正小标宋简体" w:hAnsi="方正小标宋简体" w:eastAsia="方正小标宋简体" w:cs="方正小标宋简体"/>
          <w:color w:val="000000"/>
          <w:spacing w:val="0"/>
          <w:sz w:val="36"/>
          <w:szCs w:val="36"/>
          <w:highlight w:val="none"/>
        </w:rPr>
      </w:pPr>
      <w:r>
        <w:rPr>
          <w:rFonts w:hint="eastAsia" w:ascii="方正小标宋简体" w:hAnsi="方正小标宋简体" w:eastAsia="方正小标宋简体" w:cs="方正小标宋简体"/>
          <w:color w:val="000000"/>
          <w:spacing w:val="0"/>
          <w:sz w:val="36"/>
          <w:szCs w:val="36"/>
          <w:highlight w:val="none"/>
          <w:u w:val="single"/>
          <w:lang w:val="en-US" w:eastAsia="zh-CN"/>
        </w:rPr>
        <w:t xml:space="preserve">        </w:t>
      </w:r>
      <w:r>
        <w:rPr>
          <w:rFonts w:hint="eastAsia" w:ascii="方正小标宋简体" w:hAnsi="方正小标宋简体" w:eastAsia="方正小标宋简体" w:cs="方正小标宋简体"/>
          <w:color w:val="000000"/>
          <w:spacing w:val="0"/>
          <w:sz w:val="36"/>
          <w:szCs w:val="36"/>
          <w:highlight w:val="none"/>
        </w:rPr>
        <w:t>市</w:t>
      </w:r>
      <w:r>
        <w:rPr>
          <w:rFonts w:hint="eastAsia" w:ascii="方正小标宋简体" w:hAnsi="方正小标宋简体" w:eastAsia="方正小标宋简体" w:cs="方正小标宋简体"/>
          <w:color w:val="000000"/>
          <w:spacing w:val="0"/>
          <w:sz w:val="36"/>
          <w:szCs w:val="36"/>
          <w:highlight w:val="none"/>
          <w:u w:val="single"/>
        </w:rPr>
        <w:t xml:space="preserve">       </w:t>
      </w:r>
      <w:r>
        <w:rPr>
          <w:rFonts w:hint="eastAsia" w:ascii="方正小标宋简体" w:hAnsi="方正小标宋简体" w:eastAsia="方正小标宋简体" w:cs="方正小标宋简体"/>
          <w:color w:val="000000"/>
          <w:spacing w:val="0"/>
          <w:sz w:val="36"/>
          <w:szCs w:val="36"/>
          <w:highlight w:val="none"/>
        </w:rPr>
        <w:t>县（市、区）202</w:t>
      </w:r>
      <w:r>
        <w:rPr>
          <w:rFonts w:hint="eastAsia" w:ascii="方正小标宋简体" w:hAnsi="方正小标宋简体" w:eastAsia="方正小标宋简体" w:cs="方正小标宋简体"/>
          <w:color w:val="000000"/>
          <w:spacing w:val="0"/>
          <w:sz w:val="36"/>
          <w:szCs w:val="36"/>
          <w:highlight w:val="none"/>
          <w:lang w:val="en-US" w:eastAsia="zh-CN"/>
        </w:rPr>
        <w:t>6</w:t>
      </w:r>
      <w:r>
        <w:rPr>
          <w:rFonts w:hint="eastAsia" w:ascii="方正小标宋简体" w:hAnsi="方正小标宋简体" w:eastAsia="方正小标宋简体" w:cs="方正小标宋简体"/>
          <w:color w:val="000000"/>
          <w:spacing w:val="0"/>
          <w:sz w:val="36"/>
          <w:szCs w:val="36"/>
          <w:highlight w:val="none"/>
        </w:rPr>
        <w:t>年肉牛肉羊增量</w:t>
      </w:r>
    </w:p>
    <w:p w14:paraId="7736F77B">
      <w:pPr>
        <w:keepNext w:val="0"/>
        <w:keepLines w:val="0"/>
        <w:pageBreakBefore w:val="0"/>
        <w:widowControl w:val="0"/>
        <w:tabs>
          <w:tab w:val="left" w:pos="0"/>
          <w:tab w:val="left" w:pos="1405"/>
        </w:tabs>
        <w:kinsoku/>
        <w:wordWrap/>
        <w:overflowPunct/>
        <w:topLinePunct w:val="0"/>
        <w:autoSpaceDE/>
        <w:autoSpaceDN/>
        <w:bidi w:val="0"/>
        <w:adjustRightInd/>
        <w:snapToGrid/>
        <w:spacing w:line="560" w:lineRule="exact"/>
        <w:ind w:right="0"/>
        <w:jc w:val="center"/>
        <w:textAlignment w:val="auto"/>
        <w:rPr>
          <w:rFonts w:hint="default" w:ascii="Times New Roman" w:hAnsi="Times New Roman" w:eastAsia="方正小标宋简体" w:cs="Times New Roman"/>
          <w:color w:val="000000"/>
          <w:spacing w:val="0"/>
          <w:sz w:val="36"/>
          <w:szCs w:val="36"/>
          <w:highlight w:val="none"/>
        </w:rPr>
      </w:pPr>
      <w:r>
        <w:rPr>
          <w:rFonts w:hint="eastAsia" w:ascii="方正小标宋简体" w:hAnsi="方正小标宋简体" w:eastAsia="方正小标宋简体" w:cs="方正小标宋简体"/>
          <w:color w:val="000000"/>
          <w:spacing w:val="0"/>
          <w:sz w:val="36"/>
          <w:szCs w:val="36"/>
          <w:highlight w:val="none"/>
        </w:rPr>
        <w:t>提质</w:t>
      </w:r>
      <w:r>
        <w:rPr>
          <w:rFonts w:hint="eastAsia" w:ascii="方正小标宋简体" w:hAnsi="方正小标宋简体" w:eastAsia="方正小标宋简体" w:cs="方正小标宋简体"/>
          <w:color w:val="000000"/>
          <w:spacing w:val="0"/>
          <w:sz w:val="36"/>
          <w:szCs w:val="36"/>
          <w:highlight w:val="none"/>
          <w:lang w:eastAsia="zh-CN"/>
        </w:rPr>
        <w:t>项目</w:t>
      </w:r>
      <w:r>
        <w:rPr>
          <w:rFonts w:hint="eastAsia" w:ascii="方正小标宋简体" w:hAnsi="方正小标宋简体" w:eastAsia="方正小标宋简体" w:cs="方正小标宋简体"/>
          <w:color w:val="000000"/>
          <w:spacing w:val="0"/>
          <w:sz w:val="36"/>
          <w:szCs w:val="36"/>
          <w:highlight w:val="none"/>
        </w:rPr>
        <w:t>申报书</w:t>
      </w:r>
    </w:p>
    <w:p w14:paraId="65B80CDA">
      <w:pPr>
        <w:keepNext w:val="0"/>
        <w:keepLines w:val="0"/>
        <w:pageBreakBefore w:val="0"/>
        <w:widowControl w:val="0"/>
        <w:tabs>
          <w:tab w:val="left" w:pos="0"/>
          <w:tab w:val="left" w:pos="1405"/>
        </w:tabs>
        <w:kinsoku/>
        <w:wordWrap/>
        <w:overflowPunct/>
        <w:topLinePunct w:val="0"/>
        <w:autoSpaceDE/>
        <w:autoSpaceDN/>
        <w:bidi w:val="0"/>
        <w:adjustRightInd/>
        <w:snapToGrid/>
        <w:spacing w:line="560" w:lineRule="exact"/>
        <w:ind w:right="0"/>
        <w:jc w:val="both"/>
        <w:textAlignment w:val="auto"/>
        <w:rPr>
          <w:rFonts w:hint="default" w:ascii="Times New Roman" w:hAnsi="Times New Roman" w:eastAsia="方正小标宋简体" w:cs="Times New Roman"/>
          <w:color w:val="000000"/>
          <w:spacing w:val="0"/>
          <w:sz w:val="44"/>
          <w:szCs w:val="44"/>
          <w:highlight w:val="none"/>
          <w:u w:val="none"/>
          <w:lang w:val="en-US" w:eastAsia="zh-CN"/>
        </w:rPr>
      </w:pPr>
    </w:p>
    <w:tbl>
      <w:tblPr>
        <w:tblStyle w:val="25"/>
        <w:tblW w:w="922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31"/>
        <w:gridCol w:w="7398"/>
      </w:tblGrid>
      <w:tr w14:paraId="5A46D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4" w:hRule="atLeast"/>
          <w:jc w:val="center"/>
        </w:trPr>
        <w:tc>
          <w:tcPr>
            <w:tcW w:w="1831" w:type="dxa"/>
            <w:noWrap w:val="0"/>
            <w:vAlign w:val="center"/>
          </w:tcPr>
          <w:p w14:paraId="3D9BA3C9">
            <w:pPr>
              <w:keepNext w:val="0"/>
              <w:keepLines w:val="0"/>
              <w:pageBreakBefore w:val="0"/>
              <w:widowControl w:val="0"/>
              <w:kinsoku/>
              <w:wordWrap/>
              <w:overflowPunct/>
              <w:topLinePunct w:val="0"/>
              <w:autoSpaceDE/>
              <w:autoSpaceDN/>
              <w:bidi w:val="0"/>
              <w:adjustRightInd/>
              <w:snapToGrid/>
              <w:spacing w:line="520" w:lineRule="exact"/>
              <w:ind w:right="0" w:firstLine="480" w:firstLineChars="200"/>
              <w:jc w:val="both"/>
              <w:textAlignment w:val="auto"/>
              <w:rPr>
                <w:rFonts w:hint="eastAsia" w:ascii="Times New Roman" w:hAnsi="Times New Roman" w:eastAsia="仿宋_GB2312" w:cs="Times New Roman"/>
                <w:color w:val="000000"/>
                <w:spacing w:val="0"/>
                <w:kern w:val="2"/>
                <w:sz w:val="24"/>
                <w:szCs w:val="24"/>
                <w:highlight w:val="none"/>
                <w:lang w:val="en-US" w:eastAsia="zh-CN" w:bidi="ar-SA"/>
              </w:rPr>
            </w:pPr>
            <w:r>
              <w:rPr>
                <w:rFonts w:hint="eastAsia" w:ascii="Times New Roman" w:hAnsi="Times New Roman" w:eastAsia="仿宋_GB2312" w:cs="Times New Roman"/>
                <w:color w:val="000000"/>
                <w:spacing w:val="0"/>
                <w:kern w:val="2"/>
                <w:sz w:val="24"/>
                <w:szCs w:val="24"/>
                <w:highlight w:val="none"/>
                <w:lang w:val="en-US" w:eastAsia="zh-CN" w:bidi="ar-SA"/>
              </w:rPr>
              <w:t>项目名称</w:t>
            </w:r>
          </w:p>
        </w:tc>
        <w:tc>
          <w:tcPr>
            <w:tcW w:w="7398" w:type="dxa"/>
            <w:noWrap w:val="0"/>
            <w:vAlign w:val="center"/>
          </w:tcPr>
          <w:p w14:paraId="1330A57B">
            <w:pPr>
              <w:keepNext w:val="0"/>
              <w:keepLines w:val="0"/>
              <w:pageBreakBefore w:val="0"/>
              <w:widowControl w:val="0"/>
              <w:kinsoku/>
              <w:wordWrap/>
              <w:overflowPunct/>
              <w:topLinePunct w:val="0"/>
              <w:autoSpaceDE/>
              <w:autoSpaceDN/>
              <w:bidi w:val="0"/>
              <w:adjustRightInd/>
              <w:snapToGrid/>
              <w:spacing w:line="520" w:lineRule="exact"/>
              <w:ind w:left="0" w:leftChars="0" w:right="0" w:firstLine="0" w:firstLineChars="0"/>
              <w:jc w:val="both"/>
              <w:textAlignment w:val="auto"/>
              <w:rPr>
                <w:rFonts w:hint="default" w:ascii="Times New Roman" w:hAnsi="Times New Roman" w:eastAsia="仿宋_GB2312" w:cs="Times New Roman"/>
                <w:color w:val="000000"/>
                <w:spacing w:val="0"/>
                <w:kern w:val="2"/>
                <w:sz w:val="24"/>
                <w:szCs w:val="24"/>
                <w:highlight w:val="none"/>
                <w:lang w:val="en-US" w:eastAsia="en-US" w:bidi="ar-SA"/>
              </w:rPr>
            </w:pPr>
          </w:p>
        </w:tc>
      </w:tr>
      <w:tr w14:paraId="4BCFB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4" w:hRule="atLeast"/>
          <w:jc w:val="center"/>
        </w:trPr>
        <w:tc>
          <w:tcPr>
            <w:tcW w:w="1831" w:type="dxa"/>
            <w:noWrap w:val="0"/>
            <w:vAlign w:val="center"/>
          </w:tcPr>
          <w:p w14:paraId="22A31418">
            <w:pPr>
              <w:keepNext w:val="0"/>
              <w:keepLines w:val="0"/>
              <w:pageBreakBefore w:val="0"/>
              <w:widowControl w:val="0"/>
              <w:kinsoku/>
              <w:wordWrap/>
              <w:overflowPunct/>
              <w:topLinePunct w:val="0"/>
              <w:autoSpaceDE/>
              <w:autoSpaceDN/>
              <w:bidi w:val="0"/>
              <w:adjustRightInd/>
              <w:snapToGrid/>
              <w:spacing w:line="520" w:lineRule="exact"/>
              <w:ind w:right="0" w:firstLine="0" w:firstLineChars="0"/>
              <w:jc w:val="both"/>
              <w:textAlignment w:val="auto"/>
              <w:rPr>
                <w:rFonts w:hint="default" w:ascii="Times New Roman" w:hAnsi="Times New Roman" w:eastAsia="仿宋_GB2312" w:cs="Times New Roman"/>
                <w:color w:val="000000"/>
                <w:spacing w:val="0"/>
                <w:kern w:val="2"/>
                <w:sz w:val="24"/>
                <w:szCs w:val="24"/>
                <w:highlight w:val="none"/>
                <w:lang w:val="en-US" w:eastAsia="en-US" w:bidi="ar-SA"/>
              </w:rPr>
            </w:pPr>
            <w:r>
              <w:rPr>
                <w:rFonts w:hint="default" w:ascii="Times New Roman" w:hAnsi="Times New Roman" w:eastAsia="仿宋_GB2312" w:cs="Times New Roman"/>
                <w:color w:val="000000"/>
                <w:spacing w:val="0"/>
                <w:kern w:val="2"/>
                <w:sz w:val="24"/>
                <w:szCs w:val="24"/>
                <w:highlight w:val="none"/>
                <w:lang w:val="en-US" w:eastAsia="en-US" w:bidi="ar-SA"/>
              </w:rPr>
              <w:t>项目县（市、区）基本情况</w:t>
            </w:r>
          </w:p>
        </w:tc>
        <w:tc>
          <w:tcPr>
            <w:tcW w:w="7398" w:type="dxa"/>
            <w:noWrap w:val="0"/>
            <w:vAlign w:val="center"/>
          </w:tcPr>
          <w:p w14:paraId="07ABD5C5">
            <w:pPr>
              <w:keepNext w:val="0"/>
              <w:keepLines w:val="0"/>
              <w:pageBreakBefore w:val="0"/>
              <w:widowControl w:val="0"/>
              <w:kinsoku/>
              <w:wordWrap/>
              <w:overflowPunct/>
              <w:topLinePunct w:val="0"/>
              <w:autoSpaceDE/>
              <w:autoSpaceDN/>
              <w:bidi w:val="0"/>
              <w:adjustRightInd/>
              <w:snapToGrid/>
              <w:spacing w:line="520" w:lineRule="exact"/>
              <w:ind w:right="0" w:firstLine="480" w:firstLineChars="200"/>
              <w:jc w:val="both"/>
              <w:textAlignment w:val="auto"/>
              <w:rPr>
                <w:rFonts w:hint="default" w:ascii="Times New Roman" w:hAnsi="Times New Roman" w:eastAsia="仿宋_GB2312" w:cs="Times New Roman"/>
                <w:color w:val="000000"/>
                <w:spacing w:val="0"/>
                <w:kern w:val="2"/>
                <w:sz w:val="24"/>
                <w:szCs w:val="24"/>
                <w:highlight w:val="none"/>
                <w:lang w:val="en-US" w:eastAsia="en-US" w:bidi="ar-SA"/>
              </w:rPr>
            </w:pPr>
            <w:r>
              <w:rPr>
                <w:rFonts w:hint="eastAsia" w:ascii="Times New Roman" w:hAnsi="Times New Roman" w:eastAsia="仿宋_GB2312" w:cs="Times New Roman"/>
                <w:color w:val="000000"/>
                <w:spacing w:val="0"/>
                <w:kern w:val="2"/>
                <w:sz w:val="24"/>
                <w:szCs w:val="24"/>
                <w:highlight w:val="none"/>
                <w:lang w:val="en-US" w:eastAsia="zh-CN" w:bidi="ar-SA"/>
              </w:rPr>
              <w:t>项目县牛羊养殖、基础母畜存栏及养殖条件</w:t>
            </w:r>
          </w:p>
          <w:p w14:paraId="7EA8A0ED">
            <w:pPr>
              <w:keepNext w:val="0"/>
              <w:keepLines w:val="0"/>
              <w:pageBreakBefore w:val="0"/>
              <w:widowControl w:val="0"/>
              <w:kinsoku/>
              <w:wordWrap/>
              <w:overflowPunct/>
              <w:topLinePunct w:val="0"/>
              <w:autoSpaceDE/>
              <w:autoSpaceDN/>
              <w:bidi w:val="0"/>
              <w:adjustRightInd/>
              <w:snapToGrid/>
              <w:spacing w:line="520" w:lineRule="exact"/>
              <w:ind w:left="0" w:leftChars="0" w:right="0" w:firstLine="0" w:firstLineChars="0"/>
              <w:jc w:val="both"/>
              <w:textAlignment w:val="auto"/>
              <w:rPr>
                <w:rFonts w:hint="default" w:ascii="Times New Roman" w:hAnsi="Times New Roman" w:eastAsia="仿宋_GB2312" w:cs="Times New Roman"/>
                <w:color w:val="000000"/>
                <w:spacing w:val="0"/>
                <w:kern w:val="2"/>
                <w:sz w:val="24"/>
                <w:szCs w:val="24"/>
                <w:highlight w:val="none"/>
                <w:lang w:val="en-US" w:eastAsia="en-US" w:bidi="ar-SA"/>
              </w:rPr>
            </w:pPr>
          </w:p>
        </w:tc>
      </w:tr>
      <w:tr w14:paraId="4007F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5" w:hRule="atLeast"/>
          <w:jc w:val="center"/>
        </w:trPr>
        <w:tc>
          <w:tcPr>
            <w:tcW w:w="1831" w:type="dxa"/>
            <w:noWrap w:val="0"/>
            <w:vAlign w:val="center"/>
          </w:tcPr>
          <w:p w14:paraId="1F99D5AF">
            <w:pPr>
              <w:keepNext w:val="0"/>
              <w:keepLines w:val="0"/>
              <w:pageBreakBefore w:val="0"/>
              <w:widowControl w:val="0"/>
              <w:kinsoku/>
              <w:wordWrap/>
              <w:overflowPunct/>
              <w:topLinePunct w:val="0"/>
              <w:autoSpaceDE/>
              <w:autoSpaceDN/>
              <w:bidi w:val="0"/>
              <w:adjustRightInd/>
              <w:snapToGrid/>
              <w:spacing w:line="520" w:lineRule="exact"/>
              <w:ind w:left="0" w:leftChars="0" w:right="0" w:firstLine="0" w:firstLineChars="0"/>
              <w:jc w:val="both"/>
              <w:textAlignment w:val="auto"/>
              <w:rPr>
                <w:rFonts w:hint="eastAsia" w:ascii="Times New Roman" w:hAnsi="Times New Roman" w:eastAsia="仿宋_GB2312" w:cs="Times New Roman"/>
                <w:color w:val="000000"/>
                <w:spacing w:val="0"/>
                <w:kern w:val="2"/>
                <w:sz w:val="24"/>
                <w:szCs w:val="24"/>
                <w:highlight w:val="none"/>
                <w:lang w:val="en-US" w:eastAsia="zh-CN" w:bidi="ar-SA"/>
              </w:rPr>
            </w:pPr>
            <w:r>
              <w:rPr>
                <w:rFonts w:hint="default" w:ascii="Times New Roman" w:hAnsi="Times New Roman" w:eastAsia="仿宋_GB2312" w:cs="Times New Roman"/>
                <w:color w:val="000000"/>
                <w:spacing w:val="0"/>
                <w:kern w:val="2"/>
                <w:sz w:val="24"/>
                <w:szCs w:val="24"/>
                <w:highlight w:val="none"/>
                <w:lang w:val="en-US" w:eastAsia="en-US" w:bidi="ar-SA"/>
              </w:rPr>
              <w:t>项目</w:t>
            </w:r>
            <w:r>
              <w:rPr>
                <w:rFonts w:hint="eastAsia" w:ascii="Times New Roman" w:hAnsi="Times New Roman" w:eastAsia="仿宋_GB2312" w:cs="Times New Roman"/>
                <w:color w:val="000000"/>
                <w:spacing w:val="0"/>
                <w:kern w:val="2"/>
                <w:sz w:val="24"/>
                <w:szCs w:val="24"/>
                <w:highlight w:val="none"/>
                <w:lang w:val="en-US" w:eastAsia="zh-CN" w:bidi="ar-SA"/>
              </w:rPr>
              <w:t>申请补助数量</w:t>
            </w:r>
            <w:r>
              <w:rPr>
                <w:rFonts w:hint="default" w:ascii="Times New Roman" w:hAnsi="Times New Roman" w:eastAsia="仿宋_GB2312" w:cs="Times New Roman"/>
                <w:color w:val="000000"/>
                <w:spacing w:val="0"/>
                <w:kern w:val="2"/>
                <w:sz w:val="24"/>
                <w:szCs w:val="24"/>
                <w:highlight w:val="none"/>
                <w:lang w:val="en-US" w:eastAsia="en-US" w:bidi="ar-SA"/>
              </w:rPr>
              <w:t>及</w:t>
            </w:r>
            <w:r>
              <w:rPr>
                <w:rFonts w:hint="eastAsia" w:ascii="Times New Roman" w:hAnsi="Times New Roman" w:eastAsia="仿宋_GB2312" w:cs="Times New Roman"/>
                <w:color w:val="000000"/>
                <w:spacing w:val="0"/>
                <w:kern w:val="2"/>
                <w:sz w:val="24"/>
                <w:szCs w:val="24"/>
                <w:highlight w:val="none"/>
                <w:lang w:val="en-US" w:eastAsia="zh-CN" w:bidi="ar-SA"/>
              </w:rPr>
              <w:t>进度安排</w:t>
            </w:r>
          </w:p>
        </w:tc>
        <w:tc>
          <w:tcPr>
            <w:tcW w:w="7398" w:type="dxa"/>
            <w:noWrap w:val="0"/>
            <w:vAlign w:val="center"/>
          </w:tcPr>
          <w:p w14:paraId="5AC6B25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right="0" w:rightChars="0"/>
              <w:jc w:val="both"/>
              <w:textAlignment w:val="auto"/>
              <w:rPr>
                <w:rFonts w:hint="eastAsia" w:ascii="Times New Roman" w:hAnsi="Times New Roman" w:eastAsia="仿宋_GB2312" w:cs="Times New Roman"/>
                <w:color w:val="000000"/>
                <w:spacing w:val="0"/>
                <w:kern w:val="2"/>
                <w:sz w:val="24"/>
                <w:szCs w:val="24"/>
                <w:highlight w:val="none"/>
                <w:lang w:val="en-US" w:eastAsia="zh-CN" w:bidi="ar-SA"/>
              </w:rPr>
            </w:pPr>
            <w:r>
              <w:rPr>
                <w:rFonts w:hint="eastAsia" w:ascii="Times New Roman" w:hAnsi="Times New Roman" w:eastAsia="仿宋_GB2312" w:cs="Times New Roman"/>
                <w:color w:val="000000"/>
                <w:spacing w:val="0"/>
                <w:kern w:val="2"/>
                <w:sz w:val="24"/>
                <w:szCs w:val="24"/>
                <w:highlight w:val="none"/>
                <w:lang w:val="en-US" w:eastAsia="zh-CN" w:bidi="ar-SA"/>
              </w:rPr>
              <w:t>1.申请项目补贴见犊补母数量</w:t>
            </w:r>
          </w:p>
          <w:p w14:paraId="19222C4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right="0" w:rightChars="0"/>
              <w:jc w:val="both"/>
              <w:textAlignment w:val="auto"/>
              <w:rPr>
                <w:rFonts w:hint="eastAsia" w:ascii="Times New Roman" w:hAnsi="Times New Roman" w:eastAsia="仿宋_GB2312" w:cs="Times New Roman"/>
                <w:color w:val="000000"/>
                <w:spacing w:val="0"/>
                <w:kern w:val="2"/>
                <w:sz w:val="24"/>
                <w:szCs w:val="24"/>
                <w:highlight w:val="none"/>
                <w:lang w:val="en-US" w:eastAsia="zh-CN" w:bidi="ar-SA"/>
              </w:rPr>
            </w:pPr>
            <w:r>
              <w:rPr>
                <w:rFonts w:hint="eastAsia" w:ascii="Times New Roman" w:hAnsi="Times New Roman" w:eastAsia="仿宋_GB2312" w:cs="Times New Roman"/>
                <w:color w:val="000000"/>
                <w:spacing w:val="0"/>
                <w:kern w:val="2"/>
                <w:sz w:val="24"/>
                <w:szCs w:val="24"/>
                <w:highlight w:val="none"/>
                <w:lang w:val="en-US" w:eastAsia="zh-CN" w:bidi="ar-SA"/>
              </w:rPr>
              <w:t>2.申请购买良种公羊数量</w:t>
            </w:r>
          </w:p>
          <w:p w14:paraId="295BD21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right="0" w:rightChars="0"/>
              <w:jc w:val="both"/>
              <w:textAlignment w:val="auto"/>
              <w:rPr>
                <w:rFonts w:hint="eastAsia" w:ascii="Times New Roman" w:hAnsi="Times New Roman" w:eastAsia="仿宋_GB2312" w:cs="Times New Roman"/>
                <w:color w:val="000000"/>
                <w:spacing w:val="0"/>
                <w:kern w:val="2"/>
                <w:sz w:val="24"/>
                <w:szCs w:val="24"/>
                <w:highlight w:val="none"/>
                <w:lang w:val="en-US" w:eastAsia="zh-CN" w:bidi="ar-SA"/>
              </w:rPr>
            </w:pPr>
            <w:r>
              <w:rPr>
                <w:rFonts w:hint="eastAsia" w:ascii="Times New Roman" w:hAnsi="Times New Roman" w:eastAsia="仿宋_GB2312" w:cs="Times New Roman"/>
                <w:color w:val="000000"/>
                <w:spacing w:val="0"/>
                <w:kern w:val="2"/>
                <w:sz w:val="24"/>
                <w:szCs w:val="24"/>
                <w:highlight w:val="none"/>
                <w:lang w:val="en-US" w:eastAsia="zh-CN" w:bidi="ar-SA"/>
              </w:rPr>
              <w:t>3.</w:t>
            </w:r>
            <w:r>
              <w:rPr>
                <w:rFonts w:hint="default" w:ascii="Times New Roman" w:hAnsi="Times New Roman" w:eastAsia="仿宋_GB2312" w:cs="Times New Roman"/>
                <w:color w:val="000000"/>
                <w:spacing w:val="0"/>
                <w:kern w:val="2"/>
                <w:sz w:val="24"/>
                <w:szCs w:val="24"/>
                <w:highlight w:val="none"/>
                <w:lang w:val="en-US" w:eastAsia="en-US" w:bidi="ar-SA"/>
              </w:rPr>
              <w:t>项目</w:t>
            </w:r>
            <w:r>
              <w:rPr>
                <w:rFonts w:hint="eastAsia" w:ascii="Times New Roman" w:hAnsi="Times New Roman" w:eastAsia="仿宋_GB2312" w:cs="Times New Roman"/>
                <w:color w:val="000000"/>
                <w:spacing w:val="0"/>
                <w:kern w:val="2"/>
                <w:sz w:val="24"/>
                <w:szCs w:val="24"/>
                <w:highlight w:val="none"/>
                <w:lang w:val="en-US" w:eastAsia="zh-CN" w:bidi="ar-SA"/>
              </w:rPr>
              <w:t>补助标准、实</w:t>
            </w:r>
            <w:r>
              <w:rPr>
                <w:rFonts w:hint="default" w:ascii="Times New Roman" w:hAnsi="Times New Roman" w:eastAsia="仿宋_GB2312" w:cs="Times New Roman"/>
                <w:color w:val="000000"/>
                <w:spacing w:val="0"/>
                <w:kern w:val="2"/>
                <w:sz w:val="24"/>
                <w:szCs w:val="24"/>
                <w:highlight w:val="none"/>
                <w:lang w:val="en-US" w:eastAsia="en-US" w:bidi="ar-SA"/>
              </w:rPr>
              <w:t>施</w:t>
            </w:r>
            <w:r>
              <w:rPr>
                <w:rFonts w:hint="eastAsia" w:ascii="Times New Roman" w:hAnsi="Times New Roman" w:eastAsia="仿宋_GB2312" w:cs="Times New Roman"/>
                <w:color w:val="000000"/>
                <w:spacing w:val="0"/>
                <w:kern w:val="2"/>
                <w:sz w:val="24"/>
                <w:szCs w:val="24"/>
                <w:highlight w:val="none"/>
                <w:lang w:val="en-US" w:eastAsia="zh-CN" w:bidi="ar-SA"/>
              </w:rPr>
              <w:t>时间及进度安排</w:t>
            </w:r>
          </w:p>
          <w:p w14:paraId="7611A08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right="0" w:rightChars="0"/>
              <w:jc w:val="both"/>
              <w:textAlignment w:val="auto"/>
              <w:rPr>
                <w:rFonts w:hint="default" w:ascii="Times New Roman" w:hAnsi="Times New Roman" w:eastAsia="仿宋_GB2312" w:cs="Times New Roman"/>
                <w:color w:val="000000"/>
                <w:spacing w:val="0"/>
                <w:kern w:val="2"/>
                <w:sz w:val="24"/>
                <w:szCs w:val="24"/>
                <w:highlight w:val="none"/>
                <w:lang w:val="en-US" w:eastAsia="zh-CN" w:bidi="ar-SA"/>
              </w:rPr>
            </w:pPr>
            <w:r>
              <w:rPr>
                <w:rFonts w:hint="eastAsia" w:ascii="Times New Roman" w:hAnsi="Times New Roman" w:eastAsia="仿宋_GB2312" w:cs="Times New Roman"/>
                <w:color w:val="000000"/>
                <w:spacing w:val="0"/>
                <w:kern w:val="2"/>
                <w:sz w:val="24"/>
                <w:szCs w:val="24"/>
                <w:highlight w:val="none"/>
                <w:lang w:val="en-US" w:eastAsia="zh-CN" w:bidi="ar-SA"/>
              </w:rPr>
              <w:t>4</w:t>
            </w:r>
            <w:r>
              <w:rPr>
                <w:rFonts w:hint="default" w:ascii="Times New Roman" w:hAnsi="Times New Roman" w:eastAsia="仿宋_GB2312" w:cs="Times New Roman"/>
                <w:color w:val="000000"/>
                <w:spacing w:val="0"/>
                <w:kern w:val="2"/>
                <w:sz w:val="24"/>
                <w:szCs w:val="24"/>
                <w:highlight w:val="none"/>
                <w:lang w:val="en-US" w:eastAsia="en-US" w:bidi="ar-SA"/>
              </w:rPr>
              <w:t>.</w:t>
            </w:r>
            <w:r>
              <w:rPr>
                <w:rFonts w:hint="eastAsia" w:ascii="Times New Roman" w:hAnsi="Times New Roman" w:eastAsia="仿宋_GB2312" w:cs="Times New Roman"/>
                <w:color w:val="000000"/>
                <w:spacing w:val="0"/>
                <w:kern w:val="2"/>
                <w:sz w:val="24"/>
                <w:szCs w:val="24"/>
                <w:highlight w:val="none"/>
                <w:lang w:val="en-US" w:eastAsia="zh-CN" w:bidi="ar-SA"/>
              </w:rPr>
              <w:t>保障措施</w:t>
            </w:r>
          </w:p>
        </w:tc>
      </w:tr>
      <w:tr w14:paraId="3A74E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9" w:hRule="atLeast"/>
          <w:jc w:val="center"/>
        </w:trPr>
        <w:tc>
          <w:tcPr>
            <w:tcW w:w="1831" w:type="dxa"/>
            <w:noWrap w:val="0"/>
            <w:vAlign w:val="center"/>
          </w:tcPr>
          <w:p w14:paraId="4DB55BE5">
            <w:pPr>
              <w:keepNext w:val="0"/>
              <w:keepLines w:val="0"/>
              <w:pageBreakBefore w:val="0"/>
              <w:widowControl w:val="0"/>
              <w:kinsoku/>
              <w:wordWrap/>
              <w:overflowPunct/>
              <w:topLinePunct w:val="0"/>
              <w:autoSpaceDE/>
              <w:autoSpaceDN/>
              <w:bidi w:val="0"/>
              <w:adjustRightInd/>
              <w:snapToGrid/>
              <w:spacing w:line="520" w:lineRule="exact"/>
              <w:ind w:left="0" w:leftChars="0" w:right="0" w:firstLine="0" w:firstLineChars="0"/>
              <w:jc w:val="both"/>
              <w:textAlignment w:val="auto"/>
              <w:rPr>
                <w:rFonts w:hint="eastAsia" w:ascii="Times New Roman" w:hAnsi="Times New Roman" w:eastAsia="仿宋_GB2312" w:cs="Times New Roman"/>
                <w:color w:val="000000"/>
                <w:spacing w:val="0"/>
                <w:kern w:val="2"/>
                <w:sz w:val="24"/>
                <w:szCs w:val="24"/>
                <w:highlight w:val="none"/>
                <w:lang w:val="en-US" w:eastAsia="zh-CN" w:bidi="ar-SA"/>
              </w:rPr>
            </w:pPr>
            <w:r>
              <w:rPr>
                <w:rFonts w:hint="eastAsia" w:ascii="Times New Roman" w:hAnsi="Times New Roman" w:eastAsia="仿宋_GB2312" w:cs="Times New Roman"/>
                <w:color w:val="000000"/>
                <w:spacing w:val="0"/>
                <w:kern w:val="2"/>
                <w:sz w:val="24"/>
                <w:szCs w:val="24"/>
                <w:highlight w:val="none"/>
                <w:lang w:val="en-US" w:eastAsia="zh-CN" w:bidi="ar-SA"/>
              </w:rPr>
              <w:t>所需</w:t>
            </w:r>
            <w:r>
              <w:rPr>
                <w:rFonts w:hint="default" w:ascii="Times New Roman" w:hAnsi="Times New Roman" w:eastAsia="仿宋_GB2312" w:cs="Times New Roman"/>
                <w:color w:val="000000"/>
                <w:spacing w:val="0"/>
                <w:kern w:val="2"/>
                <w:sz w:val="24"/>
                <w:szCs w:val="24"/>
                <w:highlight w:val="none"/>
                <w:lang w:val="en-US" w:eastAsia="en-US" w:bidi="ar-SA"/>
              </w:rPr>
              <w:t>项目</w:t>
            </w:r>
            <w:r>
              <w:rPr>
                <w:rFonts w:hint="eastAsia" w:ascii="Times New Roman" w:hAnsi="Times New Roman" w:eastAsia="仿宋_GB2312" w:cs="Times New Roman"/>
                <w:color w:val="000000"/>
                <w:spacing w:val="0"/>
                <w:kern w:val="2"/>
                <w:sz w:val="24"/>
                <w:szCs w:val="24"/>
                <w:highlight w:val="none"/>
                <w:lang w:val="en-US" w:eastAsia="zh-CN" w:bidi="ar-SA"/>
              </w:rPr>
              <w:t>资金</w:t>
            </w:r>
          </w:p>
        </w:tc>
        <w:tc>
          <w:tcPr>
            <w:tcW w:w="7398" w:type="dxa"/>
            <w:noWrap w:val="0"/>
            <w:vAlign w:val="center"/>
          </w:tcPr>
          <w:p w14:paraId="65B65BE3">
            <w:pPr>
              <w:keepNext w:val="0"/>
              <w:keepLines w:val="0"/>
              <w:pageBreakBefore w:val="0"/>
              <w:widowControl w:val="0"/>
              <w:kinsoku/>
              <w:wordWrap/>
              <w:overflowPunct/>
              <w:topLinePunct w:val="0"/>
              <w:autoSpaceDE/>
              <w:autoSpaceDN/>
              <w:bidi w:val="0"/>
              <w:adjustRightInd/>
              <w:snapToGrid/>
              <w:spacing w:line="520" w:lineRule="exact"/>
              <w:ind w:left="0" w:leftChars="0" w:right="0" w:firstLine="480" w:firstLineChars="200"/>
              <w:jc w:val="both"/>
              <w:textAlignment w:val="auto"/>
              <w:rPr>
                <w:rFonts w:hint="default" w:ascii="Times New Roman" w:hAnsi="Times New Roman" w:eastAsia="仿宋_GB2312" w:cs="Times New Roman"/>
                <w:color w:val="000000"/>
                <w:spacing w:val="0"/>
                <w:kern w:val="2"/>
                <w:sz w:val="24"/>
                <w:szCs w:val="24"/>
                <w:highlight w:val="none"/>
                <w:lang w:val="en-US" w:eastAsia="zh-CN" w:bidi="ar-SA"/>
              </w:rPr>
            </w:pPr>
            <w:r>
              <w:rPr>
                <w:rFonts w:hint="eastAsia" w:ascii="Times New Roman" w:hAnsi="Times New Roman" w:eastAsia="仿宋_GB2312" w:cs="Times New Roman"/>
                <w:color w:val="000000"/>
                <w:spacing w:val="0"/>
                <w:kern w:val="2"/>
                <w:sz w:val="24"/>
                <w:szCs w:val="24"/>
                <w:highlight w:val="none"/>
                <w:lang w:val="en-US" w:eastAsia="zh-CN" w:bidi="ar-SA"/>
              </w:rPr>
              <w:t>申请见犊补母补贴资金     万元，申请购买良种公羊补贴资金  万元，合计    万元。</w:t>
            </w:r>
          </w:p>
        </w:tc>
      </w:tr>
      <w:tr w14:paraId="7A949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7" w:hRule="atLeast"/>
          <w:jc w:val="center"/>
        </w:trPr>
        <w:tc>
          <w:tcPr>
            <w:tcW w:w="1831" w:type="dxa"/>
            <w:noWrap w:val="0"/>
            <w:vAlign w:val="center"/>
          </w:tcPr>
          <w:p w14:paraId="6F446BB2">
            <w:pPr>
              <w:keepNext w:val="0"/>
              <w:keepLines w:val="0"/>
              <w:pageBreakBefore w:val="0"/>
              <w:widowControl w:val="0"/>
              <w:kinsoku/>
              <w:wordWrap/>
              <w:overflowPunct/>
              <w:topLinePunct w:val="0"/>
              <w:autoSpaceDE/>
              <w:autoSpaceDN/>
              <w:bidi w:val="0"/>
              <w:adjustRightInd/>
              <w:snapToGrid/>
              <w:spacing w:line="520" w:lineRule="exact"/>
              <w:ind w:left="0" w:leftChars="0" w:right="0" w:firstLine="0" w:firstLineChars="0"/>
              <w:jc w:val="both"/>
              <w:textAlignment w:val="auto"/>
              <w:rPr>
                <w:rFonts w:hint="default" w:ascii="Times New Roman" w:hAnsi="Times New Roman" w:eastAsia="仿宋_GB2312" w:cs="Times New Roman"/>
                <w:color w:val="000000"/>
                <w:spacing w:val="0"/>
                <w:kern w:val="2"/>
                <w:sz w:val="24"/>
                <w:szCs w:val="24"/>
                <w:highlight w:val="none"/>
                <w:lang w:val="en-US" w:eastAsia="en-US" w:bidi="ar-SA"/>
              </w:rPr>
            </w:pPr>
            <w:r>
              <w:rPr>
                <w:rFonts w:hint="default" w:ascii="Times New Roman" w:hAnsi="Times New Roman" w:eastAsia="仿宋_GB2312" w:cs="Times New Roman"/>
                <w:color w:val="000000"/>
                <w:spacing w:val="0"/>
                <w:kern w:val="2"/>
                <w:sz w:val="24"/>
                <w:szCs w:val="24"/>
                <w:highlight w:val="none"/>
                <w:lang w:val="en-US" w:eastAsia="en-US" w:bidi="ar-SA"/>
              </w:rPr>
              <w:t>项目申报县（市、区）农业农村部门</w:t>
            </w:r>
          </w:p>
        </w:tc>
        <w:tc>
          <w:tcPr>
            <w:tcW w:w="7398" w:type="dxa"/>
            <w:noWrap w:val="0"/>
            <w:vAlign w:val="center"/>
          </w:tcPr>
          <w:p w14:paraId="7F29A6CB">
            <w:pPr>
              <w:keepNext w:val="0"/>
              <w:keepLines w:val="0"/>
              <w:pageBreakBefore w:val="0"/>
              <w:widowControl w:val="0"/>
              <w:kinsoku/>
              <w:wordWrap/>
              <w:overflowPunct/>
              <w:topLinePunct w:val="0"/>
              <w:autoSpaceDE/>
              <w:autoSpaceDN/>
              <w:bidi w:val="0"/>
              <w:adjustRightInd/>
              <w:snapToGrid/>
              <w:spacing w:line="520" w:lineRule="exact"/>
              <w:ind w:left="0" w:leftChars="0" w:right="0" w:firstLine="0" w:firstLineChars="0"/>
              <w:jc w:val="both"/>
              <w:textAlignment w:val="auto"/>
              <w:rPr>
                <w:rFonts w:hint="default" w:ascii="Times New Roman" w:hAnsi="Times New Roman" w:eastAsia="仿宋_GB2312" w:cs="Times New Roman"/>
                <w:color w:val="000000"/>
                <w:spacing w:val="0"/>
                <w:kern w:val="2"/>
                <w:sz w:val="24"/>
                <w:szCs w:val="24"/>
                <w:highlight w:val="none"/>
                <w:lang w:val="en-US" w:eastAsia="en-US" w:bidi="ar-SA"/>
              </w:rPr>
            </w:pPr>
          </w:p>
          <w:p w14:paraId="75DDE00A">
            <w:pPr>
              <w:keepNext w:val="0"/>
              <w:keepLines w:val="0"/>
              <w:pageBreakBefore w:val="0"/>
              <w:widowControl w:val="0"/>
              <w:kinsoku/>
              <w:wordWrap/>
              <w:overflowPunct/>
              <w:topLinePunct w:val="0"/>
              <w:autoSpaceDE/>
              <w:autoSpaceDN/>
              <w:bidi w:val="0"/>
              <w:adjustRightInd/>
              <w:snapToGrid/>
              <w:spacing w:line="520" w:lineRule="exact"/>
              <w:ind w:left="0" w:leftChars="0" w:right="0" w:firstLine="2640" w:firstLineChars="1100"/>
              <w:jc w:val="both"/>
              <w:textAlignment w:val="auto"/>
              <w:rPr>
                <w:rFonts w:hint="default" w:ascii="Times New Roman" w:hAnsi="Times New Roman" w:eastAsia="仿宋_GB2312" w:cs="Times New Roman"/>
                <w:color w:val="000000"/>
                <w:spacing w:val="0"/>
                <w:kern w:val="2"/>
                <w:sz w:val="24"/>
                <w:szCs w:val="24"/>
                <w:highlight w:val="none"/>
                <w:lang w:val="en-US" w:eastAsia="zh-CN" w:bidi="ar-SA"/>
              </w:rPr>
            </w:pPr>
            <w:r>
              <w:rPr>
                <w:rFonts w:hint="default" w:ascii="Times New Roman" w:hAnsi="Times New Roman" w:eastAsia="仿宋_GB2312" w:cs="Times New Roman"/>
                <w:color w:val="000000"/>
                <w:spacing w:val="0"/>
                <w:kern w:val="2"/>
                <w:sz w:val="24"/>
                <w:szCs w:val="24"/>
                <w:highlight w:val="none"/>
                <w:lang w:val="en-US" w:eastAsia="en-US" w:bidi="ar-SA"/>
              </w:rPr>
              <w:t>单位</w:t>
            </w:r>
            <w:r>
              <w:rPr>
                <w:rFonts w:hint="default" w:ascii="Times New Roman" w:hAnsi="Times New Roman" w:eastAsia="仿宋_GB2312" w:cs="Times New Roman"/>
                <w:color w:val="000000"/>
                <w:spacing w:val="0"/>
                <w:kern w:val="2"/>
                <w:sz w:val="24"/>
                <w:szCs w:val="24"/>
                <w:highlight w:val="none"/>
                <w:lang w:val="en-US" w:eastAsia="zh-CN" w:bidi="ar-SA"/>
              </w:rPr>
              <w:t>（</w:t>
            </w:r>
            <w:r>
              <w:rPr>
                <w:rFonts w:hint="default" w:ascii="Times New Roman" w:hAnsi="Times New Roman" w:eastAsia="仿宋_GB2312" w:cs="Times New Roman"/>
                <w:color w:val="000000"/>
                <w:spacing w:val="0"/>
                <w:kern w:val="2"/>
                <w:sz w:val="24"/>
                <w:szCs w:val="24"/>
                <w:highlight w:val="none"/>
                <w:lang w:val="en-US" w:eastAsia="en-US" w:bidi="ar-SA"/>
              </w:rPr>
              <w:t>盖章</w:t>
            </w:r>
            <w:r>
              <w:rPr>
                <w:rFonts w:hint="default" w:ascii="Times New Roman" w:hAnsi="Times New Roman" w:eastAsia="仿宋_GB2312" w:cs="Times New Roman"/>
                <w:color w:val="000000"/>
                <w:spacing w:val="0"/>
                <w:kern w:val="2"/>
                <w:sz w:val="24"/>
                <w:szCs w:val="24"/>
                <w:highlight w:val="none"/>
                <w:lang w:val="en-US" w:eastAsia="zh-CN" w:bidi="ar-SA"/>
              </w:rPr>
              <w:t>）：</w:t>
            </w:r>
          </w:p>
          <w:p w14:paraId="087FB810">
            <w:pPr>
              <w:keepNext w:val="0"/>
              <w:keepLines w:val="0"/>
              <w:pageBreakBefore w:val="0"/>
              <w:widowControl w:val="0"/>
              <w:kinsoku/>
              <w:wordWrap/>
              <w:overflowPunct/>
              <w:topLinePunct w:val="0"/>
              <w:autoSpaceDE/>
              <w:autoSpaceDN/>
              <w:bidi w:val="0"/>
              <w:adjustRightInd/>
              <w:snapToGrid/>
              <w:spacing w:line="520" w:lineRule="exact"/>
              <w:ind w:left="0" w:leftChars="0" w:right="0" w:firstLine="2640" w:firstLineChars="1100"/>
              <w:jc w:val="both"/>
              <w:textAlignment w:val="auto"/>
              <w:rPr>
                <w:rFonts w:hint="default" w:ascii="Times New Roman" w:hAnsi="Times New Roman" w:eastAsia="仿宋_GB2312" w:cs="Times New Roman"/>
                <w:color w:val="000000"/>
                <w:spacing w:val="0"/>
                <w:kern w:val="2"/>
                <w:sz w:val="24"/>
                <w:szCs w:val="24"/>
                <w:highlight w:val="none"/>
                <w:lang w:val="en-US" w:eastAsia="zh-CN" w:bidi="ar-SA"/>
              </w:rPr>
            </w:pPr>
            <w:r>
              <w:rPr>
                <w:rFonts w:hint="eastAsia" w:ascii="Times New Roman" w:hAnsi="Times New Roman" w:eastAsia="仿宋_GB2312" w:cs="Times New Roman"/>
                <w:color w:val="000000"/>
                <w:spacing w:val="0"/>
                <w:kern w:val="2"/>
                <w:sz w:val="24"/>
                <w:szCs w:val="24"/>
                <w:highlight w:val="none"/>
                <w:lang w:val="en-US" w:eastAsia="zh-CN" w:bidi="ar-SA"/>
              </w:rPr>
              <w:t>时间：</w:t>
            </w:r>
          </w:p>
          <w:p w14:paraId="392DD515">
            <w:pPr>
              <w:keepNext w:val="0"/>
              <w:keepLines w:val="0"/>
              <w:pageBreakBefore w:val="0"/>
              <w:widowControl w:val="0"/>
              <w:kinsoku/>
              <w:wordWrap/>
              <w:overflowPunct/>
              <w:topLinePunct w:val="0"/>
              <w:autoSpaceDE/>
              <w:autoSpaceDN/>
              <w:bidi w:val="0"/>
              <w:adjustRightInd/>
              <w:snapToGrid/>
              <w:spacing w:line="520" w:lineRule="exact"/>
              <w:ind w:left="0" w:leftChars="0" w:right="0" w:firstLine="2400" w:firstLineChars="1000"/>
              <w:jc w:val="both"/>
              <w:textAlignment w:val="auto"/>
              <w:rPr>
                <w:rFonts w:hint="default" w:ascii="Times New Roman" w:hAnsi="Times New Roman" w:eastAsia="仿宋_GB2312" w:cs="Times New Roman"/>
                <w:color w:val="000000"/>
                <w:spacing w:val="0"/>
                <w:kern w:val="2"/>
                <w:sz w:val="24"/>
                <w:szCs w:val="24"/>
                <w:highlight w:val="none"/>
                <w:lang w:val="en-US" w:eastAsia="en-US" w:bidi="ar-SA"/>
              </w:rPr>
            </w:pPr>
            <w:r>
              <w:rPr>
                <w:rFonts w:hint="default" w:ascii="Times New Roman" w:hAnsi="Times New Roman" w:eastAsia="仿宋_GB2312" w:cs="Times New Roman"/>
                <w:color w:val="000000"/>
                <w:spacing w:val="0"/>
                <w:kern w:val="2"/>
                <w:sz w:val="24"/>
                <w:szCs w:val="24"/>
                <w:highlight w:val="none"/>
                <w:lang w:val="en-US" w:eastAsia="en-US" w:bidi="ar-SA"/>
              </w:rPr>
              <w:t>联系人</w:t>
            </w:r>
            <w:r>
              <w:rPr>
                <w:rFonts w:hint="eastAsia" w:ascii="Times New Roman" w:hAnsi="Times New Roman" w:eastAsia="仿宋_GB2312" w:cs="Times New Roman"/>
                <w:color w:val="000000"/>
                <w:spacing w:val="0"/>
                <w:kern w:val="2"/>
                <w:sz w:val="24"/>
                <w:szCs w:val="24"/>
                <w:highlight w:val="none"/>
                <w:lang w:val="en-US" w:eastAsia="zh-CN" w:bidi="ar-SA"/>
              </w:rPr>
              <w:t>：        联系</w:t>
            </w:r>
            <w:r>
              <w:rPr>
                <w:rFonts w:hint="default" w:ascii="Times New Roman" w:hAnsi="Times New Roman" w:eastAsia="仿宋_GB2312" w:cs="Times New Roman"/>
                <w:color w:val="000000"/>
                <w:spacing w:val="0"/>
                <w:kern w:val="2"/>
                <w:sz w:val="24"/>
                <w:szCs w:val="24"/>
                <w:highlight w:val="none"/>
                <w:lang w:val="en-US" w:eastAsia="en-US" w:bidi="ar-SA"/>
              </w:rPr>
              <w:t>电话：</w:t>
            </w:r>
          </w:p>
        </w:tc>
      </w:tr>
      <w:tr w14:paraId="36A4E9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9" w:hRule="atLeast"/>
          <w:jc w:val="center"/>
        </w:trPr>
        <w:tc>
          <w:tcPr>
            <w:tcW w:w="1831" w:type="dxa"/>
            <w:noWrap w:val="0"/>
            <w:vAlign w:val="center"/>
          </w:tcPr>
          <w:p w14:paraId="1801D089">
            <w:pPr>
              <w:keepNext w:val="0"/>
              <w:keepLines w:val="0"/>
              <w:pageBreakBefore w:val="0"/>
              <w:widowControl w:val="0"/>
              <w:kinsoku/>
              <w:wordWrap/>
              <w:overflowPunct/>
              <w:topLinePunct w:val="0"/>
              <w:autoSpaceDE/>
              <w:autoSpaceDN/>
              <w:bidi w:val="0"/>
              <w:adjustRightInd/>
              <w:snapToGrid/>
              <w:spacing w:line="520" w:lineRule="exact"/>
              <w:ind w:left="0" w:leftChars="0" w:right="0" w:firstLine="0" w:firstLineChars="0"/>
              <w:jc w:val="both"/>
              <w:textAlignment w:val="auto"/>
              <w:rPr>
                <w:rFonts w:hint="default" w:ascii="Times New Roman" w:hAnsi="Times New Roman" w:eastAsia="仿宋_GB2312" w:cs="Times New Roman"/>
                <w:color w:val="000000"/>
                <w:spacing w:val="0"/>
                <w:kern w:val="2"/>
                <w:sz w:val="24"/>
                <w:szCs w:val="24"/>
                <w:highlight w:val="none"/>
                <w:lang w:val="en-US" w:eastAsia="en-US" w:bidi="ar-SA"/>
              </w:rPr>
            </w:pPr>
            <w:r>
              <w:rPr>
                <w:rFonts w:hint="default" w:ascii="Times New Roman" w:hAnsi="Times New Roman" w:eastAsia="仿宋_GB2312" w:cs="Times New Roman"/>
                <w:color w:val="000000"/>
                <w:spacing w:val="0"/>
                <w:kern w:val="2"/>
                <w:sz w:val="24"/>
                <w:szCs w:val="24"/>
                <w:highlight w:val="none"/>
                <w:lang w:val="en-US" w:eastAsia="en-US" w:bidi="ar-SA"/>
              </w:rPr>
              <w:t>市级农业农村部门审核意见</w:t>
            </w:r>
          </w:p>
        </w:tc>
        <w:tc>
          <w:tcPr>
            <w:tcW w:w="7398" w:type="dxa"/>
            <w:noWrap w:val="0"/>
            <w:vAlign w:val="center"/>
          </w:tcPr>
          <w:p w14:paraId="03728191">
            <w:pPr>
              <w:keepNext w:val="0"/>
              <w:keepLines w:val="0"/>
              <w:pageBreakBefore w:val="0"/>
              <w:widowControl w:val="0"/>
              <w:kinsoku/>
              <w:wordWrap/>
              <w:overflowPunct/>
              <w:topLinePunct w:val="0"/>
              <w:autoSpaceDE/>
              <w:autoSpaceDN/>
              <w:bidi w:val="0"/>
              <w:adjustRightInd/>
              <w:snapToGrid/>
              <w:spacing w:line="520" w:lineRule="exact"/>
              <w:ind w:left="0" w:leftChars="0" w:right="0" w:firstLine="0" w:firstLineChars="0"/>
              <w:jc w:val="both"/>
              <w:textAlignment w:val="auto"/>
              <w:rPr>
                <w:rFonts w:hint="default" w:ascii="Times New Roman" w:hAnsi="Times New Roman" w:eastAsia="仿宋_GB2312" w:cs="Times New Roman"/>
                <w:color w:val="000000"/>
                <w:spacing w:val="0"/>
                <w:sz w:val="24"/>
                <w:szCs w:val="24"/>
                <w:highlight w:val="none"/>
              </w:rPr>
            </w:pPr>
          </w:p>
          <w:p w14:paraId="59273A16">
            <w:pPr>
              <w:keepNext w:val="0"/>
              <w:keepLines w:val="0"/>
              <w:pageBreakBefore w:val="0"/>
              <w:widowControl w:val="0"/>
              <w:kinsoku/>
              <w:wordWrap/>
              <w:overflowPunct/>
              <w:topLinePunct w:val="0"/>
              <w:autoSpaceDE/>
              <w:autoSpaceDN/>
              <w:bidi w:val="0"/>
              <w:adjustRightInd/>
              <w:snapToGrid/>
              <w:spacing w:line="520" w:lineRule="exact"/>
              <w:ind w:left="0" w:leftChars="0" w:right="0" w:firstLine="2640" w:firstLineChars="1100"/>
              <w:jc w:val="both"/>
              <w:textAlignment w:val="auto"/>
              <w:rPr>
                <w:rFonts w:hint="default" w:ascii="Times New Roman" w:hAnsi="Times New Roman" w:eastAsia="仿宋_GB2312" w:cs="Times New Roman"/>
                <w:color w:val="000000"/>
                <w:spacing w:val="0"/>
                <w:kern w:val="2"/>
                <w:sz w:val="24"/>
                <w:szCs w:val="24"/>
                <w:highlight w:val="none"/>
                <w:lang w:val="en-US" w:eastAsia="zh-CN" w:bidi="ar-SA"/>
              </w:rPr>
            </w:pPr>
            <w:r>
              <w:rPr>
                <w:rFonts w:hint="default" w:ascii="Times New Roman" w:hAnsi="Times New Roman" w:eastAsia="仿宋_GB2312" w:cs="Times New Roman"/>
                <w:color w:val="000000"/>
                <w:spacing w:val="0"/>
                <w:kern w:val="2"/>
                <w:sz w:val="24"/>
                <w:szCs w:val="24"/>
                <w:highlight w:val="none"/>
                <w:lang w:val="en-US" w:eastAsia="en-US" w:bidi="ar-SA"/>
              </w:rPr>
              <w:t>单位</w:t>
            </w:r>
            <w:r>
              <w:rPr>
                <w:rFonts w:hint="default" w:ascii="Times New Roman" w:hAnsi="Times New Roman" w:eastAsia="仿宋_GB2312" w:cs="Times New Roman"/>
                <w:color w:val="000000"/>
                <w:spacing w:val="0"/>
                <w:kern w:val="2"/>
                <w:sz w:val="24"/>
                <w:szCs w:val="24"/>
                <w:highlight w:val="none"/>
                <w:lang w:val="en-US" w:eastAsia="zh-CN" w:bidi="ar-SA"/>
              </w:rPr>
              <w:t>（</w:t>
            </w:r>
            <w:r>
              <w:rPr>
                <w:rFonts w:hint="default" w:ascii="Times New Roman" w:hAnsi="Times New Roman" w:eastAsia="仿宋_GB2312" w:cs="Times New Roman"/>
                <w:color w:val="000000"/>
                <w:spacing w:val="0"/>
                <w:kern w:val="2"/>
                <w:sz w:val="24"/>
                <w:szCs w:val="24"/>
                <w:highlight w:val="none"/>
                <w:lang w:val="en-US" w:eastAsia="en-US" w:bidi="ar-SA"/>
              </w:rPr>
              <w:t>盖</w:t>
            </w:r>
            <w:r>
              <w:rPr>
                <w:rFonts w:hint="default" w:ascii="Times New Roman" w:hAnsi="Times New Roman" w:eastAsia="仿宋_GB2312" w:cs="Times New Roman"/>
                <w:color w:val="000000"/>
                <w:spacing w:val="0"/>
                <w:kern w:val="2"/>
                <w:sz w:val="24"/>
                <w:szCs w:val="24"/>
                <w:highlight w:val="none"/>
                <w:lang w:val="en-US" w:eastAsia="zh-CN" w:bidi="ar-SA"/>
              </w:rPr>
              <w:t>章）：</w:t>
            </w:r>
          </w:p>
          <w:p w14:paraId="6349A799">
            <w:pPr>
              <w:keepNext w:val="0"/>
              <w:keepLines w:val="0"/>
              <w:pageBreakBefore w:val="0"/>
              <w:widowControl w:val="0"/>
              <w:kinsoku/>
              <w:wordWrap/>
              <w:overflowPunct/>
              <w:topLinePunct w:val="0"/>
              <w:autoSpaceDE/>
              <w:autoSpaceDN/>
              <w:bidi w:val="0"/>
              <w:adjustRightInd/>
              <w:snapToGrid/>
              <w:spacing w:line="520" w:lineRule="exact"/>
              <w:ind w:left="0" w:leftChars="0" w:right="0" w:firstLine="2640" w:firstLineChars="1100"/>
              <w:jc w:val="both"/>
              <w:textAlignment w:val="auto"/>
              <w:rPr>
                <w:rFonts w:hint="default" w:ascii="Times New Roman" w:hAnsi="Times New Roman" w:eastAsia="仿宋_GB2312" w:cs="Times New Roman"/>
                <w:color w:val="000000"/>
                <w:spacing w:val="0"/>
                <w:kern w:val="2"/>
                <w:sz w:val="24"/>
                <w:szCs w:val="24"/>
                <w:highlight w:val="none"/>
                <w:lang w:val="en-US" w:eastAsia="zh-CN" w:bidi="ar-SA"/>
              </w:rPr>
            </w:pPr>
            <w:r>
              <w:rPr>
                <w:rFonts w:hint="eastAsia" w:ascii="Times New Roman" w:hAnsi="Times New Roman" w:eastAsia="仿宋_GB2312" w:cs="Times New Roman"/>
                <w:color w:val="000000"/>
                <w:spacing w:val="0"/>
                <w:kern w:val="2"/>
                <w:sz w:val="24"/>
                <w:szCs w:val="24"/>
                <w:highlight w:val="none"/>
                <w:lang w:val="en-US" w:eastAsia="zh-CN" w:bidi="ar-SA"/>
              </w:rPr>
              <w:t>时间：</w:t>
            </w:r>
          </w:p>
        </w:tc>
      </w:tr>
    </w:tbl>
    <w:p w14:paraId="624824C5">
      <w:pPr>
        <w:pStyle w:val="3"/>
        <w:bidi w:val="0"/>
        <w:rPr>
          <w:rFonts w:hint="eastAsia" w:ascii="宋体" w:hAnsi="宋体" w:cs="Times New Roman"/>
          <w:color w:val="000000"/>
          <w:highlight w:val="none"/>
        </w:rPr>
      </w:pPr>
      <w:bookmarkStart w:id="66" w:name="_Toc5360"/>
    </w:p>
    <w:p w14:paraId="322DB107">
      <w:pPr>
        <w:pStyle w:val="3"/>
        <w:bidi w:val="0"/>
        <w:rPr>
          <w:rFonts w:hint="default" w:ascii="宋体" w:hAnsi="宋体" w:cs="Times New Roman"/>
          <w:color w:val="000000"/>
          <w:highlight w:val="none"/>
        </w:rPr>
      </w:pPr>
      <w:r>
        <w:rPr>
          <w:rFonts w:hint="eastAsia" w:ascii="宋体" w:hAnsi="宋体" w:cs="Times New Roman"/>
          <w:color w:val="000000"/>
          <w:highlight w:val="none"/>
        </w:rPr>
        <w:t>特色畜禽产业发展项目申报指南</w:t>
      </w:r>
      <w:bookmarkEnd w:id="66"/>
    </w:p>
    <w:p w14:paraId="60F00473">
      <w:pPr>
        <w:keepNext w:val="0"/>
        <w:keepLines w:val="0"/>
        <w:pageBreakBefore w:val="0"/>
        <w:widowControl w:val="0"/>
        <w:kinsoku/>
        <w:wordWrap/>
        <w:overflowPunct/>
        <w:topLinePunct w:val="0"/>
        <w:bidi w:val="0"/>
        <w:adjustRightInd/>
        <w:snapToGrid/>
        <w:spacing w:line="560" w:lineRule="exact"/>
        <w:ind w:left="0" w:right="0" w:firstLine="640" w:firstLineChars="200"/>
        <w:rPr>
          <w:rFonts w:hint="default" w:ascii="Times New Roman" w:hAnsi="Times New Roman" w:eastAsia="仿宋_GB2312" w:cs="Times New Roman"/>
          <w:color w:val="000000"/>
          <w:spacing w:val="0"/>
          <w:w w:val="100"/>
          <w:sz w:val="32"/>
          <w:szCs w:val="32"/>
          <w:highlight w:val="none"/>
        </w:rPr>
      </w:pPr>
    </w:p>
    <w:p w14:paraId="2D4DD7A3">
      <w:pPr>
        <w:keepNext w:val="0"/>
        <w:keepLines w:val="0"/>
        <w:pageBreakBefore w:val="0"/>
        <w:widowControl/>
        <w:kinsoku/>
        <w:wordWrap/>
        <w:overflowPunct/>
        <w:topLinePunct w:val="0"/>
        <w:bidi w:val="0"/>
        <w:adjustRightInd/>
        <w:snapToGrid/>
        <w:spacing w:line="600" w:lineRule="exact"/>
        <w:ind w:left="0" w:right="0" w:firstLine="640" w:firstLineChars="200"/>
        <w:rPr>
          <w:rFonts w:hint="default" w:ascii="Times New Roman" w:hAnsi="Times New Roman" w:eastAsia="仿宋_GB2312" w:cs="Times New Roman"/>
          <w:color w:val="000000"/>
          <w:spacing w:val="0"/>
          <w:w w:val="100"/>
          <w:sz w:val="32"/>
          <w:szCs w:val="32"/>
          <w:highlight w:val="none"/>
        </w:rPr>
      </w:pPr>
      <w:r>
        <w:rPr>
          <w:rFonts w:hint="eastAsia" w:ascii="Times New Roman" w:hAnsi="Times New Roman" w:eastAsia="仿宋_GB2312" w:cs="Times New Roman"/>
          <w:color w:val="000000"/>
          <w:spacing w:val="0"/>
          <w:w w:val="100"/>
          <w:sz w:val="32"/>
          <w:szCs w:val="32"/>
          <w:highlight w:val="none"/>
        </w:rPr>
        <w:t>围绕油料作物、设施果蔬、经济果木等农作物授粉薄弱环节，</w:t>
      </w:r>
      <w:r>
        <w:rPr>
          <w:rFonts w:hint="eastAsia" w:ascii="Times New Roman" w:hAnsi="Times New Roman" w:eastAsia="仿宋_GB2312" w:cs="Times New Roman"/>
          <w:color w:val="000000"/>
          <w:sz w:val="32"/>
          <w:szCs w:val="32"/>
          <w:highlight w:val="none"/>
          <w:lang w:val="en-US" w:eastAsia="zh-CN"/>
        </w:rPr>
        <w:t>选择集中连片蜂授粉优势农作物，开展蜂授粉技术推广和授粉专业化服务，扩大高效蜂授粉专业服务市场规模，提高专业蜂授粉市场认可度和接受度，逐步建立市场化运营机制，</w:t>
      </w:r>
      <w:r>
        <w:rPr>
          <w:rFonts w:hint="eastAsia" w:ascii="Times New Roman" w:hAnsi="Times New Roman" w:eastAsia="仿宋_GB2312" w:cs="Times New Roman"/>
          <w:color w:val="000000"/>
          <w:spacing w:val="0"/>
          <w:w w:val="100"/>
          <w:sz w:val="32"/>
          <w:szCs w:val="32"/>
          <w:highlight w:val="none"/>
        </w:rPr>
        <w:t>促进农作物增产提质增效。</w:t>
      </w:r>
    </w:p>
    <w:p w14:paraId="370A4111">
      <w:pPr>
        <w:keepNext w:val="0"/>
        <w:keepLines w:val="0"/>
        <w:pageBreakBefore w:val="0"/>
        <w:widowControl w:val="0"/>
        <w:numPr>
          <w:ilvl w:val="0"/>
          <w:numId w:val="0"/>
        </w:numPr>
        <w:kinsoku/>
        <w:wordWrap/>
        <w:overflowPunct/>
        <w:topLinePunct w:val="0"/>
        <w:bidi w:val="0"/>
        <w:adjustRightInd/>
        <w:snapToGrid/>
        <w:spacing w:line="560" w:lineRule="exact"/>
        <w:ind w:left="0" w:leftChars="0" w:right="0" w:firstLine="640" w:firstLineChars="200"/>
        <w:rPr>
          <w:rFonts w:hint="default" w:ascii="Times New Roman" w:hAnsi="Times New Roman" w:eastAsia="黑体" w:cs="Times New Roman"/>
          <w:color w:val="000000"/>
          <w:spacing w:val="0"/>
          <w:w w:val="100"/>
          <w:sz w:val="32"/>
          <w:szCs w:val="32"/>
          <w:highlight w:val="none"/>
        </w:rPr>
      </w:pPr>
      <w:r>
        <w:rPr>
          <w:rFonts w:hint="eastAsia" w:ascii="Times New Roman" w:hAnsi="Times New Roman" w:eastAsia="黑体" w:cs="Times New Roman"/>
          <w:color w:val="000000"/>
          <w:spacing w:val="0"/>
          <w:w w:val="100"/>
          <w:sz w:val="32"/>
          <w:szCs w:val="32"/>
          <w:highlight w:val="none"/>
          <w:lang w:eastAsia="zh-CN"/>
        </w:rPr>
        <w:t>一、支持</w:t>
      </w:r>
      <w:r>
        <w:rPr>
          <w:rFonts w:hint="default" w:ascii="Times New Roman" w:hAnsi="Times New Roman" w:eastAsia="黑体" w:cs="Times New Roman"/>
          <w:color w:val="000000"/>
          <w:spacing w:val="0"/>
          <w:w w:val="100"/>
          <w:sz w:val="32"/>
          <w:szCs w:val="32"/>
          <w:highlight w:val="none"/>
        </w:rPr>
        <w:t>内容</w:t>
      </w:r>
      <w:r>
        <w:rPr>
          <w:rFonts w:hint="eastAsia" w:ascii="Times New Roman" w:hAnsi="Times New Roman" w:eastAsia="黑体" w:cs="Times New Roman"/>
          <w:color w:val="000000"/>
          <w:spacing w:val="0"/>
          <w:w w:val="100"/>
          <w:sz w:val="32"/>
          <w:szCs w:val="32"/>
          <w:highlight w:val="none"/>
          <w:lang w:eastAsia="zh-CN"/>
        </w:rPr>
        <w:t>及对象</w:t>
      </w:r>
    </w:p>
    <w:p w14:paraId="05917824">
      <w:pPr>
        <w:keepNext w:val="0"/>
        <w:keepLines w:val="0"/>
        <w:pageBreakBefore w:val="0"/>
        <w:widowControl/>
        <w:kinsoku/>
        <w:wordWrap/>
        <w:overflowPunct/>
        <w:topLinePunct w:val="0"/>
        <w:bidi w:val="0"/>
        <w:adjustRightInd/>
        <w:snapToGrid/>
        <w:spacing w:line="600" w:lineRule="exact"/>
        <w:ind w:left="0" w:right="0" w:firstLine="640" w:firstLineChars="200"/>
        <w:rPr>
          <w:rFonts w:hint="eastAsia" w:ascii="Times New Roman" w:hAnsi="Times New Roman" w:eastAsia="仿宋_GB2312" w:cs="Times New Roman"/>
          <w:color w:val="000000"/>
          <w:spacing w:val="0"/>
          <w:w w:val="100"/>
          <w:sz w:val="32"/>
          <w:szCs w:val="32"/>
          <w:highlight w:val="none"/>
          <w:lang w:val="en-US" w:eastAsia="zh-CN"/>
        </w:rPr>
      </w:pPr>
      <w:r>
        <w:rPr>
          <w:rFonts w:hint="eastAsia" w:ascii="Times New Roman" w:hAnsi="Times New Roman" w:eastAsia="仿宋_GB2312" w:cs="Times New Roman"/>
          <w:color w:val="000000"/>
          <w:spacing w:val="0"/>
          <w:w w:val="100"/>
          <w:sz w:val="32"/>
          <w:szCs w:val="32"/>
          <w:highlight w:val="none"/>
          <w:lang w:val="en-US" w:eastAsia="zh-CN"/>
        </w:rPr>
        <w:t>项目县</w:t>
      </w:r>
      <w:r>
        <w:rPr>
          <w:rFonts w:hint="default" w:ascii="Times New Roman" w:hAnsi="Times New Roman" w:eastAsia="仿宋_GB2312" w:cs="Times New Roman"/>
          <w:color w:val="000000"/>
          <w:spacing w:val="0"/>
          <w:w w:val="100"/>
          <w:kern w:val="0"/>
          <w:sz w:val="32"/>
          <w:szCs w:val="32"/>
          <w:highlight w:val="none"/>
        </w:rPr>
        <w:t>（市、区</w:t>
      </w:r>
      <w:r>
        <w:rPr>
          <w:rFonts w:hint="eastAsia" w:ascii="Times New Roman" w:hAnsi="Times New Roman" w:eastAsia="仿宋_GB2312" w:cs="Times New Roman"/>
          <w:color w:val="000000"/>
          <w:spacing w:val="0"/>
          <w:w w:val="100"/>
          <w:kern w:val="0"/>
          <w:sz w:val="32"/>
          <w:szCs w:val="32"/>
          <w:highlight w:val="none"/>
          <w:lang w:eastAsia="zh-CN"/>
        </w:rPr>
        <w:t>，以下统称县</w:t>
      </w:r>
      <w:r>
        <w:rPr>
          <w:rFonts w:hint="default" w:ascii="Times New Roman" w:hAnsi="Times New Roman" w:eastAsia="仿宋_GB2312" w:cs="Times New Roman"/>
          <w:color w:val="000000"/>
          <w:spacing w:val="0"/>
          <w:w w:val="100"/>
          <w:kern w:val="0"/>
          <w:sz w:val="32"/>
          <w:szCs w:val="32"/>
          <w:highlight w:val="none"/>
        </w:rPr>
        <w:t>）</w:t>
      </w:r>
      <w:r>
        <w:rPr>
          <w:rFonts w:hint="eastAsia" w:ascii="Times New Roman" w:hAnsi="Times New Roman" w:eastAsia="仿宋_GB2312" w:cs="Times New Roman"/>
          <w:color w:val="000000"/>
          <w:spacing w:val="0"/>
          <w:w w:val="100"/>
          <w:sz w:val="32"/>
          <w:szCs w:val="32"/>
          <w:highlight w:val="none"/>
          <w:lang w:val="en-US" w:eastAsia="zh-CN"/>
        </w:rPr>
        <w:t>新增推广面积原则上不低于15000亩，鼓励优先发展大田作物蜂授粉。提供授粉蜂群质量需经有关技术推广机构或科研院校核验。支持开展蜂授粉技术培训服务，组织蜂授粉效果评估，加快蜂授粉技术应用普及，补助对象主要为从事蜂授粉服务的蜂农、养殖合作社、专业化服务组织等主体。</w:t>
      </w:r>
    </w:p>
    <w:p w14:paraId="0D195C87">
      <w:pPr>
        <w:keepNext w:val="0"/>
        <w:keepLines w:val="0"/>
        <w:pageBreakBefore w:val="0"/>
        <w:widowControl w:val="0"/>
        <w:kinsoku/>
        <w:wordWrap/>
        <w:overflowPunct/>
        <w:topLinePunct w:val="0"/>
        <w:bidi w:val="0"/>
        <w:adjustRightInd/>
        <w:snapToGrid/>
        <w:spacing w:line="560" w:lineRule="exact"/>
        <w:ind w:left="0" w:right="0" w:firstLine="640" w:firstLineChars="200"/>
        <w:rPr>
          <w:rFonts w:hint="default" w:ascii="Times New Roman" w:hAnsi="Times New Roman" w:eastAsia="黑体" w:cs="Times New Roman"/>
          <w:color w:val="000000"/>
          <w:spacing w:val="0"/>
          <w:w w:val="100"/>
          <w:sz w:val="32"/>
          <w:szCs w:val="32"/>
          <w:highlight w:val="none"/>
        </w:rPr>
      </w:pPr>
      <w:r>
        <w:rPr>
          <w:rFonts w:hint="eastAsia" w:ascii="Times New Roman" w:hAnsi="Times New Roman" w:eastAsia="黑体" w:cs="Times New Roman"/>
          <w:color w:val="000000"/>
          <w:spacing w:val="0"/>
          <w:w w:val="100"/>
          <w:sz w:val="32"/>
          <w:szCs w:val="32"/>
          <w:highlight w:val="none"/>
          <w:lang w:eastAsia="zh-CN"/>
        </w:rPr>
        <w:t>二</w:t>
      </w:r>
      <w:r>
        <w:rPr>
          <w:rFonts w:hint="default" w:ascii="Times New Roman" w:hAnsi="Times New Roman" w:eastAsia="黑体" w:cs="Times New Roman"/>
          <w:color w:val="000000"/>
          <w:spacing w:val="0"/>
          <w:w w:val="100"/>
          <w:sz w:val="32"/>
          <w:szCs w:val="32"/>
          <w:highlight w:val="none"/>
        </w:rPr>
        <w:t>、补助标准</w:t>
      </w:r>
    </w:p>
    <w:p w14:paraId="2294752C">
      <w:pPr>
        <w:keepNext w:val="0"/>
        <w:keepLines w:val="0"/>
        <w:pageBreakBefore w:val="0"/>
        <w:widowControl w:val="0"/>
        <w:kinsoku/>
        <w:wordWrap/>
        <w:overflowPunct/>
        <w:topLinePunct w:val="0"/>
        <w:bidi w:val="0"/>
        <w:adjustRightInd/>
        <w:snapToGrid/>
        <w:spacing w:line="560" w:lineRule="exact"/>
        <w:ind w:left="0" w:right="0" w:firstLine="640" w:firstLineChars="200"/>
        <w:rPr>
          <w:rFonts w:hint="eastAsia" w:ascii="Times New Roman" w:hAnsi="Times New Roman" w:eastAsia="仿宋_GB2312" w:cs="Times New Roman"/>
          <w:color w:val="000000"/>
          <w:spacing w:val="0"/>
          <w:w w:val="100"/>
          <w:sz w:val="32"/>
          <w:szCs w:val="32"/>
          <w:highlight w:val="none"/>
          <w:lang w:eastAsia="zh-CN"/>
        </w:rPr>
      </w:pPr>
      <w:r>
        <w:rPr>
          <w:rFonts w:hint="default" w:ascii="Times New Roman" w:hAnsi="Times New Roman" w:eastAsia="仿宋_GB2312" w:cs="Times New Roman"/>
          <w:color w:val="000000"/>
          <w:spacing w:val="0"/>
          <w:w w:val="100"/>
          <w:sz w:val="32"/>
          <w:szCs w:val="32"/>
          <w:highlight w:val="none"/>
        </w:rPr>
        <w:t>按不同作物类型（大田/设施）、开花季节、授粉蜂种（西方蜜蜂、中华蜜蜂等），明确每群蜂（含蜂群群势）适配授粉面积，结合蜂群交易、运输等实际成本，科学制定差异化授粉补助标准。原则上授粉补助标准不低于</w:t>
      </w:r>
      <w:r>
        <w:rPr>
          <w:rFonts w:hint="eastAsia" w:ascii="Times New Roman" w:hAnsi="Times New Roman" w:eastAsia="仿宋_GB2312" w:cs="Times New Roman"/>
          <w:color w:val="000000"/>
          <w:spacing w:val="0"/>
          <w:w w:val="100"/>
          <w:sz w:val="32"/>
          <w:szCs w:val="32"/>
          <w:highlight w:val="none"/>
          <w:lang w:val="en-US" w:eastAsia="zh-CN"/>
        </w:rPr>
        <w:t>1</w:t>
      </w:r>
      <w:r>
        <w:rPr>
          <w:rFonts w:hint="default" w:ascii="Times New Roman" w:hAnsi="Times New Roman" w:eastAsia="仿宋_GB2312" w:cs="Times New Roman"/>
          <w:color w:val="000000"/>
          <w:spacing w:val="0"/>
          <w:w w:val="100"/>
          <w:sz w:val="32"/>
          <w:szCs w:val="32"/>
          <w:highlight w:val="none"/>
        </w:rPr>
        <w:t>50元/亩、不高于300元/亩。</w:t>
      </w:r>
      <w:r>
        <w:rPr>
          <w:rFonts w:hint="eastAsia" w:ascii="Times New Roman" w:hAnsi="Times New Roman" w:eastAsia="仿宋_GB2312" w:cs="Times New Roman"/>
          <w:color w:val="000000"/>
          <w:spacing w:val="0"/>
          <w:w w:val="100"/>
          <w:sz w:val="32"/>
          <w:szCs w:val="32"/>
          <w:highlight w:val="none"/>
          <w:lang w:val="en-US" w:eastAsia="zh-CN"/>
        </w:rPr>
        <w:t>每个项目县补助</w:t>
      </w:r>
      <w:r>
        <w:rPr>
          <w:rFonts w:hint="default" w:ascii="Times New Roman" w:hAnsi="Times New Roman" w:eastAsia="仿宋_GB2312" w:cs="Times New Roman"/>
          <w:color w:val="000000"/>
          <w:spacing w:val="0"/>
          <w:w w:val="100"/>
          <w:sz w:val="32"/>
          <w:szCs w:val="32"/>
          <w:highlight w:val="none"/>
        </w:rPr>
        <w:t>资金</w:t>
      </w:r>
      <w:r>
        <w:rPr>
          <w:rFonts w:hint="default" w:ascii="Times New Roman" w:hAnsi="Times New Roman" w:eastAsia="仿宋_GB2312" w:cs="Times New Roman"/>
          <w:color w:val="000000"/>
          <w:spacing w:val="0"/>
          <w:w w:val="100"/>
          <w:kern w:val="0"/>
          <w:sz w:val="32"/>
          <w:szCs w:val="32"/>
          <w:highlight w:val="none"/>
        </w:rPr>
        <w:t>不超过300万元</w:t>
      </w:r>
      <w:r>
        <w:rPr>
          <w:rFonts w:hint="eastAsia" w:ascii="Times New Roman" w:hAnsi="Times New Roman" w:eastAsia="仿宋_GB2312" w:cs="Times New Roman"/>
          <w:color w:val="000000"/>
          <w:spacing w:val="0"/>
          <w:w w:val="100"/>
          <w:kern w:val="0"/>
          <w:sz w:val="32"/>
          <w:szCs w:val="32"/>
          <w:highlight w:val="none"/>
          <w:lang w:eastAsia="zh-CN"/>
        </w:rPr>
        <w:t>。</w:t>
      </w:r>
    </w:p>
    <w:p w14:paraId="27A55684">
      <w:pPr>
        <w:keepNext w:val="0"/>
        <w:keepLines w:val="0"/>
        <w:pageBreakBefore w:val="0"/>
        <w:widowControl w:val="0"/>
        <w:kinsoku/>
        <w:wordWrap/>
        <w:overflowPunct/>
        <w:topLinePunct w:val="0"/>
        <w:bidi w:val="0"/>
        <w:adjustRightInd/>
        <w:snapToGrid/>
        <w:spacing w:line="560" w:lineRule="exact"/>
        <w:ind w:left="0" w:right="0" w:firstLine="640" w:firstLineChars="200"/>
        <w:rPr>
          <w:rFonts w:hint="default" w:ascii="Times New Roman" w:hAnsi="Times New Roman" w:eastAsia="黑体" w:cs="Times New Roman"/>
          <w:color w:val="000000"/>
          <w:spacing w:val="0"/>
          <w:w w:val="100"/>
          <w:sz w:val="32"/>
          <w:szCs w:val="32"/>
          <w:highlight w:val="none"/>
        </w:rPr>
      </w:pPr>
      <w:r>
        <w:rPr>
          <w:rFonts w:hint="eastAsia" w:ascii="Times New Roman" w:hAnsi="Times New Roman" w:eastAsia="黑体" w:cs="Times New Roman"/>
          <w:color w:val="000000"/>
          <w:spacing w:val="0"/>
          <w:w w:val="100"/>
          <w:sz w:val="32"/>
          <w:szCs w:val="32"/>
          <w:highlight w:val="none"/>
          <w:lang w:eastAsia="zh-CN"/>
        </w:rPr>
        <w:t>三</w:t>
      </w:r>
      <w:r>
        <w:rPr>
          <w:rFonts w:hint="default" w:ascii="Times New Roman" w:hAnsi="Times New Roman" w:eastAsia="黑体" w:cs="Times New Roman"/>
          <w:color w:val="000000"/>
          <w:spacing w:val="0"/>
          <w:w w:val="100"/>
          <w:sz w:val="32"/>
          <w:szCs w:val="32"/>
          <w:highlight w:val="none"/>
        </w:rPr>
        <w:t>、申报条件</w:t>
      </w:r>
    </w:p>
    <w:p w14:paraId="427EBC39">
      <w:pPr>
        <w:keepNext w:val="0"/>
        <w:keepLines w:val="0"/>
        <w:pageBreakBefore w:val="0"/>
        <w:widowControl w:val="0"/>
        <w:kinsoku/>
        <w:wordWrap/>
        <w:overflowPunct/>
        <w:topLinePunct w:val="0"/>
        <w:bidi w:val="0"/>
        <w:adjustRightInd/>
        <w:snapToGrid/>
        <w:spacing w:line="560" w:lineRule="exact"/>
        <w:ind w:left="0" w:right="0" w:firstLine="640" w:firstLineChars="200"/>
        <w:rPr>
          <w:rFonts w:hint="default" w:ascii="Times New Roman" w:hAnsi="Times New Roman" w:eastAsia="仿宋_GB2312" w:cs="Times New Roman"/>
          <w:color w:val="000000"/>
          <w:spacing w:val="0"/>
          <w:w w:val="100"/>
          <w:sz w:val="32"/>
          <w:szCs w:val="32"/>
          <w:highlight w:val="none"/>
        </w:rPr>
      </w:pPr>
      <w:r>
        <w:rPr>
          <w:rFonts w:hint="default" w:ascii="Times New Roman" w:hAnsi="Times New Roman" w:eastAsia="仿宋_GB2312" w:cs="Times New Roman"/>
          <w:color w:val="000000"/>
          <w:spacing w:val="0"/>
          <w:w w:val="100"/>
          <w:kern w:val="0"/>
          <w:sz w:val="32"/>
          <w:szCs w:val="32"/>
          <w:highlight w:val="none"/>
        </w:rPr>
        <w:t>项目县</w:t>
      </w:r>
      <w:r>
        <w:rPr>
          <w:rFonts w:hint="default" w:ascii="Times New Roman" w:hAnsi="Times New Roman" w:eastAsia="仿宋_GB2312" w:cs="Times New Roman"/>
          <w:color w:val="000000"/>
          <w:spacing w:val="0"/>
          <w:w w:val="100"/>
          <w:sz w:val="32"/>
          <w:szCs w:val="32"/>
          <w:highlight w:val="none"/>
        </w:rPr>
        <w:t>对蜂授粉替代人工授粉接受度高</w:t>
      </w:r>
      <w:r>
        <w:rPr>
          <w:rFonts w:hint="default" w:ascii="Times New Roman" w:hAnsi="Times New Roman" w:eastAsia="仿宋_GB2312" w:cs="Times New Roman"/>
          <w:color w:val="000000"/>
          <w:spacing w:val="0"/>
          <w:w w:val="100"/>
          <w:sz w:val="32"/>
          <w:szCs w:val="32"/>
          <w:highlight w:val="none"/>
          <w:lang w:eastAsia="zh-CN"/>
        </w:rPr>
        <w:t>，具</w:t>
      </w:r>
      <w:r>
        <w:rPr>
          <w:rFonts w:hint="default" w:ascii="Times New Roman" w:hAnsi="Times New Roman" w:eastAsia="仿宋_GB2312" w:cs="Times New Roman"/>
          <w:color w:val="000000"/>
          <w:spacing w:val="0"/>
          <w:w w:val="100"/>
          <w:sz w:val="32"/>
          <w:szCs w:val="32"/>
          <w:highlight w:val="none"/>
        </w:rPr>
        <w:t>有较强的蜂授粉技术基础，具备组织完成1</w:t>
      </w:r>
      <w:r>
        <w:rPr>
          <w:rFonts w:hint="eastAsia" w:ascii="Times New Roman" w:hAnsi="Times New Roman" w:eastAsia="仿宋_GB2312" w:cs="Times New Roman"/>
          <w:color w:val="000000"/>
          <w:spacing w:val="0"/>
          <w:w w:val="100"/>
          <w:sz w:val="32"/>
          <w:szCs w:val="32"/>
          <w:highlight w:val="none"/>
          <w:lang w:val="en-US" w:eastAsia="zh-CN"/>
        </w:rPr>
        <w:t>5</w:t>
      </w:r>
      <w:r>
        <w:rPr>
          <w:rFonts w:hint="default" w:ascii="Times New Roman" w:hAnsi="Times New Roman" w:eastAsia="仿宋_GB2312" w:cs="Times New Roman"/>
          <w:color w:val="000000"/>
          <w:spacing w:val="0"/>
          <w:w w:val="100"/>
          <w:sz w:val="32"/>
          <w:szCs w:val="32"/>
          <w:highlight w:val="none"/>
        </w:rPr>
        <w:t>000亩以上蜂授粉面积所需蜂群的能力。</w:t>
      </w:r>
    </w:p>
    <w:p w14:paraId="35D99A7C">
      <w:pPr>
        <w:keepNext w:val="0"/>
        <w:keepLines w:val="0"/>
        <w:pageBreakBefore w:val="0"/>
        <w:widowControl w:val="0"/>
        <w:kinsoku/>
        <w:wordWrap/>
        <w:overflowPunct/>
        <w:topLinePunct w:val="0"/>
        <w:bidi w:val="0"/>
        <w:adjustRightInd/>
        <w:snapToGrid/>
        <w:spacing w:line="560" w:lineRule="exact"/>
        <w:ind w:left="0" w:right="0" w:firstLine="640" w:firstLineChars="200"/>
        <w:rPr>
          <w:rFonts w:hint="eastAsia" w:ascii="Times New Roman" w:hAnsi="Times New Roman" w:eastAsia="黑体" w:cs="Times New Roman"/>
          <w:color w:val="000000"/>
          <w:spacing w:val="0"/>
          <w:w w:val="100"/>
          <w:sz w:val="32"/>
          <w:szCs w:val="32"/>
          <w:highlight w:val="none"/>
          <w:lang w:val="en-US" w:eastAsia="zh-CN"/>
        </w:rPr>
      </w:pPr>
      <w:r>
        <w:rPr>
          <w:rFonts w:hint="eastAsia" w:ascii="Times New Roman" w:hAnsi="Times New Roman" w:eastAsia="黑体" w:cs="Times New Roman"/>
          <w:color w:val="000000"/>
          <w:spacing w:val="0"/>
          <w:w w:val="100"/>
          <w:sz w:val="32"/>
          <w:szCs w:val="32"/>
          <w:highlight w:val="none"/>
          <w:lang w:eastAsia="zh-CN"/>
        </w:rPr>
        <w:t>四</w:t>
      </w:r>
      <w:r>
        <w:rPr>
          <w:rFonts w:hint="default" w:ascii="Times New Roman" w:hAnsi="Times New Roman" w:eastAsia="黑体" w:cs="Times New Roman"/>
          <w:color w:val="000000"/>
          <w:spacing w:val="0"/>
          <w:w w:val="100"/>
          <w:sz w:val="32"/>
          <w:szCs w:val="32"/>
          <w:highlight w:val="none"/>
        </w:rPr>
        <w:t>、其他</w:t>
      </w:r>
      <w:r>
        <w:rPr>
          <w:rFonts w:hint="eastAsia" w:ascii="Times New Roman" w:hAnsi="Times New Roman" w:eastAsia="黑体" w:cs="Times New Roman"/>
          <w:color w:val="000000"/>
          <w:spacing w:val="0"/>
          <w:w w:val="100"/>
          <w:sz w:val="32"/>
          <w:szCs w:val="32"/>
          <w:highlight w:val="none"/>
          <w:lang w:val="en-US" w:eastAsia="zh-CN"/>
        </w:rPr>
        <w:t>要求</w:t>
      </w:r>
    </w:p>
    <w:p w14:paraId="43B9E3A2">
      <w:pPr>
        <w:keepNext w:val="0"/>
        <w:keepLines w:val="0"/>
        <w:pageBreakBefore w:val="0"/>
        <w:widowControl w:val="0"/>
        <w:kinsoku/>
        <w:wordWrap/>
        <w:overflowPunct/>
        <w:topLinePunct w:val="0"/>
        <w:bidi w:val="0"/>
        <w:adjustRightInd/>
        <w:snapToGrid/>
        <w:spacing w:line="560" w:lineRule="exact"/>
        <w:ind w:left="0" w:right="0" w:firstLine="640" w:firstLineChars="200"/>
        <w:jc w:val="left"/>
        <w:rPr>
          <w:rFonts w:hint="default" w:ascii="Times New Roman" w:hAnsi="Times New Roman" w:eastAsia="仿宋_GB2312" w:cs="Times New Roman"/>
          <w:color w:val="000000"/>
          <w:spacing w:val="0"/>
          <w:w w:val="100"/>
          <w:kern w:val="0"/>
          <w:sz w:val="32"/>
          <w:szCs w:val="32"/>
          <w:highlight w:val="none"/>
        </w:rPr>
      </w:pPr>
      <w:r>
        <w:rPr>
          <w:rFonts w:hint="default" w:ascii="Times New Roman" w:hAnsi="Times New Roman" w:eastAsia="仿宋_GB2312" w:cs="Times New Roman"/>
          <w:color w:val="000000"/>
          <w:spacing w:val="0"/>
          <w:w w:val="100"/>
          <w:sz w:val="32"/>
          <w:szCs w:val="32"/>
          <w:highlight w:val="none"/>
        </w:rPr>
        <w:t>各</w:t>
      </w:r>
      <w:r>
        <w:rPr>
          <w:rFonts w:hint="eastAsia" w:ascii="Times New Roman" w:hAnsi="Times New Roman" w:eastAsia="仿宋_GB2312" w:cs="Times New Roman"/>
          <w:color w:val="000000"/>
          <w:spacing w:val="0"/>
          <w:w w:val="100"/>
          <w:sz w:val="32"/>
          <w:szCs w:val="32"/>
          <w:highlight w:val="none"/>
          <w:lang w:eastAsia="zh-CN"/>
        </w:rPr>
        <w:t>项目</w:t>
      </w:r>
      <w:r>
        <w:rPr>
          <w:rFonts w:hint="default" w:ascii="Times New Roman" w:hAnsi="Times New Roman" w:eastAsia="仿宋_GB2312" w:cs="Times New Roman"/>
          <w:color w:val="000000"/>
          <w:spacing w:val="0"/>
          <w:w w:val="100"/>
          <w:sz w:val="32"/>
          <w:szCs w:val="32"/>
          <w:highlight w:val="none"/>
        </w:rPr>
        <w:t>县要结合本地实际，</w:t>
      </w:r>
      <w:r>
        <w:rPr>
          <w:rFonts w:hint="default" w:ascii="Times New Roman" w:hAnsi="Times New Roman" w:eastAsia="仿宋_GB2312" w:cs="Times New Roman"/>
          <w:color w:val="000000"/>
          <w:spacing w:val="0"/>
          <w:w w:val="100"/>
          <w:kern w:val="0"/>
          <w:sz w:val="32"/>
          <w:szCs w:val="32"/>
          <w:highlight w:val="none"/>
        </w:rPr>
        <w:t>围绕实施内容，科学测算和细化资金预算，明确具体补助对象、补助标准和支出内容。</w:t>
      </w:r>
      <w:r>
        <w:rPr>
          <w:rFonts w:hint="default" w:ascii="Times New Roman" w:hAnsi="Times New Roman" w:eastAsia="仿宋_GB2312" w:cs="Times New Roman"/>
          <w:color w:val="000000"/>
          <w:spacing w:val="0"/>
          <w:w w:val="100"/>
          <w:sz w:val="32"/>
          <w:szCs w:val="32"/>
          <w:highlight w:val="none"/>
        </w:rPr>
        <w:t>中央财政奖补资金应突出公共属性，重点支持产业链中公益性强、引领示范作用大、对农民带动能力强的环节和领域。中央财政奖补资金不得用于建设楼堂馆所、市政道路、农村公路，不得建设玻璃幕墙、大屏幕等，不得用于一般性支出、列支管理费和项目咨询、论证评审费，不得用于购买一次性生产资料、建设旅游项目设施，不得重复安排中央财政已有普惠专项支持内容，对中央预算内等其他渠道资金已安排的项目不得重复支持；不得挤占、挪用、截留中央财政奖补资金。</w:t>
      </w:r>
      <w:r>
        <w:rPr>
          <w:rFonts w:hint="default" w:ascii="Times New Roman" w:hAnsi="Times New Roman" w:eastAsia="仿宋_GB2312" w:cs="Times New Roman"/>
          <w:color w:val="000000"/>
          <w:spacing w:val="0"/>
          <w:w w:val="100"/>
          <w:kern w:val="0"/>
          <w:sz w:val="32"/>
          <w:szCs w:val="32"/>
          <w:highlight w:val="none"/>
        </w:rPr>
        <w:t>鼓励各</w:t>
      </w:r>
      <w:r>
        <w:rPr>
          <w:rFonts w:hint="eastAsia" w:ascii="Times New Roman" w:hAnsi="Times New Roman" w:eastAsia="仿宋_GB2312" w:cs="Times New Roman"/>
          <w:color w:val="000000"/>
          <w:spacing w:val="0"/>
          <w:w w:val="100"/>
          <w:kern w:val="0"/>
          <w:sz w:val="32"/>
          <w:szCs w:val="32"/>
          <w:highlight w:val="none"/>
          <w:lang w:eastAsia="zh-CN"/>
        </w:rPr>
        <w:t>项目</w:t>
      </w:r>
      <w:r>
        <w:rPr>
          <w:rFonts w:hint="default" w:ascii="Times New Roman" w:hAnsi="Times New Roman" w:eastAsia="仿宋_GB2312" w:cs="Times New Roman"/>
          <w:color w:val="000000"/>
          <w:spacing w:val="0"/>
          <w:w w:val="100"/>
          <w:kern w:val="0"/>
          <w:sz w:val="32"/>
          <w:szCs w:val="32"/>
          <w:highlight w:val="none"/>
        </w:rPr>
        <w:t>县按规定统筹整合其他相关渠道资金支持项目实施；充分发挥财政资金的撬动作用，引导社会资本、金融资本协同推动养蜂业发展。</w:t>
      </w:r>
    </w:p>
    <w:p w14:paraId="45CE1321">
      <w:pPr>
        <w:keepNext w:val="0"/>
        <w:keepLines w:val="0"/>
        <w:pageBreakBefore w:val="0"/>
        <w:widowControl w:val="0"/>
        <w:kinsoku/>
        <w:wordWrap/>
        <w:overflowPunct/>
        <w:topLinePunct w:val="0"/>
        <w:bidi w:val="0"/>
        <w:adjustRightInd/>
        <w:snapToGrid/>
        <w:spacing w:line="560" w:lineRule="exact"/>
        <w:ind w:left="0" w:right="0" w:firstLine="640" w:firstLineChars="200"/>
        <w:jc w:val="left"/>
        <w:rPr>
          <w:rFonts w:hint="default" w:ascii="Times New Roman" w:hAnsi="Times New Roman" w:eastAsia="仿宋_GB2312" w:cs="Times New Roman"/>
          <w:color w:val="000000"/>
          <w:spacing w:val="0"/>
          <w:w w:val="100"/>
          <w:kern w:val="0"/>
          <w:sz w:val="32"/>
          <w:szCs w:val="32"/>
          <w:highlight w:val="none"/>
        </w:rPr>
      </w:pPr>
      <w:r>
        <w:rPr>
          <w:rFonts w:hint="default" w:ascii="Times New Roman" w:hAnsi="Times New Roman" w:eastAsia="仿宋_GB2312" w:cs="Times New Roman"/>
          <w:color w:val="000000"/>
          <w:spacing w:val="0"/>
          <w:w w:val="100"/>
          <w:kern w:val="0"/>
          <w:sz w:val="32"/>
          <w:szCs w:val="32"/>
          <w:highlight w:val="none"/>
        </w:rPr>
        <w:t>联系人：自治区养蜂指导站罗盈，联系电话：</w:t>
      </w:r>
      <w:r>
        <w:rPr>
          <w:rFonts w:hint="eastAsia" w:ascii="Times New Roman" w:hAnsi="Times New Roman" w:eastAsia="仿宋_GB2312" w:cs="Times New Roman"/>
          <w:color w:val="000000"/>
          <w:spacing w:val="0"/>
          <w:w w:val="100"/>
          <w:kern w:val="0"/>
          <w:sz w:val="32"/>
          <w:szCs w:val="32"/>
          <w:highlight w:val="none"/>
          <w:lang w:val="en-US" w:eastAsia="zh-CN"/>
        </w:rPr>
        <w:t>0771-5829915</w:t>
      </w:r>
      <w:r>
        <w:rPr>
          <w:rFonts w:hint="default" w:ascii="Times New Roman" w:hAnsi="Times New Roman" w:eastAsia="仿宋_GB2312" w:cs="Times New Roman"/>
          <w:color w:val="000000"/>
          <w:spacing w:val="0"/>
          <w:w w:val="100"/>
          <w:kern w:val="0"/>
          <w:sz w:val="32"/>
          <w:szCs w:val="32"/>
          <w:highlight w:val="none"/>
        </w:rPr>
        <w:t>。</w:t>
      </w:r>
    </w:p>
    <w:p w14:paraId="5AFD43BB">
      <w:pPr>
        <w:keepNext w:val="0"/>
        <w:keepLines w:val="0"/>
        <w:pageBreakBefore w:val="0"/>
        <w:widowControl w:val="0"/>
        <w:kinsoku/>
        <w:wordWrap/>
        <w:overflowPunct/>
        <w:topLinePunct w:val="0"/>
        <w:bidi w:val="0"/>
        <w:adjustRightInd/>
        <w:snapToGrid/>
        <w:spacing w:line="560" w:lineRule="exact"/>
        <w:ind w:left="0" w:right="0" w:firstLine="640" w:firstLineChars="200"/>
        <w:rPr>
          <w:rFonts w:hint="default" w:ascii="Times New Roman" w:hAnsi="Times New Roman" w:eastAsia="仿宋_GB2312" w:cs="Times New Roman"/>
          <w:color w:val="000000"/>
          <w:spacing w:val="0"/>
          <w:w w:val="100"/>
          <w:sz w:val="32"/>
          <w:szCs w:val="32"/>
          <w:highlight w:val="none"/>
        </w:rPr>
      </w:pPr>
    </w:p>
    <w:p w14:paraId="0E832D82">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left"/>
        <w:rPr>
          <w:rFonts w:hint="default" w:ascii="Times New Roman" w:hAnsi="Times New Roman" w:eastAsia="仿宋_GB2312" w:cs="Times New Roman"/>
          <w:color w:val="000000"/>
          <w:spacing w:val="0"/>
          <w:w w:val="100"/>
          <w:kern w:val="0"/>
          <w:sz w:val="32"/>
          <w:szCs w:val="32"/>
          <w:highlight w:val="none"/>
        </w:rPr>
      </w:pPr>
      <w:r>
        <w:rPr>
          <w:rFonts w:hint="default" w:ascii="Times New Roman" w:hAnsi="Times New Roman" w:eastAsia="仿宋_GB2312" w:cs="Times New Roman"/>
          <w:color w:val="000000"/>
          <w:spacing w:val="0"/>
          <w:w w:val="100"/>
          <w:kern w:val="0"/>
          <w:sz w:val="32"/>
          <w:szCs w:val="32"/>
          <w:highlight w:val="none"/>
        </w:rPr>
        <w:t>附件：</w:t>
      </w:r>
      <w:r>
        <w:rPr>
          <w:rFonts w:hint="eastAsia" w:ascii="Times New Roman" w:hAnsi="Times New Roman" w:eastAsia="仿宋_GB2312" w:cs="Times New Roman"/>
          <w:color w:val="000000"/>
          <w:spacing w:val="0"/>
          <w:w w:val="100"/>
          <w:kern w:val="0"/>
          <w:sz w:val="32"/>
          <w:szCs w:val="32"/>
          <w:highlight w:val="none"/>
          <w:lang w:val="en-US" w:eastAsia="zh-CN"/>
        </w:rPr>
        <w:t>2026年</w:t>
      </w:r>
      <w:r>
        <w:rPr>
          <w:rFonts w:hint="default" w:ascii="Times New Roman" w:hAnsi="Times New Roman" w:eastAsia="仿宋_GB2312" w:cs="Times New Roman"/>
          <w:color w:val="000000"/>
          <w:spacing w:val="0"/>
          <w:w w:val="100"/>
          <w:kern w:val="0"/>
          <w:sz w:val="32"/>
          <w:szCs w:val="32"/>
          <w:highlight w:val="none"/>
        </w:rPr>
        <w:t>特色畜禽产业发展项目申报书</w:t>
      </w:r>
    </w:p>
    <w:p w14:paraId="476D5E34">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center"/>
        <w:rPr>
          <w:rFonts w:hint="default" w:ascii="Times New Roman" w:hAnsi="Times New Roman" w:eastAsia="仿宋_GB2312" w:cs="Times New Roman"/>
          <w:color w:val="000000"/>
          <w:spacing w:val="0"/>
          <w:w w:val="100"/>
          <w:kern w:val="0"/>
          <w:sz w:val="32"/>
          <w:szCs w:val="32"/>
          <w:highlight w:val="none"/>
        </w:rPr>
      </w:pPr>
    </w:p>
    <w:p w14:paraId="2964E41B">
      <w:pPr>
        <w:bidi w:val="0"/>
        <w:spacing w:line="560" w:lineRule="exact"/>
        <w:jc w:val="left"/>
        <w:rPr>
          <w:rFonts w:hint="eastAsia" w:ascii="Times New Roman" w:hAnsi="Times New Roman" w:eastAsia="方正小标宋简体" w:cs="Times New Roman"/>
          <w:color w:val="000000"/>
          <w:sz w:val="44"/>
          <w:szCs w:val="44"/>
          <w:highlight w:val="none"/>
          <w:lang w:val="en-US" w:eastAsia="zh-CN"/>
        </w:rPr>
      </w:pPr>
    </w:p>
    <w:p w14:paraId="50B83AEA">
      <w:pPr>
        <w:bidi w:val="0"/>
        <w:jc w:val="center"/>
        <w:rPr>
          <w:rFonts w:hint="default" w:ascii="Times New Roman" w:hAnsi="Times New Roman" w:eastAsia="宋体" w:cs="Times New Roman"/>
          <w:color w:val="000000"/>
          <w:sz w:val="36"/>
          <w:szCs w:val="36"/>
          <w:highlight w:val="none"/>
          <w:lang w:eastAsia="zh-CN"/>
        </w:rPr>
      </w:pPr>
      <w:r>
        <w:rPr>
          <w:rFonts w:hint="eastAsia" w:ascii="方正小标宋简体" w:hAnsi="方正小标宋简体" w:eastAsia="方正小标宋简体" w:cs="方正小标宋简体"/>
          <w:color w:val="000000"/>
          <w:sz w:val="36"/>
          <w:szCs w:val="36"/>
          <w:highlight w:val="none"/>
          <w:lang w:val="en-US" w:eastAsia="zh-CN"/>
        </w:rPr>
        <w:br w:type="page"/>
      </w:r>
      <w:r>
        <w:rPr>
          <w:rFonts w:hint="eastAsia" w:ascii="方正小标宋简体" w:hAnsi="方正小标宋简体" w:eastAsia="方正小标宋简体" w:cs="方正小标宋简体"/>
          <w:color w:val="000000"/>
          <w:sz w:val="36"/>
          <w:szCs w:val="36"/>
          <w:highlight w:val="none"/>
          <w:lang w:val="en-US" w:eastAsia="zh-CN"/>
        </w:rPr>
        <w:t>2026年</w:t>
      </w:r>
      <w:r>
        <w:rPr>
          <w:rFonts w:hint="eastAsia" w:ascii="方正小标宋简体" w:hAnsi="方正小标宋简体" w:eastAsia="方正小标宋简体" w:cs="方正小标宋简体"/>
          <w:color w:val="000000"/>
          <w:sz w:val="36"/>
          <w:szCs w:val="36"/>
          <w:highlight w:val="none"/>
          <w:lang w:eastAsia="zh-CN"/>
        </w:rPr>
        <w:t>特色</w:t>
      </w:r>
      <w:r>
        <w:rPr>
          <w:rFonts w:hint="default" w:ascii="Times New Roman" w:hAnsi="Times New Roman" w:eastAsia="方正小标宋简体" w:cs="Times New Roman"/>
          <w:color w:val="000000"/>
          <w:sz w:val="36"/>
          <w:szCs w:val="36"/>
          <w:highlight w:val="none"/>
          <w:lang w:eastAsia="zh-CN"/>
        </w:rPr>
        <w:t>畜禽产业发展项目申报书</w:t>
      </w:r>
    </w:p>
    <w:p w14:paraId="31E074B8">
      <w:pPr>
        <w:keepNext w:val="0"/>
        <w:keepLines w:val="0"/>
        <w:pageBreakBefore w:val="0"/>
        <w:widowControl w:val="0"/>
        <w:kinsoku/>
        <w:wordWrap/>
        <w:overflowPunct/>
        <w:topLinePunct w:val="0"/>
        <w:bidi w:val="0"/>
        <w:adjustRightInd/>
        <w:snapToGrid/>
        <w:spacing w:line="560" w:lineRule="exact"/>
        <w:ind w:left="0" w:right="0" w:firstLine="0" w:firstLineChars="0"/>
        <w:rPr>
          <w:rFonts w:hint="default" w:ascii="Times New Roman" w:hAnsi="Times New Roman" w:eastAsia="黑体" w:cs="Times New Roman"/>
          <w:color w:val="000000"/>
          <w:spacing w:val="0"/>
          <w:w w:val="100"/>
          <w:sz w:val="32"/>
          <w:szCs w:val="32"/>
          <w:highlight w:val="none"/>
        </w:rPr>
      </w:pPr>
    </w:p>
    <w:tbl>
      <w:tblPr>
        <w:tblStyle w:val="25"/>
        <w:tblW w:w="9163"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001"/>
        <w:gridCol w:w="7162"/>
      </w:tblGrid>
      <w:tr w14:paraId="38FD1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9" w:hRule="exact"/>
        </w:trPr>
        <w:tc>
          <w:tcPr>
            <w:tcW w:w="2001" w:type="dxa"/>
            <w:tcBorders>
              <w:top w:val="single" w:color="000000" w:sz="4" w:space="0"/>
              <w:left w:val="single" w:color="000000" w:sz="4" w:space="0"/>
              <w:right w:val="single" w:color="000000" w:sz="4" w:space="0"/>
            </w:tcBorders>
            <w:noWrap w:val="0"/>
            <w:vAlign w:val="center"/>
          </w:tcPr>
          <w:p w14:paraId="12FFB5AA">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color w:val="000000"/>
                <w:sz w:val="28"/>
                <w:szCs w:val="28"/>
                <w:highlight w:val="none"/>
                <w:lang w:eastAsia="zh-CN"/>
              </w:rPr>
            </w:pPr>
            <w:r>
              <w:rPr>
                <w:rFonts w:hint="eastAsia" w:ascii="Times New Roman" w:hAnsi="Times New Roman" w:eastAsia="仿宋_GB2312" w:cs="Times New Roman"/>
                <w:color w:val="000000"/>
                <w:sz w:val="28"/>
                <w:szCs w:val="28"/>
                <w:highlight w:val="none"/>
                <w:lang w:eastAsia="zh-CN"/>
              </w:rPr>
              <w:t>项目名称</w:t>
            </w:r>
          </w:p>
        </w:tc>
        <w:tc>
          <w:tcPr>
            <w:tcW w:w="7162" w:type="dxa"/>
            <w:tcBorders>
              <w:top w:val="single" w:color="000000" w:sz="4" w:space="0"/>
              <w:left w:val="single" w:color="000000" w:sz="4" w:space="0"/>
              <w:bottom w:val="nil"/>
              <w:right w:val="single" w:color="000000" w:sz="4" w:space="0"/>
            </w:tcBorders>
            <w:noWrap w:val="0"/>
            <w:vAlign w:val="center"/>
          </w:tcPr>
          <w:p w14:paraId="2B71C5A0">
            <w:pPr>
              <w:keepNext w:val="0"/>
              <w:keepLines w:val="0"/>
              <w:pageBreakBefore w:val="0"/>
              <w:widowControl w:val="0"/>
              <w:kinsoku/>
              <w:wordWrap/>
              <w:overflowPunct/>
              <w:topLinePunct w:val="0"/>
              <w:autoSpaceDE/>
              <w:autoSpaceDN/>
              <w:bidi w:val="0"/>
              <w:adjustRightInd/>
              <w:snapToGrid/>
              <w:spacing w:line="400" w:lineRule="exact"/>
              <w:jc w:val="left"/>
              <w:rPr>
                <w:rFonts w:hint="default" w:ascii="Times New Roman" w:hAnsi="Times New Roman" w:eastAsia="仿宋_GB2312" w:cs="Times New Roman"/>
                <w:color w:val="000000"/>
                <w:sz w:val="28"/>
                <w:szCs w:val="28"/>
                <w:highlight w:val="none"/>
                <w:lang w:eastAsia="zh-CN"/>
              </w:rPr>
            </w:pPr>
          </w:p>
        </w:tc>
      </w:tr>
      <w:tr w14:paraId="1FE14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50" w:hRule="exact"/>
        </w:trPr>
        <w:tc>
          <w:tcPr>
            <w:tcW w:w="2001" w:type="dxa"/>
            <w:tcBorders>
              <w:top w:val="single" w:color="000000" w:sz="4" w:space="0"/>
              <w:left w:val="single" w:color="000000" w:sz="4" w:space="0"/>
              <w:right w:val="single" w:color="000000" w:sz="4" w:space="0"/>
            </w:tcBorders>
            <w:noWrap w:val="0"/>
            <w:vAlign w:val="center"/>
          </w:tcPr>
          <w:p w14:paraId="6C6BF75B">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w:t>
            </w:r>
            <w:r>
              <w:rPr>
                <w:rFonts w:hint="default" w:ascii="Times New Roman" w:hAnsi="Times New Roman" w:eastAsia="仿宋_GB2312" w:cs="Times New Roman"/>
                <w:color w:val="000000"/>
                <w:sz w:val="28"/>
                <w:szCs w:val="28"/>
                <w:highlight w:val="none"/>
                <w:lang w:val="en-US" w:eastAsia="zh-CN"/>
              </w:rPr>
              <w:t>一）</w:t>
            </w:r>
            <w:r>
              <w:rPr>
                <w:rFonts w:hint="default" w:ascii="Times New Roman" w:hAnsi="Times New Roman" w:eastAsia="仿宋_GB2312" w:cs="Times New Roman"/>
                <w:color w:val="000000"/>
                <w:sz w:val="28"/>
                <w:szCs w:val="28"/>
                <w:highlight w:val="none"/>
                <w:lang w:eastAsia="zh-CN"/>
              </w:rPr>
              <w:t>项目县、项目承担单位基本情</w:t>
            </w:r>
            <w:r>
              <w:rPr>
                <w:rFonts w:hint="default" w:ascii="Times New Roman" w:hAnsi="Times New Roman" w:eastAsia="仿宋_GB2312" w:cs="Times New Roman"/>
                <w:color w:val="000000"/>
                <w:sz w:val="28"/>
                <w:szCs w:val="28"/>
                <w:highlight w:val="none"/>
              </w:rPr>
              <w:t>况</w:t>
            </w:r>
          </w:p>
        </w:tc>
        <w:tc>
          <w:tcPr>
            <w:tcW w:w="7162" w:type="dxa"/>
            <w:tcBorders>
              <w:top w:val="single" w:color="000000" w:sz="4" w:space="0"/>
              <w:left w:val="single" w:color="000000" w:sz="4" w:space="0"/>
              <w:bottom w:val="nil"/>
              <w:right w:val="single" w:color="000000" w:sz="4" w:space="0"/>
            </w:tcBorders>
            <w:noWrap w:val="0"/>
            <w:vAlign w:val="center"/>
          </w:tcPr>
          <w:p w14:paraId="6F0C724D">
            <w:pPr>
              <w:keepNext w:val="0"/>
              <w:keepLines w:val="0"/>
              <w:pageBreakBefore w:val="0"/>
              <w:widowControl w:val="0"/>
              <w:kinsoku/>
              <w:wordWrap/>
              <w:overflowPunct/>
              <w:topLinePunct w:val="0"/>
              <w:autoSpaceDE/>
              <w:autoSpaceDN/>
              <w:bidi w:val="0"/>
              <w:adjustRightInd/>
              <w:snapToGrid/>
              <w:spacing w:line="400" w:lineRule="exact"/>
              <w:jc w:val="lef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包括区域自然条件、蜜粉源植物、经济社会发展状况、区位优势和财政状况、蜂业发展概况、实施单</w:t>
            </w:r>
            <w:r>
              <w:rPr>
                <w:rFonts w:hint="default" w:ascii="Times New Roman" w:hAnsi="Times New Roman" w:eastAsia="仿宋_GB2312" w:cs="Times New Roman"/>
                <w:color w:val="000000"/>
                <w:sz w:val="28"/>
                <w:szCs w:val="28"/>
                <w:highlight w:val="none"/>
              </w:rPr>
              <w:t>位基本情况等</w:t>
            </w:r>
            <w:r>
              <w:rPr>
                <w:rFonts w:hint="default" w:ascii="Times New Roman" w:hAnsi="Times New Roman" w:eastAsia="仿宋_GB2312" w:cs="Times New Roman"/>
                <w:color w:val="000000"/>
                <w:sz w:val="28"/>
                <w:szCs w:val="28"/>
                <w:highlight w:val="none"/>
                <w:lang w:eastAsia="zh-CN"/>
              </w:rPr>
              <w:t>。</w:t>
            </w:r>
          </w:p>
        </w:tc>
      </w:tr>
      <w:tr w14:paraId="15095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43" w:hRule="exact"/>
        </w:trPr>
        <w:tc>
          <w:tcPr>
            <w:tcW w:w="2001" w:type="dxa"/>
            <w:tcBorders>
              <w:top w:val="single" w:color="000000" w:sz="4" w:space="0"/>
              <w:left w:val="single" w:color="000000" w:sz="4" w:space="0"/>
              <w:right w:val="single" w:color="000000" w:sz="4" w:space="0"/>
            </w:tcBorders>
            <w:noWrap w:val="0"/>
            <w:vAlign w:val="center"/>
          </w:tcPr>
          <w:p w14:paraId="29EDC710">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lang w:eastAsia="zh-CN"/>
              </w:rPr>
              <w:t>（二）</w:t>
            </w:r>
            <w:r>
              <w:rPr>
                <w:rFonts w:hint="default" w:ascii="Times New Roman" w:hAnsi="Times New Roman" w:eastAsia="仿宋_GB2312" w:cs="Times New Roman"/>
                <w:color w:val="000000"/>
                <w:sz w:val="28"/>
                <w:szCs w:val="28"/>
                <w:highlight w:val="none"/>
              </w:rPr>
              <w:t>工作基础</w:t>
            </w:r>
          </w:p>
        </w:tc>
        <w:tc>
          <w:tcPr>
            <w:tcW w:w="7162" w:type="dxa"/>
            <w:tcBorders>
              <w:top w:val="single" w:color="000000" w:sz="4" w:space="0"/>
              <w:left w:val="single" w:color="000000" w:sz="4" w:space="0"/>
              <w:bottom w:val="single" w:color="000000" w:sz="4" w:space="0"/>
              <w:right w:val="single" w:color="000000" w:sz="4" w:space="0"/>
            </w:tcBorders>
            <w:noWrap w:val="0"/>
            <w:vAlign w:val="center"/>
          </w:tcPr>
          <w:p w14:paraId="5C789E3D">
            <w:pPr>
              <w:keepNext w:val="0"/>
              <w:keepLines w:val="0"/>
              <w:pageBreakBefore w:val="0"/>
              <w:widowControl w:val="0"/>
              <w:kinsoku/>
              <w:wordWrap/>
              <w:overflowPunct/>
              <w:topLinePunct w:val="0"/>
              <w:autoSpaceDE/>
              <w:autoSpaceDN/>
              <w:bidi w:val="0"/>
              <w:adjustRightInd/>
              <w:snapToGrid/>
              <w:spacing w:line="400" w:lineRule="exact"/>
              <w:jc w:val="lef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包括政府重视支持蜂产业发展情况、蜂授粉发展情况标准化、规模化，蜂农组织化发展情况等。</w:t>
            </w:r>
          </w:p>
        </w:tc>
      </w:tr>
      <w:tr w14:paraId="7B2A7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95" w:hRule="exact"/>
        </w:trPr>
        <w:tc>
          <w:tcPr>
            <w:tcW w:w="2001" w:type="dxa"/>
            <w:tcBorders>
              <w:top w:val="single" w:color="000000" w:sz="4" w:space="0"/>
              <w:left w:val="single" w:color="000000" w:sz="4" w:space="0"/>
              <w:right w:val="single" w:color="000000" w:sz="4" w:space="0"/>
            </w:tcBorders>
            <w:noWrap w:val="0"/>
            <w:vAlign w:val="center"/>
          </w:tcPr>
          <w:p w14:paraId="408319C1">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lang w:eastAsia="zh-CN"/>
              </w:rPr>
              <w:t>（三）</w:t>
            </w:r>
            <w:r>
              <w:rPr>
                <w:rFonts w:hint="default" w:ascii="Times New Roman" w:hAnsi="Times New Roman" w:eastAsia="仿宋_GB2312" w:cs="Times New Roman"/>
                <w:color w:val="000000"/>
                <w:sz w:val="28"/>
                <w:szCs w:val="28"/>
                <w:highlight w:val="none"/>
              </w:rPr>
              <w:t>项目实施内容和资金概算</w:t>
            </w:r>
          </w:p>
        </w:tc>
        <w:tc>
          <w:tcPr>
            <w:tcW w:w="7162" w:type="dxa"/>
            <w:tcBorders>
              <w:top w:val="single" w:color="000000" w:sz="4" w:space="0"/>
              <w:left w:val="single" w:color="000000" w:sz="4" w:space="0"/>
              <w:bottom w:val="nil"/>
              <w:right w:val="single" w:color="000000" w:sz="4" w:space="0"/>
            </w:tcBorders>
            <w:noWrap w:val="0"/>
            <w:vAlign w:val="center"/>
          </w:tcPr>
          <w:p w14:paraId="711AC546">
            <w:pPr>
              <w:keepNext w:val="0"/>
              <w:keepLines w:val="0"/>
              <w:pageBreakBefore w:val="0"/>
              <w:widowControl w:val="0"/>
              <w:kinsoku/>
              <w:wordWrap/>
              <w:overflowPunct/>
              <w:topLinePunct w:val="0"/>
              <w:autoSpaceDE/>
              <w:autoSpaceDN/>
              <w:bidi w:val="0"/>
              <w:adjustRightInd/>
              <w:snapToGrid/>
              <w:spacing w:line="400" w:lineRule="exact"/>
              <w:jc w:val="lef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包括项目实施总体思路、主要目标、具体内容</w:t>
            </w:r>
            <w:r>
              <w:rPr>
                <w:rFonts w:hint="eastAsia" w:ascii="Times New Roman" w:hAnsi="Times New Roman" w:eastAsia="仿宋_GB2312" w:cs="Times New Roman"/>
                <w:color w:val="000000"/>
                <w:sz w:val="28"/>
                <w:szCs w:val="28"/>
                <w:highlight w:val="none"/>
                <w:lang w:val="en-US" w:eastAsia="zh-CN"/>
              </w:rPr>
              <w:t>和</w:t>
            </w:r>
            <w:r>
              <w:rPr>
                <w:rFonts w:hint="default" w:ascii="Times New Roman" w:hAnsi="Times New Roman" w:eastAsia="仿宋_GB2312" w:cs="Times New Roman"/>
                <w:color w:val="000000"/>
                <w:sz w:val="28"/>
                <w:szCs w:val="28"/>
                <w:highlight w:val="none"/>
                <w:lang w:eastAsia="zh-CN"/>
              </w:rPr>
              <w:t>资金概算、资金来源等。</w:t>
            </w:r>
          </w:p>
        </w:tc>
      </w:tr>
      <w:tr w14:paraId="5F4BA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04" w:hRule="exact"/>
        </w:trPr>
        <w:tc>
          <w:tcPr>
            <w:tcW w:w="2001" w:type="dxa"/>
            <w:tcBorders>
              <w:top w:val="single" w:color="000000" w:sz="4" w:space="0"/>
              <w:left w:val="single" w:color="000000" w:sz="4" w:space="0"/>
              <w:bottom w:val="single" w:color="000000" w:sz="4" w:space="0"/>
              <w:right w:val="single" w:color="000000" w:sz="4" w:space="0"/>
            </w:tcBorders>
            <w:noWrap w:val="0"/>
            <w:vAlign w:val="center"/>
          </w:tcPr>
          <w:p w14:paraId="26A6C83B">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lang w:eastAsia="zh-CN"/>
              </w:rPr>
              <w:t>（四）</w:t>
            </w:r>
            <w:r>
              <w:rPr>
                <w:rFonts w:hint="default" w:ascii="Times New Roman" w:hAnsi="Times New Roman" w:eastAsia="仿宋_GB2312" w:cs="Times New Roman"/>
                <w:color w:val="000000"/>
                <w:sz w:val="28"/>
                <w:szCs w:val="28"/>
                <w:highlight w:val="none"/>
              </w:rPr>
              <w:t>进度安排</w:t>
            </w:r>
          </w:p>
        </w:tc>
        <w:tc>
          <w:tcPr>
            <w:tcW w:w="7162" w:type="dxa"/>
            <w:tcBorders>
              <w:top w:val="single" w:color="000000" w:sz="4" w:space="0"/>
              <w:left w:val="single" w:color="000000" w:sz="4" w:space="0"/>
              <w:bottom w:val="single" w:color="000000" w:sz="4" w:space="0"/>
              <w:right w:val="single" w:color="000000" w:sz="4" w:space="0"/>
            </w:tcBorders>
            <w:noWrap w:val="0"/>
            <w:vAlign w:val="center"/>
          </w:tcPr>
          <w:p w14:paraId="14A0BC71">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color w:val="000000"/>
                <w:sz w:val="28"/>
                <w:szCs w:val="28"/>
                <w:highlight w:val="none"/>
                <w:lang w:eastAsia="en-US"/>
              </w:rPr>
            </w:pPr>
          </w:p>
        </w:tc>
      </w:tr>
      <w:tr w14:paraId="6387F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87" w:hRule="exact"/>
        </w:trPr>
        <w:tc>
          <w:tcPr>
            <w:tcW w:w="2001" w:type="dxa"/>
            <w:tcBorders>
              <w:top w:val="single" w:color="000000" w:sz="4" w:space="0"/>
              <w:left w:val="single" w:color="000000" w:sz="4" w:space="0"/>
              <w:bottom w:val="single" w:color="000000" w:sz="4" w:space="0"/>
              <w:right w:val="single" w:color="000000" w:sz="4" w:space="0"/>
            </w:tcBorders>
            <w:noWrap w:val="0"/>
            <w:vAlign w:val="center"/>
          </w:tcPr>
          <w:p w14:paraId="77B970C5">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lang w:eastAsia="zh-CN"/>
              </w:rPr>
              <w:t>（五）</w:t>
            </w:r>
            <w:r>
              <w:rPr>
                <w:rFonts w:hint="default" w:ascii="Times New Roman" w:hAnsi="Times New Roman" w:eastAsia="仿宋_GB2312" w:cs="Times New Roman"/>
                <w:color w:val="000000"/>
                <w:sz w:val="28"/>
                <w:szCs w:val="28"/>
                <w:highlight w:val="none"/>
              </w:rPr>
              <w:t>保障措施</w:t>
            </w:r>
          </w:p>
        </w:tc>
        <w:tc>
          <w:tcPr>
            <w:tcW w:w="7162" w:type="dxa"/>
            <w:tcBorders>
              <w:top w:val="single" w:color="000000" w:sz="4" w:space="0"/>
              <w:left w:val="single" w:color="000000" w:sz="4" w:space="0"/>
              <w:bottom w:val="single" w:color="000000" w:sz="4" w:space="0"/>
              <w:right w:val="single" w:color="000000" w:sz="4" w:space="0"/>
            </w:tcBorders>
            <w:noWrap w:val="0"/>
            <w:vAlign w:val="center"/>
          </w:tcPr>
          <w:p w14:paraId="5F99C835">
            <w:pPr>
              <w:keepNext w:val="0"/>
              <w:keepLines w:val="0"/>
              <w:pageBreakBefore w:val="0"/>
              <w:widowControl w:val="0"/>
              <w:kinsoku/>
              <w:wordWrap/>
              <w:overflowPunct/>
              <w:topLinePunct w:val="0"/>
              <w:autoSpaceDE/>
              <w:autoSpaceDN/>
              <w:bidi w:val="0"/>
              <w:adjustRightInd/>
              <w:snapToGrid/>
              <w:spacing w:line="400" w:lineRule="exact"/>
              <w:jc w:val="lef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包括组织管理、政策扶持、机制创新、资金保障、监督管理、宣传引导等。</w:t>
            </w:r>
          </w:p>
        </w:tc>
      </w:tr>
      <w:tr w14:paraId="3BD0E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0" w:hRule="exact"/>
        </w:trPr>
        <w:tc>
          <w:tcPr>
            <w:tcW w:w="2001" w:type="dxa"/>
            <w:tcBorders>
              <w:top w:val="single" w:color="000000" w:sz="4" w:space="0"/>
              <w:left w:val="single" w:color="000000" w:sz="4" w:space="0"/>
              <w:bottom w:val="single" w:color="000000" w:sz="4" w:space="0"/>
              <w:right w:val="single" w:color="000000" w:sz="4" w:space="0"/>
            </w:tcBorders>
            <w:noWrap w:val="0"/>
            <w:vAlign w:val="center"/>
          </w:tcPr>
          <w:p w14:paraId="79D72CA0">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rPr>
              <w:t>项目申报单位</w:t>
            </w:r>
            <w:r>
              <w:rPr>
                <w:rFonts w:hint="default" w:ascii="Times New Roman" w:hAnsi="Times New Roman" w:eastAsia="仿宋_GB2312" w:cs="Times New Roman"/>
                <w:color w:val="000000"/>
                <w:sz w:val="28"/>
                <w:szCs w:val="28"/>
                <w:highlight w:val="none"/>
                <w:lang w:eastAsia="zh-CN"/>
              </w:rPr>
              <w:t>承诺</w:t>
            </w:r>
          </w:p>
        </w:tc>
        <w:tc>
          <w:tcPr>
            <w:tcW w:w="7162" w:type="dxa"/>
            <w:tcBorders>
              <w:top w:val="single" w:color="000000" w:sz="4" w:space="0"/>
              <w:left w:val="single" w:color="000000" w:sz="4" w:space="0"/>
              <w:bottom w:val="single" w:color="000000" w:sz="4" w:space="0"/>
              <w:right w:val="single" w:color="000000" w:sz="4" w:space="0"/>
            </w:tcBorders>
            <w:noWrap w:val="0"/>
            <w:vAlign w:val="center"/>
          </w:tcPr>
          <w:p w14:paraId="53D1D13B">
            <w:pPr>
              <w:bidi w:val="0"/>
              <w:ind w:firstLine="560" w:firstLineChars="200"/>
              <w:jc w:val="lef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本单位保证以上填报内容及数据真实，如弄虚作假造成的后果由本单位负责人负责并保证按时按质完成本项目建设任务</w:t>
            </w:r>
            <w:r>
              <w:rPr>
                <w:rFonts w:hint="eastAsia" w:ascii="Times New Roman" w:hAnsi="Times New Roman" w:eastAsia="仿宋_GB2312" w:cs="Times New Roman"/>
                <w:color w:val="000000"/>
                <w:sz w:val="28"/>
                <w:szCs w:val="28"/>
                <w:highlight w:val="none"/>
                <w:lang w:eastAsia="zh-CN"/>
              </w:rPr>
              <w:t>。</w:t>
            </w:r>
          </w:p>
          <w:p w14:paraId="66CDF039">
            <w:pPr>
              <w:bidi w:val="0"/>
              <w:jc w:val="center"/>
              <w:rPr>
                <w:rFonts w:hint="default" w:ascii="Times New Roman" w:hAnsi="Times New Roman" w:eastAsia="仿宋_GB2312" w:cs="Times New Roman"/>
                <w:color w:val="000000"/>
                <w:sz w:val="28"/>
                <w:szCs w:val="28"/>
                <w:highlight w:val="none"/>
                <w:lang w:eastAsia="zh-CN"/>
              </w:rPr>
            </w:pPr>
          </w:p>
          <w:p w14:paraId="12A47D49">
            <w:pPr>
              <w:bidi w:val="0"/>
              <w:jc w:val="center"/>
              <w:rPr>
                <w:rFonts w:hint="default" w:ascii="Times New Roman" w:hAnsi="Times New Roman" w:eastAsia="仿宋_GB2312" w:cs="Times New Roman"/>
                <w:color w:val="000000"/>
                <w:sz w:val="28"/>
                <w:szCs w:val="28"/>
                <w:highlight w:val="none"/>
                <w:lang w:eastAsia="zh-CN"/>
              </w:rPr>
            </w:pPr>
          </w:p>
          <w:p w14:paraId="61B47A37">
            <w:pPr>
              <w:bidi w:val="0"/>
              <w:jc w:val="center"/>
              <w:rPr>
                <w:rFonts w:hint="default" w:ascii="Times New Roman" w:hAnsi="Times New Roman" w:eastAsia="仿宋_GB2312" w:cs="Times New Roman"/>
                <w:color w:val="000000"/>
                <w:sz w:val="28"/>
                <w:szCs w:val="28"/>
                <w:highlight w:val="none"/>
                <w:lang w:eastAsia="zh-CN"/>
              </w:rPr>
            </w:pPr>
          </w:p>
          <w:p w14:paraId="6BC87C06">
            <w:pPr>
              <w:bidi w:val="0"/>
              <w:jc w:val="center"/>
              <w:rPr>
                <w:rFonts w:hint="default" w:ascii="Times New Roman" w:hAnsi="Times New Roman" w:eastAsia="仿宋_GB2312" w:cs="Times New Roman"/>
                <w:color w:val="000000"/>
                <w:sz w:val="28"/>
                <w:szCs w:val="28"/>
                <w:highlight w:val="none"/>
                <w:lang w:eastAsia="zh-CN"/>
              </w:rPr>
            </w:pPr>
          </w:p>
          <w:p w14:paraId="40C97580">
            <w:pPr>
              <w:bidi w:val="0"/>
              <w:ind w:firstLine="1960" w:firstLineChars="700"/>
              <w:jc w:val="both"/>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项目申报单位</w:t>
            </w:r>
            <w:r>
              <w:rPr>
                <w:rFonts w:hint="default" w:ascii="Times New Roman" w:hAnsi="Times New Roman" w:eastAsia="仿宋_GB2312" w:cs="Times New Roman"/>
                <w:color w:val="000000"/>
                <w:sz w:val="28"/>
                <w:szCs w:val="28"/>
                <w:highlight w:val="none"/>
                <w:lang w:eastAsia="zh-CN"/>
              </w:rPr>
              <w:t>（</w:t>
            </w:r>
            <w:r>
              <w:rPr>
                <w:rFonts w:hint="default" w:ascii="Times New Roman" w:hAnsi="Times New Roman" w:eastAsia="仿宋_GB2312" w:cs="Times New Roman"/>
                <w:color w:val="000000"/>
                <w:sz w:val="28"/>
                <w:szCs w:val="28"/>
                <w:highlight w:val="none"/>
              </w:rPr>
              <w:t>盖章</w:t>
            </w:r>
            <w:r>
              <w:rPr>
                <w:rFonts w:hint="default" w:ascii="Times New Roman" w:hAnsi="Times New Roman" w:eastAsia="仿宋_GB2312" w:cs="Times New Roman"/>
                <w:color w:val="000000"/>
                <w:sz w:val="28"/>
                <w:szCs w:val="28"/>
                <w:highlight w:val="none"/>
                <w:lang w:eastAsia="zh-CN"/>
              </w:rPr>
              <w:t>）</w:t>
            </w:r>
          </w:p>
          <w:p w14:paraId="4A4FA7C2">
            <w:pPr>
              <w:bidi w:val="0"/>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法人代表</w:t>
            </w:r>
            <w:r>
              <w:rPr>
                <w:rFonts w:hint="default" w:ascii="Times New Roman" w:hAnsi="Times New Roman" w:eastAsia="仿宋_GB2312" w:cs="Times New Roman"/>
                <w:color w:val="000000"/>
                <w:sz w:val="28"/>
                <w:szCs w:val="28"/>
                <w:highlight w:val="none"/>
                <w:lang w:eastAsia="zh-CN"/>
              </w:rPr>
              <w:t>（</w:t>
            </w:r>
            <w:r>
              <w:rPr>
                <w:rFonts w:hint="default" w:ascii="Times New Roman" w:hAnsi="Times New Roman" w:eastAsia="仿宋_GB2312" w:cs="Times New Roman"/>
                <w:color w:val="000000"/>
                <w:sz w:val="28"/>
                <w:szCs w:val="28"/>
                <w:highlight w:val="none"/>
              </w:rPr>
              <w:t>签字</w:t>
            </w:r>
            <w:r>
              <w:rPr>
                <w:rFonts w:hint="default" w:ascii="Times New Roman" w:hAnsi="Times New Roman" w:eastAsia="仿宋_GB2312" w:cs="Times New Roman"/>
                <w:color w:val="000000"/>
                <w:sz w:val="28"/>
                <w:szCs w:val="28"/>
                <w:highlight w:val="none"/>
                <w:lang w:eastAsia="zh-CN"/>
              </w:rPr>
              <w:t>）</w:t>
            </w:r>
          </w:p>
          <w:p w14:paraId="7B43C949">
            <w:pPr>
              <w:keepNext w:val="0"/>
              <w:keepLines w:val="0"/>
              <w:pageBreakBefore w:val="0"/>
              <w:widowControl w:val="0"/>
              <w:kinsoku/>
              <w:wordWrap/>
              <w:overflowPunct/>
              <w:topLinePunct w:val="0"/>
              <w:autoSpaceDE/>
              <w:autoSpaceDN/>
              <w:bidi w:val="0"/>
              <w:adjustRightInd/>
              <w:snapToGrid/>
              <w:spacing w:line="400" w:lineRule="exact"/>
              <w:ind w:firstLine="2800" w:firstLineChars="1000"/>
              <w:jc w:val="lef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rPr>
              <w:t>年</w:t>
            </w:r>
            <w:r>
              <w:rPr>
                <w:rFonts w:hint="default" w:ascii="Times New Roman" w:hAnsi="Times New Roman" w:eastAsia="仿宋_GB2312" w:cs="Times New Roman"/>
                <w:color w:val="000000"/>
                <w:sz w:val="28"/>
                <w:szCs w:val="28"/>
                <w:highlight w:val="none"/>
                <w:lang w:val="en-US" w:eastAsia="zh-CN"/>
              </w:rPr>
              <w:t xml:space="preserve"> </w:t>
            </w:r>
            <w:r>
              <w:rPr>
                <w:rFonts w:hint="eastAsia" w:ascii="Times New Roman" w:hAnsi="Times New Roman" w:eastAsia="仿宋_GB2312" w:cs="Times New Roman"/>
                <w:color w:val="000000"/>
                <w:sz w:val="28"/>
                <w:szCs w:val="28"/>
                <w:highlight w:val="none"/>
                <w:lang w:val="en-US" w:eastAsia="zh-CN"/>
              </w:rPr>
              <w:t xml:space="preserve">  </w:t>
            </w:r>
            <w:r>
              <w:rPr>
                <w:rFonts w:hint="default" w:ascii="Times New Roman" w:hAnsi="Times New Roman" w:eastAsia="仿宋_GB2312" w:cs="Times New Roman"/>
                <w:color w:val="000000"/>
                <w:sz w:val="28"/>
                <w:szCs w:val="28"/>
                <w:highlight w:val="none"/>
                <w:lang w:val="en-US" w:eastAsia="zh-CN"/>
              </w:rPr>
              <w:t xml:space="preserve"> </w:t>
            </w:r>
            <w:r>
              <w:rPr>
                <w:rFonts w:hint="default" w:ascii="Times New Roman" w:hAnsi="Times New Roman" w:eastAsia="仿宋_GB2312" w:cs="Times New Roman"/>
                <w:color w:val="000000"/>
                <w:sz w:val="28"/>
                <w:szCs w:val="28"/>
                <w:highlight w:val="none"/>
              </w:rPr>
              <w:t>月</w:t>
            </w:r>
            <w:r>
              <w:rPr>
                <w:rFonts w:hint="default" w:ascii="Times New Roman" w:hAnsi="Times New Roman" w:eastAsia="仿宋_GB2312" w:cs="Times New Roman"/>
                <w:color w:val="000000"/>
                <w:sz w:val="28"/>
                <w:szCs w:val="28"/>
                <w:highlight w:val="none"/>
                <w:lang w:val="en-US" w:eastAsia="zh-CN"/>
              </w:rPr>
              <w:t xml:space="preserve"> </w:t>
            </w:r>
            <w:r>
              <w:rPr>
                <w:rFonts w:hint="eastAsia" w:ascii="Times New Roman" w:hAnsi="Times New Roman" w:eastAsia="仿宋_GB2312" w:cs="Times New Roman"/>
                <w:color w:val="000000"/>
                <w:sz w:val="28"/>
                <w:szCs w:val="28"/>
                <w:highlight w:val="none"/>
                <w:lang w:val="en-US" w:eastAsia="zh-CN"/>
              </w:rPr>
              <w:t xml:space="preserve">  </w:t>
            </w:r>
            <w:r>
              <w:rPr>
                <w:rFonts w:hint="default" w:ascii="Times New Roman" w:hAnsi="Times New Roman" w:eastAsia="仿宋_GB2312" w:cs="Times New Roman"/>
                <w:color w:val="000000"/>
                <w:sz w:val="28"/>
                <w:szCs w:val="28"/>
                <w:highlight w:val="none"/>
                <w:lang w:val="en-US" w:eastAsia="zh-CN"/>
              </w:rPr>
              <w:t xml:space="preserve"> </w:t>
            </w:r>
            <w:r>
              <w:rPr>
                <w:rFonts w:hint="default" w:ascii="Times New Roman" w:hAnsi="Times New Roman" w:eastAsia="仿宋_GB2312" w:cs="Times New Roman"/>
                <w:color w:val="000000"/>
                <w:sz w:val="28"/>
                <w:szCs w:val="28"/>
                <w:highlight w:val="none"/>
              </w:rPr>
              <w:t>日</w:t>
            </w:r>
          </w:p>
        </w:tc>
      </w:tr>
      <w:tr w14:paraId="3681C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20" w:hRule="exact"/>
        </w:trPr>
        <w:tc>
          <w:tcPr>
            <w:tcW w:w="2001" w:type="dxa"/>
            <w:tcBorders>
              <w:top w:val="single" w:color="000000" w:sz="4" w:space="0"/>
              <w:left w:val="single" w:color="000000" w:sz="4" w:space="0"/>
              <w:bottom w:val="single" w:color="000000" w:sz="4" w:space="0"/>
              <w:right w:val="single" w:color="000000" w:sz="4" w:space="0"/>
            </w:tcBorders>
            <w:noWrap w:val="0"/>
            <w:vAlign w:val="center"/>
          </w:tcPr>
          <w:p w14:paraId="32B3451F">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rPr>
              <w:t>市农业农村部门意见</w:t>
            </w:r>
          </w:p>
        </w:tc>
        <w:tc>
          <w:tcPr>
            <w:tcW w:w="7162" w:type="dxa"/>
            <w:tcBorders>
              <w:top w:val="single" w:color="000000" w:sz="4" w:space="0"/>
              <w:left w:val="single" w:color="000000" w:sz="4" w:space="0"/>
              <w:bottom w:val="single" w:color="000000" w:sz="4" w:space="0"/>
              <w:right w:val="single" w:color="000000" w:sz="4" w:space="0"/>
            </w:tcBorders>
            <w:noWrap w:val="0"/>
            <w:vAlign w:val="bottom"/>
          </w:tcPr>
          <w:p w14:paraId="45CBF133">
            <w:pPr>
              <w:keepNext w:val="0"/>
              <w:keepLines w:val="0"/>
              <w:pageBreakBefore w:val="0"/>
              <w:widowControl w:val="0"/>
              <w:kinsoku/>
              <w:wordWrap/>
              <w:overflowPunct/>
              <w:topLinePunct w:val="0"/>
              <w:autoSpaceDE/>
              <w:autoSpaceDN/>
              <w:bidi w:val="0"/>
              <w:adjustRightInd/>
              <w:snapToGrid/>
              <w:spacing w:line="400" w:lineRule="exact"/>
              <w:ind w:firstLine="4760" w:firstLineChars="1700"/>
              <w:jc w:val="lef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rPr>
              <w:t>年</w:t>
            </w:r>
            <w:r>
              <w:rPr>
                <w:rFonts w:hint="default" w:ascii="Times New Roman" w:hAnsi="Times New Roman" w:eastAsia="仿宋_GB2312" w:cs="Times New Roman"/>
                <w:color w:val="000000"/>
                <w:sz w:val="28"/>
                <w:szCs w:val="28"/>
                <w:highlight w:val="none"/>
                <w:lang w:val="en-US" w:eastAsia="zh-CN"/>
              </w:rPr>
              <w:t xml:space="preserve"> </w:t>
            </w:r>
            <w:r>
              <w:rPr>
                <w:rFonts w:hint="eastAsia" w:ascii="Times New Roman" w:hAnsi="Times New Roman" w:eastAsia="仿宋_GB2312" w:cs="Times New Roman"/>
                <w:color w:val="000000"/>
                <w:sz w:val="28"/>
                <w:szCs w:val="28"/>
                <w:highlight w:val="none"/>
                <w:lang w:val="en-US" w:eastAsia="zh-CN"/>
              </w:rPr>
              <w:t xml:space="preserve">  </w:t>
            </w:r>
            <w:r>
              <w:rPr>
                <w:rFonts w:hint="default" w:ascii="Times New Roman" w:hAnsi="Times New Roman" w:eastAsia="仿宋_GB2312" w:cs="Times New Roman"/>
                <w:color w:val="000000"/>
                <w:sz w:val="28"/>
                <w:szCs w:val="28"/>
                <w:highlight w:val="none"/>
                <w:lang w:val="en-US" w:eastAsia="zh-CN"/>
              </w:rPr>
              <w:t xml:space="preserve"> </w:t>
            </w:r>
            <w:r>
              <w:rPr>
                <w:rFonts w:hint="eastAsia" w:ascii="Times New Roman" w:hAnsi="Times New Roman" w:eastAsia="仿宋_GB2312" w:cs="Times New Roman"/>
                <w:color w:val="000000"/>
                <w:sz w:val="28"/>
                <w:szCs w:val="28"/>
                <w:highlight w:val="none"/>
                <w:lang w:val="en-US" w:eastAsia="zh-CN"/>
              </w:rPr>
              <w:t xml:space="preserve"> </w:t>
            </w:r>
            <w:r>
              <w:rPr>
                <w:rFonts w:hint="default" w:ascii="Times New Roman" w:hAnsi="Times New Roman" w:eastAsia="仿宋_GB2312" w:cs="Times New Roman"/>
                <w:color w:val="000000"/>
                <w:sz w:val="28"/>
                <w:szCs w:val="28"/>
                <w:highlight w:val="none"/>
              </w:rPr>
              <w:t>月</w:t>
            </w:r>
            <w:r>
              <w:rPr>
                <w:rFonts w:hint="default" w:ascii="Times New Roman" w:hAnsi="Times New Roman" w:eastAsia="仿宋_GB2312" w:cs="Times New Roman"/>
                <w:color w:val="000000"/>
                <w:sz w:val="28"/>
                <w:szCs w:val="28"/>
                <w:highlight w:val="none"/>
                <w:lang w:val="en-US" w:eastAsia="zh-CN"/>
              </w:rPr>
              <w:t xml:space="preserve"> </w:t>
            </w:r>
            <w:r>
              <w:rPr>
                <w:rFonts w:hint="eastAsia" w:ascii="Times New Roman" w:hAnsi="Times New Roman" w:eastAsia="仿宋_GB2312" w:cs="Times New Roman"/>
                <w:color w:val="000000"/>
                <w:sz w:val="28"/>
                <w:szCs w:val="28"/>
                <w:highlight w:val="none"/>
                <w:lang w:val="en-US" w:eastAsia="zh-CN"/>
              </w:rPr>
              <w:t xml:space="preserve">  </w:t>
            </w:r>
            <w:r>
              <w:rPr>
                <w:rFonts w:hint="default" w:ascii="Times New Roman" w:hAnsi="Times New Roman" w:eastAsia="仿宋_GB2312" w:cs="Times New Roman"/>
                <w:color w:val="000000"/>
                <w:sz w:val="28"/>
                <w:szCs w:val="28"/>
                <w:highlight w:val="none"/>
                <w:lang w:val="en-US" w:eastAsia="zh-CN"/>
              </w:rPr>
              <w:t xml:space="preserve"> </w:t>
            </w:r>
            <w:r>
              <w:rPr>
                <w:rFonts w:hint="default" w:ascii="Times New Roman" w:hAnsi="Times New Roman" w:eastAsia="仿宋_GB2312" w:cs="Times New Roman"/>
                <w:color w:val="000000"/>
                <w:sz w:val="28"/>
                <w:szCs w:val="28"/>
                <w:highlight w:val="none"/>
              </w:rPr>
              <w:t>日</w:t>
            </w:r>
          </w:p>
        </w:tc>
      </w:tr>
      <w:tr w14:paraId="3A2F0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63" w:hRule="exact"/>
        </w:trPr>
        <w:tc>
          <w:tcPr>
            <w:tcW w:w="2001" w:type="dxa"/>
            <w:tcBorders>
              <w:top w:val="single" w:color="000000" w:sz="4" w:space="0"/>
              <w:left w:val="single" w:color="000000" w:sz="4" w:space="0"/>
              <w:bottom w:val="single" w:color="000000" w:sz="4" w:space="0"/>
              <w:right w:val="single" w:color="000000" w:sz="4" w:space="0"/>
            </w:tcBorders>
            <w:noWrap w:val="0"/>
            <w:vAlign w:val="center"/>
          </w:tcPr>
          <w:p w14:paraId="5F40A2EE">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自治区农业农村部门意见</w:t>
            </w:r>
          </w:p>
        </w:tc>
        <w:tc>
          <w:tcPr>
            <w:tcW w:w="7162" w:type="dxa"/>
            <w:tcBorders>
              <w:top w:val="single" w:color="000000" w:sz="4" w:space="0"/>
              <w:left w:val="single" w:color="000000" w:sz="4" w:space="0"/>
              <w:bottom w:val="single" w:color="000000" w:sz="4" w:space="0"/>
              <w:right w:val="single" w:color="000000" w:sz="4" w:space="0"/>
            </w:tcBorders>
            <w:noWrap w:val="0"/>
            <w:vAlign w:val="bottom"/>
          </w:tcPr>
          <w:p w14:paraId="24CA7A1F">
            <w:pPr>
              <w:keepNext w:val="0"/>
              <w:keepLines w:val="0"/>
              <w:pageBreakBefore w:val="0"/>
              <w:widowControl w:val="0"/>
              <w:kinsoku/>
              <w:wordWrap/>
              <w:overflowPunct/>
              <w:topLinePunct w:val="0"/>
              <w:autoSpaceDE/>
              <w:autoSpaceDN/>
              <w:bidi w:val="0"/>
              <w:adjustRightInd/>
              <w:snapToGrid/>
              <w:spacing w:line="400" w:lineRule="exact"/>
              <w:ind w:firstLine="4760" w:firstLineChars="1700"/>
              <w:jc w:val="lef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rPr>
              <w:t>年</w:t>
            </w:r>
            <w:r>
              <w:rPr>
                <w:rFonts w:hint="default" w:ascii="Times New Roman" w:hAnsi="Times New Roman" w:eastAsia="仿宋_GB2312" w:cs="Times New Roman"/>
                <w:color w:val="000000"/>
                <w:sz w:val="28"/>
                <w:szCs w:val="28"/>
                <w:highlight w:val="none"/>
                <w:lang w:val="en-US" w:eastAsia="zh-CN"/>
              </w:rPr>
              <w:t xml:space="preserve">  </w:t>
            </w:r>
            <w:r>
              <w:rPr>
                <w:rFonts w:hint="eastAsia" w:ascii="Times New Roman" w:hAnsi="Times New Roman" w:eastAsia="仿宋_GB2312" w:cs="Times New Roman"/>
                <w:color w:val="000000"/>
                <w:sz w:val="28"/>
                <w:szCs w:val="28"/>
                <w:highlight w:val="none"/>
                <w:lang w:val="en-US" w:eastAsia="zh-CN"/>
              </w:rPr>
              <w:t xml:space="preserve">  </w:t>
            </w:r>
            <w:r>
              <w:rPr>
                <w:rFonts w:hint="default" w:ascii="Times New Roman" w:hAnsi="Times New Roman" w:eastAsia="仿宋_GB2312" w:cs="Times New Roman"/>
                <w:color w:val="000000"/>
                <w:sz w:val="28"/>
                <w:szCs w:val="28"/>
                <w:highlight w:val="none"/>
              </w:rPr>
              <w:t>月</w:t>
            </w:r>
            <w:r>
              <w:rPr>
                <w:rFonts w:hint="default" w:ascii="Times New Roman" w:hAnsi="Times New Roman" w:eastAsia="仿宋_GB2312" w:cs="Times New Roman"/>
                <w:color w:val="000000"/>
                <w:sz w:val="28"/>
                <w:szCs w:val="28"/>
                <w:highlight w:val="none"/>
                <w:lang w:val="en-US" w:eastAsia="zh-CN"/>
              </w:rPr>
              <w:t xml:space="preserve">  </w:t>
            </w:r>
            <w:r>
              <w:rPr>
                <w:rFonts w:hint="eastAsia" w:ascii="Times New Roman" w:hAnsi="Times New Roman" w:eastAsia="仿宋_GB2312" w:cs="Times New Roman"/>
                <w:color w:val="000000"/>
                <w:sz w:val="28"/>
                <w:szCs w:val="28"/>
                <w:highlight w:val="none"/>
                <w:lang w:val="en-US" w:eastAsia="zh-CN"/>
              </w:rPr>
              <w:t xml:space="preserve">  </w:t>
            </w:r>
            <w:r>
              <w:rPr>
                <w:rFonts w:hint="default" w:ascii="Times New Roman" w:hAnsi="Times New Roman" w:eastAsia="仿宋_GB2312" w:cs="Times New Roman"/>
                <w:color w:val="000000"/>
                <w:sz w:val="28"/>
                <w:szCs w:val="28"/>
                <w:highlight w:val="none"/>
              </w:rPr>
              <w:t>日</w:t>
            </w:r>
          </w:p>
        </w:tc>
      </w:tr>
    </w:tbl>
    <w:p w14:paraId="36932CA5">
      <w:pPr>
        <w:keepNext w:val="0"/>
        <w:keepLines w:val="0"/>
        <w:pageBreakBefore w:val="0"/>
        <w:widowControl/>
        <w:kinsoku/>
        <w:wordWrap/>
        <w:overflowPunct/>
        <w:topLinePunct w:val="0"/>
        <w:autoSpaceDE/>
        <w:autoSpaceDN/>
        <w:bidi w:val="0"/>
        <w:adjustRightInd/>
        <w:snapToGrid/>
        <w:spacing w:line="240" w:lineRule="auto"/>
        <w:ind w:right="0"/>
        <w:jc w:val="left"/>
        <w:rPr>
          <w:rFonts w:hint="default" w:ascii="Times New Roman" w:hAnsi="Times New Roman" w:eastAsia="宋体" w:cs="Times New Roman"/>
          <w:color w:val="000000"/>
          <w:spacing w:val="0"/>
          <w:w w:val="100"/>
          <w:highlight w:val="none"/>
        </w:rPr>
      </w:pPr>
    </w:p>
    <w:p w14:paraId="4A12DA61">
      <w:pPr>
        <w:pStyle w:val="3"/>
        <w:bidi w:val="0"/>
        <w:rPr>
          <w:rFonts w:hint="default" w:cs="Times New Roman"/>
          <w:color w:val="000000"/>
          <w:highlight w:val="none"/>
          <w:lang w:val="en-US" w:eastAsia="zh-CN"/>
        </w:rPr>
      </w:pPr>
      <w:bookmarkStart w:id="67" w:name="_Toc26136"/>
      <w:r>
        <w:rPr>
          <w:rFonts w:hint="eastAsia" w:cs="Times New Roman"/>
          <w:color w:val="000000"/>
          <w:highlight w:val="none"/>
          <w:lang w:val="en-US" w:eastAsia="zh-CN"/>
        </w:rPr>
        <w:t>奶业养殖加工一体化发展项目申报指南</w:t>
      </w:r>
      <w:bookmarkEnd w:id="67"/>
    </w:p>
    <w:p w14:paraId="0E2B0B6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sz w:val="32"/>
          <w:szCs w:val="32"/>
          <w:highlight w:val="none"/>
        </w:rPr>
      </w:pPr>
    </w:p>
    <w:p w14:paraId="72249E2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lang w:val="en-US" w:eastAsia="zh-CN"/>
        </w:rPr>
        <w:t>通过项目建设，</w:t>
      </w:r>
      <w:r>
        <w:rPr>
          <w:rFonts w:hint="default" w:ascii="Times New Roman" w:hAnsi="Times New Roman" w:eastAsia="仿宋_GB2312" w:cs="Times New Roman"/>
          <w:color w:val="000000"/>
          <w:sz w:val="32"/>
          <w:szCs w:val="32"/>
          <w:highlight w:val="none"/>
        </w:rPr>
        <w:t>探索奶业产地生产加工销售一体化发展模式，支持具备条件的奶牛养殖主体依托自有奶源开展乳制品加工，发展灭菌乳、奶粉、巴氏杀菌乳、低温发酵乳、奶酪及民族奶食品等乳制品，实现产业链延伸增值</w:t>
      </w:r>
      <w:r>
        <w:rPr>
          <w:rFonts w:hint="default" w:ascii="Times New Roman" w:hAnsi="Times New Roman" w:eastAsia="仿宋_GB2312" w:cs="Times New Roman"/>
          <w:color w:val="000000"/>
          <w:sz w:val="32"/>
          <w:szCs w:val="32"/>
          <w:highlight w:val="none"/>
          <w:lang w:eastAsia="zh-CN"/>
        </w:rPr>
        <w:t>。</w:t>
      </w:r>
    </w:p>
    <w:p w14:paraId="014462C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sz w:val="32"/>
          <w:szCs w:val="32"/>
          <w:highlight w:val="none"/>
          <w:lang w:val="en-US" w:eastAsia="zh-CN"/>
        </w:rPr>
      </w:pPr>
      <w:r>
        <w:rPr>
          <w:rFonts w:hint="eastAsia" w:ascii="Times New Roman" w:hAnsi="Times New Roman" w:eastAsia="黑体" w:cs="Times New Roman"/>
          <w:color w:val="000000"/>
          <w:sz w:val="32"/>
          <w:szCs w:val="32"/>
          <w:highlight w:val="none"/>
          <w:lang w:val="en-US" w:eastAsia="zh-CN"/>
        </w:rPr>
        <w:t>一、</w:t>
      </w:r>
      <w:r>
        <w:rPr>
          <w:rFonts w:hint="default" w:ascii="Times New Roman" w:hAnsi="Times New Roman" w:eastAsia="黑体" w:cs="Times New Roman"/>
          <w:color w:val="000000"/>
          <w:sz w:val="32"/>
          <w:szCs w:val="32"/>
          <w:highlight w:val="none"/>
          <w:lang w:val="en-US" w:eastAsia="zh-CN"/>
        </w:rPr>
        <w:t>实施内容和资金使用方向</w:t>
      </w:r>
    </w:p>
    <w:p w14:paraId="31D3FE3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楷体_GB2312" w:cs="Times New Roman"/>
          <w:color w:val="000000"/>
          <w:sz w:val="32"/>
          <w:szCs w:val="32"/>
          <w:highlight w:val="none"/>
          <w:lang w:eastAsia="zh-CN"/>
        </w:rPr>
        <w:t>（</w:t>
      </w:r>
      <w:r>
        <w:rPr>
          <w:rFonts w:hint="default" w:ascii="Times New Roman" w:hAnsi="Times New Roman" w:eastAsia="楷体_GB2312" w:cs="Times New Roman"/>
          <w:color w:val="000000"/>
          <w:sz w:val="32"/>
          <w:szCs w:val="32"/>
          <w:highlight w:val="none"/>
          <w:lang w:val="en-US" w:eastAsia="zh-CN"/>
        </w:rPr>
        <w:t>一）生鲜乳与乳品加工及冷链智能化建设。</w:t>
      </w:r>
      <w:r>
        <w:rPr>
          <w:rFonts w:hint="default" w:ascii="Times New Roman" w:hAnsi="Times New Roman" w:eastAsia="仿宋_GB2312" w:cs="Times New Roman"/>
          <w:color w:val="000000"/>
          <w:sz w:val="32"/>
          <w:szCs w:val="32"/>
          <w:highlight w:val="none"/>
          <w:lang w:val="en-US" w:eastAsia="zh-CN"/>
        </w:rPr>
        <w:t>支持生鲜乳与乳品质量安全监测设备购置、乳制品加工生产线建设、冷链储藏及运输设施配套和智能化改造。</w:t>
      </w:r>
    </w:p>
    <w:p w14:paraId="13E1827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楷体_GB2312" w:cs="Times New Roman"/>
          <w:color w:val="000000"/>
          <w:sz w:val="32"/>
          <w:szCs w:val="32"/>
          <w:highlight w:val="none"/>
          <w:lang w:val="en-US" w:eastAsia="zh-CN"/>
        </w:rPr>
        <w:t>（二）养殖设施标准化、智能化建设。</w:t>
      </w:r>
      <w:r>
        <w:rPr>
          <w:rFonts w:hint="default" w:ascii="Times New Roman" w:hAnsi="Times New Roman" w:eastAsia="仿宋_GB2312" w:cs="Times New Roman"/>
          <w:color w:val="000000"/>
          <w:sz w:val="32"/>
          <w:szCs w:val="32"/>
          <w:highlight w:val="none"/>
          <w:lang w:val="en-US" w:eastAsia="zh-CN"/>
        </w:rPr>
        <w:t>支持现代生态养殖圈舍、防疫、奶厅、饲料制备、挤奶等环节设施设备改造升级；数字化智能化设备（自动喷淋、环境监测、精准饲喂和监测、全自动全混合日粮搅拌机、挤奶机器人、堆料机器人、产奶量自动监测设备等）、信息化采集设备（智能项圈、计步定位、自动计量、个体识别等）、智慧牧场管理平台（发情监测系统、物联网、大数据智能汇总分析等）推广应用。</w:t>
      </w:r>
    </w:p>
    <w:p w14:paraId="335CA0E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二</w:t>
      </w:r>
      <w:r>
        <w:rPr>
          <w:rFonts w:hint="default" w:ascii="Times New Roman" w:hAnsi="Times New Roman" w:eastAsia="黑体" w:cs="Times New Roman"/>
          <w:color w:val="000000"/>
          <w:sz w:val="32"/>
          <w:szCs w:val="32"/>
          <w:highlight w:val="none"/>
        </w:rPr>
        <w:t>、</w:t>
      </w:r>
      <w:r>
        <w:rPr>
          <w:rFonts w:hint="eastAsia" w:ascii="黑体" w:hAnsi="黑体" w:eastAsia="黑体" w:cs="黑体"/>
          <w:color w:val="000000"/>
          <w:sz w:val="32"/>
          <w:szCs w:val="32"/>
          <w:highlight w:val="none"/>
          <w:lang w:val="en-US" w:eastAsia="zh-CN"/>
        </w:rPr>
        <w:t>实施范围</w:t>
      </w:r>
    </w:p>
    <w:p w14:paraId="7957318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地方政府重视奶业（水牛奶业）发展，饲草料资源丰富，奶牛（奶水牛）存栏规模较大，奶业发展基础较好的县（市、区）。有符合条件的奶牛（奶水牛）养殖经营主体，能依托自有奶源发展自办乳制品加工，或者采取委托加工等多</w:t>
      </w:r>
      <w:r>
        <w:rPr>
          <w:rFonts w:hint="eastAsia" w:ascii="Times New Roman" w:hAnsi="Times New Roman" w:eastAsia="仿宋_GB2312" w:cs="Times New Roman"/>
          <w:color w:val="000000"/>
          <w:sz w:val="32"/>
          <w:szCs w:val="32"/>
          <w:highlight w:val="none"/>
          <w:lang w:val="en-US" w:eastAsia="zh-CN"/>
        </w:rPr>
        <w:t>种</w:t>
      </w:r>
      <w:r>
        <w:rPr>
          <w:rFonts w:hint="default" w:ascii="Times New Roman" w:hAnsi="Times New Roman" w:eastAsia="仿宋_GB2312" w:cs="Times New Roman"/>
          <w:color w:val="000000"/>
          <w:sz w:val="32"/>
          <w:szCs w:val="32"/>
          <w:highlight w:val="none"/>
          <w:lang w:val="en-US" w:eastAsia="zh-CN"/>
        </w:rPr>
        <w:t>形式发展奶业养殖加工一体化。</w:t>
      </w:r>
    </w:p>
    <w:p w14:paraId="10F5F44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sz w:val="32"/>
          <w:szCs w:val="32"/>
          <w:highlight w:val="none"/>
          <w:lang w:eastAsia="zh-CN"/>
        </w:rPr>
      </w:pPr>
      <w:r>
        <w:rPr>
          <w:rFonts w:hint="eastAsia" w:ascii="黑体" w:hAnsi="黑体" w:eastAsia="黑体" w:cs="黑体"/>
          <w:color w:val="000000"/>
          <w:sz w:val="32"/>
          <w:szCs w:val="32"/>
          <w:highlight w:val="none"/>
          <w:lang w:val="en-US" w:eastAsia="zh-CN"/>
        </w:rPr>
        <w:t>三、实施</w:t>
      </w:r>
      <w:r>
        <w:rPr>
          <w:rFonts w:hint="eastAsia" w:ascii="黑体" w:hAnsi="黑体" w:eastAsia="黑体" w:cs="黑体"/>
          <w:color w:val="000000"/>
          <w:sz w:val="32"/>
          <w:szCs w:val="32"/>
          <w:highlight w:val="none"/>
        </w:rPr>
        <w:t>主体</w:t>
      </w:r>
    </w:p>
    <w:p w14:paraId="0B03AAF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支持具备以下条件的农牧企业、</w:t>
      </w:r>
      <w:r>
        <w:rPr>
          <w:rFonts w:hint="default" w:ascii="Times New Roman" w:hAnsi="Times New Roman" w:eastAsia="仿宋_GB2312" w:cs="Times New Roman"/>
          <w:color w:val="000000"/>
          <w:sz w:val="32"/>
          <w:szCs w:val="32"/>
          <w:highlight w:val="none"/>
        </w:rPr>
        <w:t>规模化</w:t>
      </w:r>
      <w:r>
        <w:rPr>
          <w:rFonts w:hint="default" w:ascii="Times New Roman" w:hAnsi="Times New Roman" w:eastAsia="仿宋_GB2312" w:cs="Times New Roman"/>
          <w:color w:val="000000"/>
          <w:sz w:val="32"/>
          <w:szCs w:val="32"/>
          <w:highlight w:val="none"/>
          <w:lang w:val="en-US" w:eastAsia="zh-CN"/>
        </w:rPr>
        <w:t>奶畜</w:t>
      </w:r>
      <w:r>
        <w:rPr>
          <w:rFonts w:hint="default" w:ascii="Times New Roman" w:hAnsi="Times New Roman" w:eastAsia="仿宋_GB2312" w:cs="Times New Roman"/>
          <w:color w:val="000000"/>
          <w:sz w:val="32"/>
          <w:szCs w:val="32"/>
          <w:highlight w:val="none"/>
        </w:rPr>
        <w:t>养殖场、农民专业合作社、家庭农场等</w:t>
      </w:r>
      <w:r>
        <w:rPr>
          <w:rFonts w:hint="default" w:ascii="Times New Roman" w:hAnsi="Times New Roman" w:eastAsia="仿宋_GB2312" w:cs="Times New Roman"/>
          <w:color w:val="000000"/>
          <w:sz w:val="32"/>
          <w:szCs w:val="32"/>
          <w:highlight w:val="none"/>
          <w:lang w:val="en-US" w:eastAsia="zh-CN"/>
        </w:rPr>
        <w:t>新型</w:t>
      </w:r>
      <w:r>
        <w:rPr>
          <w:rFonts w:hint="default" w:ascii="Times New Roman" w:hAnsi="Times New Roman" w:eastAsia="仿宋_GB2312" w:cs="Times New Roman"/>
          <w:color w:val="000000"/>
          <w:sz w:val="32"/>
          <w:szCs w:val="32"/>
          <w:highlight w:val="none"/>
        </w:rPr>
        <w:t>经营主体</w:t>
      </w:r>
      <w:r>
        <w:rPr>
          <w:rFonts w:hint="default" w:ascii="Times New Roman" w:hAnsi="Times New Roman" w:eastAsia="仿宋_GB2312" w:cs="Times New Roman"/>
          <w:color w:val="000000"/>
          <w:sz w:val="32"/>
          <w:szCs w:val="32"/>
          <w:highlight w:val="none"/>
          <w:lang w:val="en-US" w:eastAsia="zh-CN"/>
        </w:rPr>
        <w:t>实施项目</w:t>
      </w:r>
      <w:r>
        <w:rPr>
          <w:rFonts w:hint="default" w:ascii="Times New Roman" w:hAnsi="Times New Roman" w:eastAsia="仿宋_GB2312" w:cs="Times New Roman"/>
          <w:color w:val="000000"/>
          <w:sz w:val="32"/>
          <w:szCs w:val="32"/>
          <w:highlight w:val="none"/>
          <w:lang w:eastAsia="zh-CN"/>
        </w:rPr>
        <w:t>：奶牛（</w:t>
      </w:r>
      <w:r>
        <w:rPr>
          <w:rFonts w:hint="default" w:ascii="Times New Roman" w:hAnsi="Times New Roman" w:eastAsia="仿宋_GB2312" w:cs="Times New Roman"/>
          <w:color w:val="000000"/>
          <w:sz w:val="32"/>
          <w:szCs w:val="32"/>
          <w:highlight w:val="none"/>
          <w:lang w:val="en-US" w:eastAsia="zh-CN"/>
        </w:rPr>
        <w:t>奶水牛）</w:t>
      </w:r>
      <w:r>
        <w:rPr>
          <w:rFonts w:hint="default" w:ascii="Times New Roman" w:hAnsi="Times New Roman" w:eastAsia="仿宋_GB2312" w:cs="Times New Roman"/>
          <w:color w:val="000000"/>
          <w:sz w:val="32"/>
          <w:szCs w:val="32"/>
          <w:highlight w:val="none"/>
          <w:lang w:eastAsia="zh-CN"/>
        </w:rPr>
        <w:t>存栏原则上在100</w:t>
      </w:r>
      <w:r>
        <w:rPr>
          <w:rFonts w:hint="eastAsia" w:ascii="Times New Roman" w:hAnsi="Times New Roman" w:eastAsia="仿宋_GB2312" w:cs="Times New Roman"/>
          <w:color w:val="000000"/>
          <w:sz w:val="32"/>
          <w:szCs w:val="32"/>
          <w:highlight w:val="none"/>
          <w:lang w:eastAsia="zh-CN"/>
        </w:rPr>
        <w:t>头以上</w:t>
      </w:r>
      <w:r>
        <w:rPr>
          <w:rFonts w:hint="default" w:ascii="Times New Roman" w:hAnsi="Times New Roman" w:eastAsia="仿宋_GB2312" w:cs="Times New Roman"/>
          <w:color w:val="000000"/>
          <w:sz w:val="32"/>
          <w:szCs w:val="32"/>
          <w:highlight w:val="none"/>
          <w:lang w:eastAsia="zh-CN"/>
        </w:rPr>
        <w:t>；应依法设立且正常经营，财务等管理制度健全规范，符合当地奶牛（</w:t>
      </w:r>
      <w:r>
        <w:rPr>
          <w:rFonts w:hint="default" w:ascii="Times New Roman" w:hAnsi="Times New Roman" w:eastAsia="仿宋_GB2312" w:cs="Times New Roman"/>
          <w:color w:val="000000"/>
          <w:sz w:val="32"/>
          <w:szCs w:val="32"/>
          <w:highlight w:val="none"/>
          <w:lang w:val="en-US" w:eastAsia="zh-CN"/>
        </w:rPr>
        <w:t>奶水牛）</w:t>
      </w:r>
      <w:r>
        <w:rPr>
          <w:rFonts w:hint="default" w:ascii="Times New Roman" w:hAnsi="Times New Roman" w:eastAsia="仿宋_GB2312" w:cs="Times New Roman"/>
          <w:color w:val="000000"/>
          <w:sz w:val="32"/>
          <w:szCs w:val="32"/>
          <w:highlight w:val="none"/>
          <w:lang w:eastAsia="zh-CN"/>
        </w:rPr>
        <w:t>养殖发展规划等相关政策要求，具备项目建设自筹资金能力和后期长效运营管理能力；具有合法用地手续、合法环评手续以及养殖备案、动物防疫条件合格证，积极配合奶业监管监测工作，三年内没有重大疫情和生鲜乳质量安全事件发生；具有标准化适度规模奶牛（</w:t>
      </w:r>
      <w:r>
        <w:rPr>
          <w:rFonts w:hint="default" w:ascii="Times New Roman" w:hAnsi="Times New Roman" w:eastAsia="仿宋_GB2312" w:cs="Times New Roman"/>
          <w:color w:val="000000"/>
          <w:sz w:val="32"/>
          <w:szCs w:val="32"/>
          <w:highlight w:val="none"/>
          <w:lang w:val="en-US" w:eastAsia="zh-CN"/>
        </w:rPr>
        <w:t>奶水牛）</w:t>
      </w:r>
      <w:r>
        <w:rPr>
          <w:rFonts w:hint="default" w:ascii="Times New Roman" w:hAnsi="Times New Roman" w:eastAsia="仿宋_GB2312" w:cs="Times New Roman"/>
          <w:color w:val="000000"/>
          <w:sz w:val="32"/>
          <w:szCs w:val="32"/>
          <w:highlight w:val="none"/>
          <w:lang w:eastAsia="zh-CN"/>
        </w:rPr>
        <w:t>养殖基础，配备有一定的养殖、挤奶设施设备，推广应用科学养殖技术，单产水平较高。</w:t>
      </w:r>
      <w:r>
        <w:rPr>
          <w:rFonts w:hint="default" w:ascii="Times New Roman" w:hAnsi="Times New Roman" w:eastAsia="仿宋_GB2312" w:cs="Times New Roman"/>
          <w:color w:val="000000"/>
          <w:sz w:val="32"/>
          <w:szCs w:val="32"/>
          <w:highlight w:val="none"/>
          <w:lang w:val="en-US" w:eastAsia="zh-CN"/>
        </w:rPr>
        <w:t>优先支持开展疫病净化或生产性能测定（DHI）的奶水牛养殖新型经营主体兴办加工。</w:t>
      </w:r>
    </w:p>
    <w:p w14:paraId="0A8BF5C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四</w:t>
      </w:r>
      <w:r>
        <w:rPr>
          <w:rFonts w:hint="default" w:ascii="Times New Roman" w:hAnsi="Times New Roman" w:eastAsia="黑体" w:cs="Times New Roman"/>
          <w:color w:val="000000"/>
          <w:sz w:val="32"/>
          <w:szCs w:val="32"/>
          <w:highlight w:val="none"/>
        </w:rPr>
        <w:t>、补助</w:t>
      </w:r>
      <w:r>
        <w:rPr>
          <w:rFonts w:hint="default" w:ascii="Times New Roman" w:hAnsi="Times New Roman" w:eastAsia="黑体" w:cs="Times New Roman"/>
          <w:color w:val="000000"/>
          <w:sz w:val="32"/>
          <w:szCs w:val="32"/>
          <w:highlight w:val="none"/>
          <w:lang w:val="en-US" w:eastAsia="zh-CN"/>
        </w:rPr>
        <w:t>方式和标准</w:t>
      </w:r>
    </w:p>
    <w:p w14:paraId="22A060D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项目按照先建后补的方式实施，要求当年建成</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val="en-US" w:eastAsia="zh-CN"/>
        </w:rPr>
        <w:t>补助标准根据办加工养殖主体年生鲜乳加工处理能力进行补贴，补助标准为每吨不超过1000元。补助资金总额不超过400万元。</w:t>
      </w:r>
    </w:p>
    <w:p w14:paraId="71F0FB6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联系人：</w:t>
      </w:r>
      <w:r>
        <w:rPr>
          <w:rFonts w:hint="eastAsia" w:ascii="Times New Roman" w:hAnsi="Times New Roman" w:eastAsia="仿宋_GB2312" w:cs="Times New Roman"/>
          <w:color w:val="000000"/>
          <w:sz w:val="32"/>
          <w:szCs w:val="32"/>
          <w:highlight w:val="none"/>
          <w:lang w:val="en-US" w:eastAsia="zh-CN"/>
        </w:rPr>
        <w:t>自治区畜牧站</w:t>
      </w:r>
      <w:r>
        <w:rPr>
          <w:rFonts w:hint="default" w:ascii="Times New Roman" w:hAnsi="Times New Roman" w:eastAsia="仿宋_GB2312" w:cs="Times New Roman"/>
          <w:color w:val="000000"/>
          <w:sz w:val="32"/>
          <w:szCs w:val="32"/>
          <w:highlight w:val="none"/>
        </w:rPr>
        <w:t>梁彩梅，联系电话：0771-2638985，电子邮箱：gxxmzxmyk@163.com。</w:t>
      </w:r>
    </w:p>
    <w:p w14:paraId="690EB17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p>
    <w:p w14:paraId="5F6EB1E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附件：2026年广西奶业养殖加工一体化发展项目申报书</w:t>
      </w:r>
    </w:p>
    <w:p w14:paraId="3C0F8C9E">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（样板）</w:t>
      </w:r>
    </w:p>
    <w:p w14:paraId="4A59ED37">
      <w:pPr>
        <w:rPr>
          <w:rFonts w:hint="default" w:ascii="Times New Roman" w:hAnsi="Times New Roman" w:eastAsia="仿宋_GB2312" w:cs="Times New Roman"/>
          <w:color w:val="000000"/>
          <w:sz w:val="32"/>
          <w:szCs w:val="32"/>
          <w:highlight w:val="none"/>
          <w:lang w:val="en-US" w:eastAsia="zh-CN"/>
        </w:rPr>
      </w:pPr>
    </w:p>
    <w:p w14:paraId="767D701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黑体" w:cs="Times New Roman"/>
          <w:bCs/>
          <w:color w:val="000000"/>
          <w:sz w:val="32"/>
          <w:szCs w:val="32"/>
          <w:highlight w:val="none"/>
          <w:lang w:val="en-US" w:eastAsia="zh-CN"/>
        </w:rPr>
      </w:pPr>
      <w:r>
        <w:rPr>
          <w:rFonts w:hint="default" w:ascii="Times New Roman" w:hAnsi="Times New Roman" w:eastAsia="黑体" w:cs="Times New Roman"/>
          <w:bCs/>
          <w:color w:val="000000"/>
          <w:sz w:val="32"/>
          <w:szCs w:val="32"/>
          <w:highlight w:val="none"/>
          <w:lang w:val="en-US" w:eastAsia="zh-CN"/>
        </w:rPr>
        <w:br w:type="page"/>
      </w:r>
      <w:r>
        <w:rPr>
          <w:rFonts w:hint="default" w:ascii="Times New Roman" w:hAnsi="Times New Roman" w:eastAsia="黑体" w:cs="Times New Roman"/>
          <w:bCs/>
          <w:color w:val="000000"/>
          <w:sz w:val="32"/>
          <w:szCs w:val="32"/>
          <w:highlight w:val="none"/>
          <w:lang w:val="en-US" w:eastAsia="zh-CN"/>
        </w:rPr>
        <w:t>附件</w:t>
      </w:r>
    </w:p>
    <w:p w14:paraId="3D571068">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Cs/>
          <w:color w:val="000000"/>
          <w:sz w:val="32"/>
          <w:szCs w:val="32"/>
          <w:highlight w:val="none"/>
          <w:lang w:val="en-US" w:eastAsia="zh-CN"/>
        </w:rPr>
      </w:pPr>
    </w:p>
    <w:p w14:paraId="4CF827AB">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sz w:val="44"/>
          <w:szCs w:val="44"/>
          <w:highlight w:val="none"/>
        </w:rPr>
      </w:pPr>
      <w:r>
        <w:rPr>
          <w:rFonts w:hint="eastAsia" w:ascii="方正小标宋简体" w:hAnsi="方正小标宋简体" w:eastAsia="方正小标宋简体" w:cs="方正小标宋简体"/>
          <w:bCs/>
          <w:color w:val="000000"/>
          <w:sz w:val="44"/>
          <w:szCs w:val="44"/>
          <w:highlight w:val="none"/>
        </w:rPr>
        <w:t>202</w:t>
      </w:r>
      <w:r>
        <w:rPr>
          <w:rFonts w:hint="eastAsia" w:ascii="方正小标宋简体" w:hAnsi="方正小标宋简体" w:eastAsia="方正小标宋简体" w:cs="方正小标宋简体"/>
          <w:bCs/>
          <w:color w:val="000000"/>
          <w:sz w:val="44"/>
          <w:szCs w:val="44"/>
          <w:highlight w:val="none"/>
          <w:lang w:val="en-US" w:eastAsia="zh-CN"/>
        </w:rPr>
        <w:t>6</w:t>
      </w:r>
      <w:r>
        <w:rPr>
          <w:rFonts w:hint="default" w:ascii="Times New Roman" w:hAnsi="Times New Roman" w:eastAsia="方正小标宋简体" w:cs="Times New Roman"/>
          <w:bCs/>
          <w:color w:val="000000"/>
          <w:sz w:val="44"/>
          <w:szCs w:val="44"/>
          <w:highlight w:val="none"/>
        </w:rPr>
        <w:t>年广西奶业</w:t>
      </w:r>
      <w:r>
        <w:rPr>
          <w:rFonts w:hint="default" w:ascii="Times New Roman" w:hAnsi="Times New Roman" w:eastAsia="方正小标宋简体" w:cs="Times New Roman"/>
          <w:bCs/>
          <w:color w:val="000000"/>
          <w:sz w:val="44"/>
          <w:szCs w:val="44"/>
          <w:highlight w:val="none"/>
          <w:lang w:val="en-US" w:eastAsia="zh-CN"/>
        </w:rPr>
        <w:t>养殖加工一体化发展</w:t>
      </w:r>
      <w:r>
        <w:rPr>
          <w:rFonts w:hint="default" w:ascii="Times New Roman" w:hAnsi="Times New Roman" w:eastAsia="方正小标宋简体" w:cs="Times New Roman"/>
          <w:bCs/>
          <w:color w:val="000000"/>
          <w:sz w:val="44"/>
          <w:szCs w:val="44"/>
          <w:highlight w:val="none"/>
          <w:lang w:val="en-US" w:eastAsia="zh-CN"/>
        </w:rPr>
        <w:br w:type="textWrapping"/>
      </w:r>
      <w:r>
        <w:rPr>
          <w:rFonts w:hint="default" w:ascii="Times New Roman" w:hAnsi="Times New Roman" w:eastAsia="方正小标宋简体" w:cs="Times New Roman"/>
          <w:bCs/>
          <w:color w:val="000000"/>
          <w:sz w:val="44"/>
          <w:szCs w:val="44"/>
          <w:highlight w:val="none"/>
        </w:rPr>
        <w:t>项目申报书</w:t>
      </w:r>
    </w:p>
    <w:tbl>
      <w:tblPr>
        <w:tblStyle w:val="25"/>
        <w:tblW w:w="4999" w:type="pct"/>
        <w:jc w:val="center"/>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Layout w:type="autofit"/>
        <w:tblCellMar>
          <w:top w:w="0" w:type="dxa"/>
          <w:left w:w="120" w:type="dxa"/>
          <w:bottom w:w="0" w:type="dxa"/>
          <w:right w:w="120" w:type="dxa"/>
        </w:tblCellMar>
      </w:tblPr>
      <w:tblGrid>
        <w:gridCol w:w="1852"/>
        <w:gridCol w:w="462"/>
        <w:gridCol w:w="3247"/>
        <w:gridCol w:w="3709"/>
      </w:tblGrid>
      <w:tr w14:paraId="1A9462A3">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9B8EBDD">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项目年份</w:t>
            </w:r>
          </w:p>
        </w:tc>
        <w:tc>
          <w:tcPr>
            <w:tcW w:w="4000"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270B4ED9">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highlight w:val="none"/>
              </w:rPr>
            </w:pPr>
          </w:p>
        </w:tc>
      </w:tr>
      <w:tr w14:paraId="5C360257">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42989208">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项目名称</w:t>
            </w:r>
          </w:p>
        </w:tc>
        <w:tc>
          <w:tcPr>
            <w:tcW w:w="4000"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6DCDEF96">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highlight w:val="none"/>
              </w:rPr>
            </w:pPr>
          </w:p>
        </w:tc>
      </w:tr>
      <w:tr w14:paraId="0930989B">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629" w:hRule="atLeast"/>
          <w:jc w:val="center"/>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8340DC5">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default" w:ascii="Times New Roman" w:hAnsi="Times New Roman" w:eastAsia="仿宋_GB2312" w:cs="Times New Roman"/>
                <w:color w:val="000000"/>
                <w:highlight w:val="none"/>
                <w:lang w:val="en-US" w:eastAsia="zh-CN"/>
              </w:rPr>
            </w:pPr>
            <w:r>
              <w:rPr>
                <w:rFonts w:hint="default" w:ascii="Times New Roman" w:hAnsi="Times New Roman" w:eastAsia="仿宋_GB2312" w:cs="Times New Roman"/>
                <w:color w:val="000000"/>
                <w:highlight w:val="none"/>
                <w:lang w:val="en-US" w:eastAsia="zh-CN"/>
              </w:rPr>
              <w:t>养殖办加工</w:t>
            </w:r>
          </w:p>
          <w:p w14:paraId="374E0295">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lang w:val="en-US" w:eastAsia="zh-CN"/>
              </w:rPr>
              <w:t>形式</w:t>
            </w:r>
          </w:p>
        </w:tc>
        <w:tc>
          <w:tcPr>
            <w:tcW w:w="4000"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196D50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lang w:eastAsia="zh-CN"/>
              </w:rPr>
              <w:t>□</w:t>
            </w:r>
            <w:r>
              <w:rPr>
                <w:rFonts w:hint="default" w:ascii="Times New Roman" w:hAnsi="Times New Roman" w:eastAsia="仿宋_GB2312" w:cs="Times New Roman"/>
                <w:color w:val="000000"/>
                <w:highlight w:val="none"/>
                <w:lang w:val="en-US" w:eastAsia="zh-CN"/>
              </w:rPr>
              <w:t xml:space="preserve">自办加工  </w:t>
            </w:r>
            <w:r>
              <w:rPr>
                <w:rFonts w:hint="default" w:ascii="Times New Roman" w:hAnsi="Times New Roman" w:eastAsia="仿宋_GB2312" w:cs="Times New Roman"/>
                <w:color w:val="000000"/>
                <w:highlight w:val="none"/>
                <w:lang w:eastAsia="zh-CN"/>
              </w:rPr>
              <w:t>□</w:t>
            </w:r>
            <w:r>
              <w:rPr>
                <w:rFonts w:hint="default" w:ascii="Times New Roman" w:hAnsi="Times New Roman" w:eastAsia="仿宋_GB2312" w:cs="Times New Roman"/>
                <w:color w:val="000000"/>
                <w:highlight w:val="none"/>
                <w:lang w:val="en-US" w:eastAsia="zh-CN"/>
              </w:rPr>
              <w:t>委托加工</w:t>
            </w:r>
          </w:p>
        </w:tc>
      </w:tr>
      <w:tr w14:paraId="1F128CB2">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489B840">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承担单位</w:t>
            </w:r>
          </w:p>
        </w:tc>
        <w:tc>
          <w:tcPr>
            <w:tcW w:w="4000"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06CF079">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highlight w:val="none"/>
              </w:rPr>
            </w:pPr>
          </w:p>
        </w:tc>
      </w:tr>
      <w:tr w14:paraId="66B469CE">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6DE53E3">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承担单位负责人</w:t>
            </w:r>
          </w:p>
        </w:tc>
        <w:tc>
          <w:tcPr>
            <w:tcW w:w="4000"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5F75CECF">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highlight w:val="none"/>
              </w:rPr>
            </w:pPr>
          </w:p>
        </w:tc>
      </w:tr>
      <w:tr w14:paraId="084BE9D2">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PrEx>
        <w:trPr>
          <w:jc w:val="center"/>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B715AD4">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联系电话</w:t>
            </w:r>
          </w:p>
        </w:tc>
        <w:tc>
          <w:tcPr>
            <w:tcW w:w="4000"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0CBF639">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highlight w:val="none"/>
              </w:rPr>
            </w:pPr>
          </w:p>
        </w:tc>
      </w:tr>
      <w:tr w14:paraId="2B9E9E73">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4392603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建设地点</w:t>
            </w:r>
          </w:p>
        </w:tc>
        <w:tc>
          <w:tcPr>
            <w:tcW w:w="4000"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02382C06">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highlight w:val="none"/>
              </w:rPr>
            </w:pPr>
          </w:p>
        </w:tc>
      </w:tr>
      <w:tr w14:paraId="6A1E7ACD">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C0BBE3A">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申报单位（章）</w:t>
            </w:r>
          </w:p>
        </w:tc>
        <w:tc>
          <w:tcPr>
            <w:tcW w:w="4000"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59B5DAE7">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highlight w:val="none"/>
              </w:rPr>
            </w:pPr>
          </w:p>
        </w:tc>
      </w:tr>
      <w:tr w14:paraId="37373A24">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57BB8B14">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申报时间</w:t>
            </w:r>
          </w:p>
        </w:tc>
        <w:tc>
          <w:tcPr>
            <w:tcW w:w="4000"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464D6B5F">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highlight w:val="none"/>
              </w:rPr>
            </w:pPr>
          </w:p>
        </w:tc>
      </w:tr>
      <w:tr w14:paraId="318A9A27">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PrEx>
        <w:trPr>
          <w:jc w:val="center"/>
        </w:trPr>
        <w:tc>
          <w:tcPr>
            <w:tcW w:w="99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0B927781">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总投资及资金来源</w:t>
            </w:r>
          </w:p>
        </w:tc>
        <w:tc>
          <w:tcPr>
            <w:tcW w:w="2000" w:type="pct"/>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40178ABF">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总投资</w:t>
            </w:r>
          </w:p>
        </w:tc>
        <w:tc>
          <w:tcPr>
            <w:tcW w:w="2000"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5D6A548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tc>
      </w:tr>
      <w:tr w14:paraId="635C6E42">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99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A1167C0">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tc>
        <w:tc>
          <w:tcPr>
            <w:tcW w:w="24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1DA6984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其中</w:t>
            </w:r>
          </w:p>
        </w:tc>
        <w:tc>
          <w:tcPr>
            <w:tcW w:w="1750"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5E0E2BFC">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lang w:val="en-US" w:eastAsia="zh-CN"/>
              </w:rPr>
            </w:pPr>
            <w:r>
              <w:rPr>
                <w:rFonts w:hint="default" w:ascii="Times New Roman" w:hAnsi="Times New Roman" w:eastAsia="仿宋_GB2312" w:cs="Times New Roman"/>
                <w:color w:val="000000"/>
                <w:highlight w:val="none"/>
              </w:rPr>
              <w:t>申请中央或自治区拨款</w:t>
            </w:r>
            <w:r>
              <w:rPr>
                <w:rFonts w:hint="default" w:ascii="Times New Roman" w:hAnsi="Times New Roman" w:eastAsia="仿宋_GB2312" w:cs="Times New Roman"/>
                <w:color w:val="000000"/>
                <w:highlight w:val="none"/>
                <w:lang w:val="en-US" w:eastAsia="zh-CN"/>
              </w:rPr>
              <w:t>资金</w:t>
            </w:r>
          </w:p>
        </w:tc>
        <w:tc>
          <w:tcPr>
            <w:tcW w:w="2000"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6FD4617A">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tc>
      </w:tr>
      <w:tr w14:paraId="6F0FAC91">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386" w:hRule="atLeast"/>
          <w:jc w:val="center"/>
        </w:trPr>
        <w:tc>
          <w:tcPr>
            <w:tcW w:w="99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4908966D">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tc>
        <w:tc>
          <w:tcPr>
            <w:tcW w:w="24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4B0E1F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tc>
        <w:tc>
          <w:tcPr>
            <w:tcW w:w="1750"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287D96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lang w:val="en-US" w:eastAsia="zh-CN"/>
              </w:rPr>
            </w:pPr>
            <w:r>
              <w:rPr>
                <w:rFonts w:hint="default" w:ascii="Times New Roman" w:hAnsi="Times New Roman" w:eastAsia="仿宋_GB2312" w:cs="Times New Roman"/>
                <w:color w:val="000000"/>
                <w:highlight w:val="none"/>
              </w:rPr>
              <w:t>市、县、单位</w:t>
            </w:r>
            <w:r>
              <w:rPr>
                <w:rFonts w:hint="default" w:ascii="Times New Roman" w:hAnsi="Times New Roman" w:eastAsia="仿宋_GB2312" w:cs="Times New Roman"/>
                <w:color w:val="000000"/>
                <w:highlight w:val="none"/>
                <w:lang w:val="en-US" w:eastAsia="zh-CN"/>
              </w:rPr>
              <w:t>自筹资金</w:t>
            </w:r>
          </w:p>
        </w:tc>
        <w:tc>
          <w:tcPr>
            <w:tcW w:w="2000"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5B63361A">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tc>
      </w:tr>
      <w:tr w14:paraId="6C5F9BC1">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09861B74">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申报单位及申报项目概要</w:t>
            </w:r>
          </w:p>
        </w:tc>
        <w:tc>
          <w:tcPr>
            <w:tcW w:w="4000"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6702B0C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主体类型：</w:t>
            </w:r>
            <w:r>
              <w:rPr>
                <w:rFonts w:hint="default" w:ascii="Times New Roman" w:hAnsi="Times New Roman" w:eastAsia="仿宋_GB2312" w:cs="Times New Roman"/>
                <w:color w:val="000000"/>
                <w:highlight w:val="none"/>
                <w:lang w:eastAsia="zh-CN"/>
              </w:rPr>
              <w:t>□</w:t>
            </w:r>
            <w:r>
              <w:rPr>
                <w:rFonts w:hint="default" w:ascii="Times New Roman" w:hAnsi="Times New Roman" w:eastAsia="仿宋_GB2312" w:cs="Times New Roman"/>
                <w:color w:val="000000"/>
                <w:highlight w:val="none"/>
              </w:rPr>
              <w:t>农业企业 □农民专业合作社 □家庭农场 □规模化养殖场</w:t>
            </w:r>
          </w:p>
          <w:p w14:paraId="707669E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lang w:val="en-US" w:eastAsia="zh-CN"/>
              </w:rPr>
            </w:pPr>
            <w:r>
              <w:rPr>
                <w:rFonts w:hint="default" w:ascii="Times New Roman" w:hAnsi="Times New Roman" w:eastAsia="仿宋_GB2312" w:cs="Times New Roman"/>
                <w:color w:val="000000"/>
                <w:highlight w:val="none"/>
                <w:lang w:val="en-US" w:eastAsia="zh-CN"/>
              </w:rPr>
              <w:t>养殖场成立</w:t>
            </w:r>
            <w:r>
              <w:rPr>
                <w:rFonts w:hint="default" w:ascii="Times New Roman" w:hAnsi="Times New Roman" w:eastAsia="仿宋_GB2312" w:cs="Times New Roman"/>
                <w:color w:val="000000"/>
                <w:highlight w:val="none"/>
              </w:rPr>
              <w:t>时间：</w:t>
            </w:r>
            <w:r>
              <w:rPr>
                <w:rFonts w:hint="default" w:ascii="Times New Roman" w:hAnsi="Times New Roman" w:eastAsia="仿宋_GB2312" w:cs="Times New Roman"/>
                <w:color w:val="000000"/>
                <w:highlight w:val="none"/>
                <w:lang w:val="en-US" w:eastAsia="zh-CN"/>
              </w:rPr>
              <w:t xml:space="preserve">             养殖场办加工时间：</w:t>
            </w:r>
          </w:p>
          <w:p w14:paraId="29F6E12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lang w:eastAsia="zh-CN"/>
              </w:rPr>
            </w:pPr>
            <w:r>
              <w:rPr>
                <w:rFonts w:hint="default" w:ascii="Times New Roman" w:hAnsi="Times New Roman" w:eastAsia="仿宋_GB2312" w:cs="Times New Roman"/>
                <w:color w:val="000000"/>
                <w:highlight w:val="none"/>
              </w:rPr>
              <w:t>现有养殖规模：养殖品类</w:t>
            </w:r>
            <w:r>
              <w:rPr>
                <w:rFonts w:hint="default" w:ascii="Times New Roman" w:hAnsi="Times New Roman" w:eastAsia="仿宋_GB2312" w:cs="Times New Roman"/>
                <w:color w:val="000000"/>
                <w:highlight w:val="none"/>
                <w:lang w:val="en-US" w:eastAsia="zh-CN"/>
              </w:rPr>
              <w:t>……</w:t>
            </w:r>
            <w:r>
              <w:rPr>
                <w:rFonts w:hint="default" w:ascii="Times New Roman" w:hAnsi="Times New Roman" w:eastAsia="仿宋_GB2312" w:cs="Times New Roman"/>
                <w:color w:val="000000"/>
                <w:highlight w:val="none"/>
              </w:rPr>
              <w:t>、现存栏</w:t>
            </w:r>
            <w:r>
              <w:rPr>
                <w:rFonts w:hint="default" w:ascii="Times New Roman" w:hAnsi="Times New Roman" w:eastAsia="仿宋_GB2312" w:cs="Times New Roman"/>
                <w:color w:val="000000"/>
                <w:highlight w:val="none"/>
                <w:lang w:eastAsia="zh-CN"/>
              </w:rPr>
              <w:t>……</w:t>
            </w:r>
            <w:r>
              <w:rPr>
                <w:rFonts w:hint="default" w:ascii="Times New Roman" w:hAnsi="Times New Roman" w:eastAsia="仿宋_GB2312" w:cs="Times New Roman"/>
                <w:color w:val="000000"/>
                <w:highlight w:val="none"/>
              </w:rPr>
              <w:t>、</w:t>
            </w:r>
            <w:r>
              <w:rPr>
                <w:rFonts w:hint="default" w:ascii="Times New Roman" w:hAnsi="Times New Roman" w:eastAsia="仿宋_GB2312" w:cs="Times New Roman"/>
                <w:color w:val="000000"/>
                <w:highlight w:val="none"/>
                <w:lang w:val="en-US" w:eastAsia="zh-CN"/>
              </w:rPr>
              <w:t>年生鲜乳</w:t>
            </w:r>
            <w:r>
              <w:rPr>
                <w:rFonts w:hint="default" w:ascii="Times New Roman" w:hAnsi="Times New Roman" w:eastAsia="仿宋_GB2312" w:cs="Times New Roman"/>
                <w:color w:val="000000"/>
                <w:highlight w:val="none"/>
              </w:rPr>
              <w:t>产量</w:t>
            </w:r>
            <w:r>
              <w:rPr>
                <w:rFonts w:hint="default" w:ascii="Times New Roman" w:hAnsi="Times New Roman" w:eastAsia="仿宋_GB2312" w:cs="Times New Roman"/>
                <w:color w:val="000000"/>
                <w:highlight w:val="none"/>
                <w:lang w:eastAsia="zh-CN"/>
              </w:rPr>
              <w:t>（</w:t>
            </w:r>
            <w:r>
              <w:rPr>
                <w:rFonts w:hint="default" w:ascii="Times New Roman" w:hAnsi="Times New Roman" w:eastAsia="仿宋_GB2312" w:cs="Times New Roman"/>
                <w:color w:val="000000"/>
                <w:highlight w:val="none"/>
                <w:lang w:val="en-US" w:eastAsia="zh-CN"/>
              </w:rPr>
              <w:t>吨）</w:t>
            </w:r>
            <w:r>
              <w:rPr>
                <w:rFonts w:hint="default" w:ascii="Times New Roman" w:hAnsi="Times New Roman" w:eastAsia="仿宋_GB2312" w:cs="Times New Roman"/>
                <w:color w:val="000000"/>
                <w:highlight w:val="none"/>
                <w:lang w:eastAsia="zh-CN"/>
              </w:rPr>
              <w:t>……、</w:t>
            </w:r>
          </w:p>
          <w:p w14:paraId="1D26FB4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lang w:val="en-US" w:eastAsia="zh-CN"/>
              </w:rPr>
            </w:pPr>
            <w:r>
              <w:rPr>
                <w:rFonts w:hint="default" w:ascii="Times New Roman" w:hAnsi="Times New Roman" w:eastAsia="仿宋_GB2312" w:cs="Times New Roman"/>
                <w:color w:val="000000"/>
                <w:highlight w:val="none"/>
                <w:lang w:val="en-US" w:eastAsia="zh-CN"/>
              </w:rPr>
              <w:t>2026年生鲜乳计划加工量（吨）等。</w:t>
            </w:r>
          </w:p>
          <w:p w14:paraId="26D78E3A">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现有加工</w:t>
            </w:r>
            <w:r>
              <w:rPr>
                <w:rFonts w:hint="default" w:ascii="Times New Roman" w:hAnsi="Times New Roman" w:eastAsia="仿宋_GB2312" w:cs="Times New Roman"/>
                <w:color w:val="000000"/>
                <w:highlight w:val="none"/>
                <w:lang w:val="en-US" w:eastAsia="zh-CN"/>
              </w:rPr>
              <w:t>/</w:t>
            </w:r>
            <w:r>
              <w:rPr>
                <w:rFonts w:hint="default" w:ascii="Times New Roman" w:hAnsi="Times New Roman" w:eastAsia="仿宋_GB2312" w:cs="Times New Roman"/>
                <w:color w:val="000000"/>
                <w:highlight w:val="none"/>
              </w:rPr>
              <w:t>设施基础：</w:t>
            </w:r>
            <w:r>
              <w:rPr>
                <w:rFonts w:hint="default" w:ascii="Times New Roman" w:hAnsi="Times New Roman" w:eastAsia="仿宋_GB2312" w:cs="Times New Roman"/>
                <w:color w:val="000000"/>
                <w:highlight w:val="none"/>
                <w:lang w:val="en-US" w:eastAsia="zh-CN"/>
              </w:rPr>
              <w:t xml:space="preserve">              </w:t>
            </w:r>
            <w:r>
              <w:rPr>
                <w:rFonts w:hint="default" w:ascii="Times New Roman" w:hAnsi="Times New Roman" w:eastAsia="仿宋_GB2312" w:cs="Times New Roman"/>
                <w:color w:val="000000"/>
                <w:highlight w:val="none"/>
              </w:rPr>
              <w:t xml:space="preserve"> </w:t>
            </w:r>
          </w:p>
          <w:p w14:paraId="5E567081">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lang w:val="en-US" w:eastAsia="zh-CN"/>
              </w:rPr>
            </w:pPr>
            <w:r>
              <w:rPr>
                <w:rFonts w:hint="default" w:ascii="Times New Roman" w:hAnsi="Times New Roman" w:eastAsia="仿宋_GB2312" w:cs="Times New Roman"/>
                <w:color w:val="000000"/>
                <w:highlight w:val="none"/>
                <w:lang w:val="en-US" w:eastAsia="zh-CN"/>
              </w:rPr>
              <w:t>计划建设地点的设施用地情况：</w:t>
            </w:r>
          </w:p>
          <w:p w14:paraId="400A8DDB">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近三年经营状况：</w:t>
            </w:r>
          </w:p>
        </w:tc>
      </w:tr>
      <w:tr w14:paraId="0DE217F3">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44947A2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申报项目的优势条件</w:t>
            </w:r>
          </w:p>
        </w:tc>
        <w:tc>
          <w:tcPr>
            <w:tcW w:w="4000"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5A7E0CC">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p w14:paraId="67626F1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结合产业发展现状、自身</w:t>
            </w:r>
            <w:r>
              <w:rPr>
                <w:rFonts w:hint="default" w:ascii="Times New Roman" w:hAnsi="Times New Roman" w:eastAsia="仿宋_GB2312" w:cs="Times New Roman"/>
                <w:color w:val="000000"/>
                <w:highlight w:val="none"/>
                <w:lang w:val="en-US" w:eastAsia="zh-CN"/>
              </w:rPr>
              <w:t>条件</w:t>
            </w:r>
            <w:r>
              <w:rPr>
                <w:rFonts w:hint="default" w:ascii="Times New Roman" w:hAnsi="Times New Roman" w:eastAsia="仿宋_GB2312" w:cs="Times New Roman"/>
                <w:color w:val="000000"/>
                <w:highlight w:val="none"/>
              </w:rPr>
              <w:t>、政策导向，阐述项目建设的</w:t>
            </w:r>
            <w:r>
              <w:rPr>
                <w:rFonts w:hint="default" w:ascii="Times New Roman" w:hAnsi="Times New Roman" w:eastAsia="仿宋_GB2312" w:cs="Times New Roman"/>
                <w:color w:val="000000"/>
                <w:highlight w:val="none"/>
                <w:lang w:val="en-US" w:eastAsia="zh-CN"/>
              </w:rPr>
              <w:t>优势条件</w:t>
            </w:r>
            <w:r>
              <w:rPr>
                <w:rFonts w:hint="default" w:ascii="Times New Roman" w:hAnsi="Times New Roman" w:eastAsia="仿宋_GB2312" w:cs="Times New Roman"/>
                <w:color w:val="000000"/>
                <w:highlight w:val="none"/>
              </w:rPr>
              <w:t>。</w:t>
            </w:r>
          </w:p>
          <w:p w14:paraId="54C304A1">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tc>
      </w:tr>
      <w:tr w14:paraId="673843B2">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14380DA6">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项目建成情况及效果</w:t>
            </w:r>
          </w:p>
        </w:tc>
        <w:tc>
          <w:tcPr>
            <w:tcW w:w="4000"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2D535D21">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p w14:paraId="19658CEB">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p w14:paraId="1915326A">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结合产业发展现状、自身短板、政策导向，阐述项目建设的必要性、可行性</w:t>
            </w:r>
            <w:r>
              <w:rPr>
                <w:rFonts w:hint="default" w:ascii="Times New Roman" w:hAnsi="Times New Roman" w:eastAsia="仿宋_GB2312" w:cs="Times New Roman"/>
                <w:color w:val="000000"/>
                <w:highlight w:val="none"/>
                <w:lang w:eastAsia="zh-CN"/>
              </w:rPr>
              <w:t>、</w:t>
            </w:r>
            <w:r>
              <w:rPr>
                <w:rFonts w:hint="default" w:ascii="Times New Roman" w:hAnsi="Times New Roman" w:eastAsia="仿宋_GB2312" w:cs="Times New Roman"/>
                <w:color w:val="000000"/>
                <w:highlight w:val="none"/>
              </w:rPr>
              <w:t>效益分析</w:t>
            </w:r>
            <w:r>
              <w:rPr>
                <w:rFonts w:hint="default" w:ascii="Times New Roman" w:hAnsi="Times New Roman" w:eastAsia="仿宋_GB2312" w:cs="Times New Roman"/>
                <w:color w:val="000000"/>
                <w:highlight w:val="none"/>
                <w:lang w:eastAsia="zh-CN"/>
              </w:rPr>
              <w:t>及</w:t>
            </w:r>
            <w:r>
              <w:rPr>
                <w:rFonts w:hint="default" w:ascii="Times New Roman" w:hAnsi="Times New Roman" w:eastAsia="仿宋_GB2312" w:cs="Times New Roman"/>
                <w:color w:val="000000"/>
                <w:highlight w:val="none"/>
              </w:rPr>
              <w:t>预期效益。</w:t>
            </w:r>
          </w:p>
          <w:p w14:paraId="18D823FE">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p w14:paraId="28D7DDDA">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p w14:paraId="1DAA0C48">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tc>
      </w:tr>
      <w:tr w14:paraId="60230F67">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4440" w:hRule="atLeast"/>
          <w:jc w:val="center"/>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A960E54">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投资概算与资金管理</w:t>
            </w:r>
          </w:p>
        </w:tc>
        <w:tc>
          <w:tcPr>
            <w:tcW w:w="4000"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07FF1556">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lang w:val="en-US" w:eastAsia="zh-CN"/>
              </w:rPr>
            </w:pPr>
            <w:r>
              <w:rPr>
                <w:rFonts w:hint="default" w:ascii="Times New Roman" w:hAnsi="Times New Roman" w:eastAsia="仿宋_GB2312" w:cs="Times New Roman"/>
                <w:color w:val="000000"/>
                <w:highlight w:val="none"/>
              </w:rPr>
              <w:t>含建设内容、投资预算、实施计划、设备采购清单、投资明细预算</w:t>
            </w:r>
            <w:r>
              <w:rPr>
                <w:rFonts w:hint="default" w:ascii="Times New Roman" w:hAnsi="Times New Roman" w:eastAsia="仿宋_GB2312" w:cs="Times New Roman"/>
                <w:color w:val="000000"/>
                <w:highlight w:val="none"/>
                <w:lang w:val="en-US" w:eastAsia="zh-CN"/>
              </w:rPr>
              <w:t>等</w:t>
            </w:r>
            <w:r>
              <w:rPr>
                <w:rFonts w:hint="eastAsia" w:ascii="Times New Roman" w:hAnsi="Times New Roman" w:eastAsia="仿宋_GB2312" w:cs="Times New Roman"/>
                <w:color w:val="000000"/>
                <w:highlight w:val="none"/>
                <w:lang w:val="en-US" w:eastAsia="zh-CN"/>
              </w:rPr>
              <w:t>。</w:t>
            </w:r>
          </w:p>
          <w:p w14:paraId="50D3CC8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p w14:paraId="417FCCF1">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p w14:paraId="75708717">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p w14:paraId="7C461C71">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p w14:paraId="78E11BC0">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lang w:val="en-US" w:eastAsia="zh-CN"/>
              </w:rPr>
            </w:pPr>
          </w:p>
        </w:tc>
      </w:tr>
      <w:tr w14:paraId="5CFC460B">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251694F6">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lang w:val="en-US" w:eastAsia="zh-CN"/>
              </w:rPr>
            </w:pPr>
            <w:r>
              <w:rPr>
                <w:rFonts w:hint="default" w:ascii="Times New Roman" w:hAnsi="Times New Roman" w:eastAsia="仿宋_GB2312" w:cs="Times New Roman"/>
                <w:color w:val="000000"/>
                <w:highlight w:val="none"/>
              </w:rPr>
              <w:t>相关附件或证明材料</w:t>
            </w:r>
            <w:r>
              <w:rPr>
                <w:rFonts w:hint="default" w:ascii="Times New Roman" w:hAnsi="Times New Roman" w:eastAsia="仿宋_GB2312" w:cs="Times New Roman"/>
                <w:color w:val="000000"/>
                <w:highlight w:val="none"/>
                <w:lang w:val="en-US" w:eastAsia="zh-CN"/>
              </w:rPr>
              <w:t>清单</w:t>
            </w:r>
          </w:p>
        </w:tc>
        <w:tc>
          <w:tcPr>
            <w:tcW w:w="4000"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6FBDB3AF">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lang w:val="en-US" w:eastAsia="zh-CN"/>
              </w:rPr>
            </w:pPr>
            <w:r>
              <w:rPr>
                <w:rFonts w:hint="default" w:ascii="Times New Roman" w:hAnsi="Times New Roman" w:eastAsia="仿宋_GB2312" w:cs="Times New Roman"/>
                <w:color w:val="000000"/>
                <w:highlight w:val="none"/>
                <w:lang w:val="en-US" w:eastAsia="zh-CN"/>
              </w:rPr>
              <w:t>经营主体营业执照、法定代表人身份证、相关资质许可证书、项目用地合规证明、项目平面布局图、建设规划图等。采取委托加工形式的，需提供与委托加工企业签订的委托加工协议、计划委托加工量等证明材料。</w:t>
            </w:r>
          </w:p>
        </w:tc>
      </w:tr>
      <w:tr w14:paraId="3F39ECC3">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39FD70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承担单位承诺</w:t>
            </w:r>
          </w:p>
        </w:tc>
        <w:tc>
          <w:tcPr>
            <w:tcW w:w="4000"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10BBF6C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 xml:space="preserve">    承诺：</w:t>
            </w:r>
          </w:p>
          <w:p w14:paraId="051D371F">
            <w:pPr>
              <w:keepNext w:val="0"/>
              <w:keepLines w:val="0"/>
              <w:pageBreakBefore w:val="0"/>
              <w:kinsoku/>
              <w:wordWrap/>
              <w:overflowPunct/>
              <w:topLinePunct w:val="0"/>
              <w:autoSpaceDE/>
              <w:autoSpaceDN/>
              <w:bidi w:val="0"/>
              <w:adjustRightInd/>
              <w:snapToGrid/>
              <w:spacing w:line="560" w:lineRule="exact"/>
              <w:ind w:firstLine="420"/>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本单位保证以上填报内容及数据真实，如</w:t>
            </w:r>
            <w:r>
              <w:rPr>
                <w:rFonts w:hint="eastAsia" w:ascii="Times New Roman" w:hAnsi="Times New Roman" w:eastAsia="仿宋_GB2312" w:cs="Times New Roman"/>
                <w:color w:val="000000"/>
                <w:highlight w:val="none"/>
                <w:lang w:eastAsia="zh-CN"/>
              </w:rPr>
              <w:t>弄虚作假，后果</w:t>
            </w:r>
            <w:r>
              <w:rPr>
                <w:rFonts w:hint="default" w:ascii="Times New Roman" w:hAnsi="Times New Roman" w:eastAsia="仿宋_GB2312" w:cs="Times New Roman"/>
                <w:color w:val="000000"/>
                <w:highlight w:val="none"/>
              </w:rPr>
              <w:t>由本单位负责人负责。并保证按时按质完成本项目建设任务。</w:t>
            </w:r>
          </w:p>
          <w:p w14:paraId="6953995B">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p w14:paraId="4C6C5DB7">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 xml:space="preserve">    项目单位（盖章）：      </w:t>
            </w:r>
            <w:r>
              <w:rPr>
                <w:rFonts w:hint="default" w:ascii="Times New Roman" w:hAnsi="Times New Roman" w:eastAsia="仿宋_GB2312" w:cs="Times New Roman"/>
                <w:color w:val="000000"/>
                <w:highlight w:val="none"/>
                <w:lang w:val="en-US" w:eastAsia="zh-CN"/>
              </w:rPr>
              <w:t xml:space="preserve">             </w:t>
            </w:r>
            <w:r>
              <w:rPr>
                <w:rFonts w:hint="default" w:ascii="Times New Roman" w:hAnsi="Times New Roman" w:eastAsia="仿宋_GB2312" w:cs="Times New Roman"/>
                <w:color w:val="000000"/>
                <w:highlight w:val="none"/>
              </w:rPr>
              <w:t xml:space="preserve">  法人代表（签字）： </w:t>
            </w:r>
          </w:p>
        </w:tc>
      </w:tr>
      <w:tr w14:paraId="5919933C">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PrEx>
        <w:trPr>
          <w:jc w:val="center"/>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5BD7420F">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县级农业</w:t>
            </w:r>
            <w:r>
              <w:rPr>
                <w:rFonts w:hint="default" w:ascii="Times New Roman" w:hAnsi="Times New Roman" w:eastAsia="仿宋_GB2312" w:cs="Times New Roman"/>
                <w:color w:val="000000"/>
                <w:highlight w:val="none"/>
                <w:lang w:val="en-US" w:eastAsia="zh-CN"/>
              </w:rPr>
              <w:t>农村</w:t>
            </w:r>
            <w:r>
              <w:rPr>
                <w:rFonts w:hint="default" w:ascii="Times New Roman" w:hAnsi="Times New Roman" w:eastAsia="仿宋_GB2312" w:cs="Times New Roman"/>
                <w:color w:val="000000"/>
                <w:highlight w:val="none"/>
              </w:rPr>
              <w:t>部门审核意见</w:t>
            </w:r>
          </w:p>
        </w:tc>
        <w:tc>
          <w:tcPr>
            <w:tcW w:w="4000"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22D02F6A">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同意申报。</w:t>
            </w:r>
          </w:p>
          <w:p w14:paraId="5F99BBAD">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p w14:paraId="151D434D">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 xml:space="preserve">                       单位（盖章）： </w:t>
            </w:r>
          </w:p>
        </w:tc>
      </w:tr>
      <w:tr w14:paraId="43952292">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0804268C">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lang w:val="en-US" w:eastAsia="zh-CN"/>
              </w:rPr>
            </w:pPr>
            <w:r>
              <w:rPr>
                <w:rFonts w:hint="default" w:ascii="Times New Roman" w:hAnsi="Times New Roman" w:eastAsia="仿宋_GB2312" w:cs="Times New Roman"/>
                <w:color w:val="000000"/>
                <w:highlight w:val="none"/>
              </w:rPr>
              <w:t>市级农业</w:t>
            </w:r>
            <w:r>
              <w:rPr>
                <w:rFonts w:hint="default" w:ascii="Times New Roman" w:hAnsi="Times New Roman" w:eastAsia="仿宋_GB2312" w:cs="Times New Roman"/>
                <w:color w:val="000000"/>
                <w:highlight w:val="none"/>
                <w:lang w:val="en-US" w:eastAsia="zh-CN"/>
              </w:rPr>
              <w:t>农村</w:t>
            </w:r>
            <w:r>
              <w:rPr>
                <w:rFonts w:hint="default" w:ascii="Times New Roman" w:hAnsi="Times New Roman" w:eastAsia="仿宋_GB2312" w:cs="Times New Roman"/>
                <w:color w:val="000000"/>
                <w:highlight w:val="none"/>
              </w:rPr>
              <w:t>部门审核意见</w:t>
            </w:r>
          </w:p>
        </w:tc>
        <w:tc>
          <w:tcPr>
            <w:tcW w:w="4000"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60FC7BDB">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p w14:paraId="71A9510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p>
          <w:p w14:paraId="2DB10150">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highlight w:val="none"/>
              </w:rPr>
              <w:t xml:space="preserve">                       单位（盖章）：</w:t>
            </w:r>
          </w:p>
        </w:tc>
      </w:tr>
    </w:tbl>
    <w:p w14:paraId="7999E3F4">
      <w:pPr>
        <w:pStyle w:val="59"/>
        <w:adjustRightInd w:val="0"/>
        <w:snapToGrid w:val="0"/>
        <w:spacing w:line="600" w:lineRule="atLeast"/>
        <w:ind w:firstLine="0" w:firstLineChars="0"/>
        <w:rPr>
          <w:rFonts w:ascii="Times New Roman" w:hAnsi="Times New Roman" w:eastAsia="仿宋_GB2312"/>
          <w:color w:val="000000"/>
          <w:sz w:val="32"/>
          <w:szCs w:val="32"/>
          <w:highlight w:val="none"/>
        </w:rPr>
      </w:pPr>
    </w:p>
    <w:p w14:paraId="6F287353">
      <w:pPr>
        <w:pStyle w:val="3"/>
        <w:bidi w:val="0"/>
        <w:rPr>
          <w:rFonts w:ascii="宋体" w:hAnsi="宋体" w:cs="Times New Roman"/>
          <w:color w:val="000000"/>
          <w:highlight w:val="none"/>
        </w:rPr>
        <w:sectPr>
          <w:headerReference r:id="rId6" w:type="default"/>
          <w:footerReference r:id="rId7" w:type="default"/>
          <w:pgSz w:w="11906" w:h="16838"/>
          <w:pgMar w:top="1440" w:right="1287" w:bottom="1440"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bookmarkStart w:id="68" w:name="_Toc29455"/>
      <w:bookmarkStart w:id="69" w:name="_Toc26168"/>
      <w:bookmarkStart w:id="70" w:name="_Toc27153"/>
      <w:bookmarkStart w:id="71" w:name="_Toc19228"/>
      <w:bookmarkStart w:id="72" w:name="_Toc17750"/>
      <w:bookmarkStart w:id="73" w:name="_Toc11192"/>
      <w:bookmarkStart w:id="74" w:name="_Toc29770"/>
      <w:bookmarkStart w:id="75" w:name="_Toc27161"/>
    </w:p>
    <w:p w14:paraId="5C1107AB">
      <w:pPr>
        <w:pStyle w:val="3"/>
        <w:bidi w:val="0"/>
        <w:rPr>
          <w:rFonts w:hint="eastAsia" w:ascii="宋体" w:hAnsi="宋体" w:cs="Times New Roman"/>
          <w:color w:val="000000"/>
          <w:highlight w:val="none"/>
          <w:lang w:val="en-US" w:eastAsia="zh-CN"/>
        </w:rPr>
      </w:pPr>
      <w:bookmarkStart w:id="76" w:name="_Toc219"/>
      <w:r>
        <w:rPr>
          <w:rFonts w:ascii="宋体" w:hAnsi="宋体" w:cs="Times New Roman"/>
          <w:color w:val="000000"/>
          <w:highlight w:val="none"/>
        </w:rPr>
        <w:t>中央预算内投资农业科技创新能力条件建设项目指南</w:t>
      </w:r>
      <w:r>
        <w:rPr>
          <w:rFonts w:hint="eastAsia" w:ascii="宋体" w:hAnsi="宋体" w:cs="Times New Roman"/>
          <w:color w:val="000000"/>
          <w:highlight w:val="none"/>
          <w:lang w:val="en-US" w:eastAsia="zh-CN"/>
        </w:rPr>
        <w:t>参考</w:t>
      </w:r>
      <w:bookmarkEnd w:id="68"/>
      <w:bookmarkEnd w:id="69"/>
      <w:bookmarkEnd w:id="70"/>
      <w:bookmarkEnd w:id="71"/>
      <w:bookmarkEnd w:id="72"/>
      <w:bookmarkEnd w:id="73"/>
      <w:bookmarkEnd w:id="74"/>
      <w:bookmarkEnd w:id="75"/>
      <w:bookmarkEnd w:id="76"/>
    </w:p>
    <w:p w14:paraId="26FFC52E">
      <w:pPr>
        <w:adjustRightInd w:val="0"/>
        <w:snapToGrid w:val="0"/>
        <w:spacing w:line="560" w:lineRule="exact"/>
        <w:ind w:firstLine="640"/>
        <w:jc w:val="center"/>
        <w:rPr>
          <w:rFonts w:hint="eastAsia" w:ascii="Times New Roman" w:hAnsi="Times New Roman" w:eastAsia="仿宋_GB2312" w:cs="Times New Roman"/>
          <w:b/>
          <w:bCs/>
          <w:color w:val="000000"/>
          <w:sz w:val="32"/>
          <w:szCs w:val="32"/>
          <w:highlight w:val="none"/>
          <w:lang w:val="en-US" w:eastAsia="zh-CN"/>
        </w:rPr>
      </w:pPr>
      <w:r>
        <w:rPr>
          <w:rFonts w:hint="eastAsia" w:ascii="Times New Roman" w:hAnsi="Times New Roman" w:eastAsia="仿宋_GB2312" w:cs="Times New Roman"/>
          <w:b/>
          <w:bCs/>
          <w:color w:val="000000"/>
          <w:sz w:val="32"/>
          <w:szCs w:val="32"/>
          <w:highlight w:val="none"/>
          <w:lang w:val="en-US" w:eastAsia="zh-CN"/>
        </w:rPr>
        <w:t>（具体以农业农村部当年下达项目指南为准）</w:t>
      </w:r>
    </w:p>
    <w:p w14:paraId="3CCC79D8">
      <w:pPr>
        <w:spacing w:line="600" w:lineRule="exact"/>
        <w:ind w:firstLine="880" w:firstLineChars="200"/>
        <w:rPr>
          <w:rFonts w:ascii="方正小标宋简体" w:eastAsia="方正小标宋简体"/>
          <w:color w:val="000000"/>
          <w:sz w:val="44"/>
          <w:szCs w:val="44"/>
          <w:highlight w:val="none"/>
        </w:rPr>
      </w:pPr>
    </w:p>
    <w:p w14:paraId="039A4CD0">
      <w:pPr>
        <w:adjustRightInd w:val="0"/>
        <w:snapToGrid w:val="0"/>
        <w:spacing w:line="560" w:lineRule="exact"/>
        <w:ind w:firstLine="640"/>
        <w:outlineLvl w:val="1"/>
        <w:rPr>
          <w:rFonts w:ascii="Times New Roman" w:hAnsi="Times New Roman" w:eastAsia="黑体"/>
          <w:color w:val="000000"/>
          <w:sz w:val="32"/>
          <w:szCs w:val="32"/>
          <w:highlight w:val="none"/>
        </w:rPr>
      </w:pPr>
      <w:r>
        <w:rPr>
          <w:rFonts w:ascii="Times New Roman" w:hAnsi="Times New Roman" w:eastAsia="黑体"/>
          <w:color w:val="000000"/>
          <w:sz w:val="32"/>
          <w:szCs w:val="32"/>
          <w:highlight w:val="none"/>
        </w:rPr>
        <w:t>一、建设要求</w:t>
      </w:r>
    </w:p>
    <w:p w14:paraId="206043DD">
      <w:pPr>
        <w:adjustRightInd w:val="0"/>
        <w:snapToGrid w:val="0"/>
        <w:spacing w:line="560" w:lineRule="exact"/>
        <w:ind w:firstLine="640"/>
        <w:rPr>
          <w:rFonts w:ascii="Times New Roman" w:hAnsi="Times New Roman" w:eastAsia="仿宋_GB2312"/>
          <w:b w:val="0"/>
          <w:bCs w:val="0"/>
          <w:color w:val="000000"/>
          <w:sz w:val="32"/>
          <w:szCs w:val="32"/>
          <w:highlight w:val="none"/>
        </w:rPr>
      </w:pPr>
      <w:r>
        <w:rPr>
          <w:rFonts w:ascii="Times New Roman" w:hAnsi="Times New Roman" w:eastAsia="仿宋_GB2312"/>
          <w:b w:val="0"/>
          <w:bCs w:val="0"/>
          <w:color w:val="000000"/>
          <w:sz w:val="32"/>
          <w:szCs w:val="32"/>
          <w:highlight w:val="none"/>
        </w:rPr>
        <w:t>按照《“十四五”全国农业科技创新能力条件建设规划》总体布局，重点支持建设国际农业联合研究中心、农业农村部重点实验室、区域技术公共研发中心、国家农业科学观测实验站、农业科研试验基地等，提升农业科技创新能力条件建设水平，为农业科技现代化提供坚实的物质基础和条件保障。</w:t>
      </w:r>
    </w:p>
    <w:p w14:paraId="10C21730">
      <w:pPr>
        <w:adjustRightInd w:val="0"/>
        <w:snapToGrid w:val="0"/>
        <w:spacing w:line="560" w:lineRule="exact"/>
        <w:ind w:firstLine="640"/>
        <w:outlineLvl w:val="1"/>
        <w:rPr>
          <w:rFonts w:ascii="Times New Roman" w:hAnsi="Times New Roman" w:eastAsia="黑体"/>
          <w:b w:val="0"/>
          <w:bCs w:val="0"/>
          <w:color w:val="000000"/>
          <w:sz w:val="32"/>
          <w:szCs w:val="32"/>
          <w:highlight w:val="none"/>
        </w:rPr>
      </w:pPr>
      <w:r>
        <w:rPr>
          <w:rFonts w:ascii="Times New Roman" w:hAnsi="Times New Roman" w:eastAsia="黑体"/>
          <w:b w:val="0"/>
          <w:bCs w:val="0"/>
          <w:color w:val="000000"/>
          <w:sz w:val="32"/>
          <w:szCs w:val="32"/>
          <w:highlight w:val="none"/>
        </w:rPr>
        <w:t>二、建设内容</w:t>
      </w:r>
    </w:p>
    <w:p w14:paraId="04128DA6">
      <w:pPr>
        <w:spacing w:line="560" w:lineRule="exact"/>
        <w:ind w:firstLine="640" w:firstLineChars="200"/>
        <w:outlineLvl w:val="1"/>
        <w:rPr>
          <w:rFonts w:ascii="Times New Roman" w:hAnsi="Times New Roman" w:eastAsia="楷体_GB2312"/>
          <w:b w:val="0"/>
          <w:bCs w:val="0"/>
          <w:color w:val="000000"/>
          <w:sz w:val="32"/>
          <w:szCs w:val="32"/>
          <w:highlight w:val="none"/>
        </w:rPr>
      </w:pPr>
      <w:r>
        <w:rPr>
          <w:rFonts w:ascii="Times New Roman" w:hAnsi="Times New Roman" w:eastAsia="楷体_GB2312"/>
          <w:b w:val="0"/>
          <w:bCs w:val="0"/>
          <w:color w:val="000000"/>
          <w:sz w:val="32"/>
          <w:szCs w:val="32"/>
          <w:highlight w:val="none"/>
        </w:rPr>
        <w:t>（一）国际农业联合研究中心</w:t>
      </w:r>
    </w:p>
    <w:p w14:paraId="1A1CA97D">
      <w:pPr>
        <w:adjustRightInd w:val="0"/>
        <w:snapToGrid w:val="0"/>
        <w:spacing w:line="560" w:lineRule="exact"/>
        <w:ind w:firstLine="640"/>
        <w:rPr>
          <w:rFonts w:ascii="Times New Roman" w:hAnsi="Times New Roman" w:eastAsia="仿宋_GB2312"/>
          <w:b w:val="0"/>
          <w:bCs w:val="0"/>
          <w:color w:val="000000"/>
          <w:sz w:val="32"/>
          <w:szCs w:val="32"/>
          <w:highlight w:val="none"/>
        </w:rPr>
      </w:pPr>
      <w:r>
        <w:rPr>
          <w:rFonts w:ascii="Times New Roman" w:hAnsi="Times New Roman" w:eastAsia="仿宋_GB2312"/>
          <w:b w:val="0"/>
          <w:bCs w:val="0"/>
          <w:color w:val="000000"/>
          <w:sz w:val="32"/>
          <w:szCs w:val="32"/>
          <w:highlight w:val="none"/>
        </w:rPr>
        <w:t>根据现有基础和实验需要，按照国际一流实验室的建设标准，购置与科研任务需求紧密相关的科研仪器设备，改造实验室用水、用电、用气和通风装置等配套设施。重点支持单台（套）50万元以上仪器设备，不支持购买单台（套）5万元以下仪器设备。</w:t>
      </w:r>
    </w:p>
    <w:p w14:paraId="42876DC6">
      <w:pPr>
        <w:spacing w:line="560" w:lineRule="exact"/>
        <w:ind w:firstLine="640" w:firstLineChars="200"/>
        <w:outlineLvl w:val="1"/>
        <w:rPr>
          <w:rFonts w:ascii="Times New Roman" w:hAnsi="Times New Roman" w:eastAsia="楷体_GB2312"/>
          <w:b w:val="0"/>
          <w:bCs w:val="0"/>
          <w:color w:val="000000"/>
          <w:sz w:val="32"/>
          <w:szCs w:val="32"/>
          <w:highlight w:val="none"/>
        </w:rPr>
      </w:pPr>
      <w:r>
        <w:rPr>
          <w:rFonts w:ascii="Times New Roman" w:hAnsi="Times New Roman" w:eastAsia="楷体_GB2312"/>
          <w:b w:val="0"/>
          <w:bCs w:val="0"/>
          <w:color w:val="000000"/>
          <w:sz w:val="32"/>
          <w:szCs w:val="32"/>
          <w:highlight w:val="none"/>
        </w:rPr>
        <w:t>（二）农业农村部重点实验室</w:t>
      </w:r>
    </w:p>
    <w:p w14:paraId="35DF70A0">
      <w:pPr>
        <w:spacing w:line="560" w:lineRule="exact"/>
        <w:ind w:firstLine="640" w:firstLineChars="200"/>
        <w:rPr>
          <w:rFonts w:ascii="Times New Roman" w:hAnsi="Times New Roman" w:eastAsia="仿宋_GB2312"/>
          <w:b w:val="0"/>
          <w:bCs w:val="0"/>
          <w:color w:val="000000"/>
          <w:sz w:val="32"/>
          <w:szCs w:val="32"/>
          <w:highlight w:val="none"/>
        </w:rPr>
      </w:pPr>
      <w:r>
        <w:rPr>
          <w:rFonts w:ascii="Times New Roman" w:hAnsi="Times New Roman" w:eastAsia="仿宋_GB2312"/>
          <w:b w:val="0"/>
          <w:bCs w:val="0"/>
          <w:color w:val="000000"/>
          <w:sz w:val="32"/>
          <w:szCs w:val="32"/>
          <w:highlight w:val="none"/>
        </w:rPr>
        <w:t>根据现有基础和科研任务需求，研发与购置科研仪器设备，改造实验室用气、用水、用电和通风装置等，视情况改扩建配套基地。重点支持单台（套）50万元以上仪器设备，不支持购买单台（套）5万元以下仪器设备。</w:t>
      </w:r>
    </w:p>
    <w:p w14:paraId="10554379">
      <w:pPr>
        <w:spacing w:line="560" w:lineRule="exact"/>
        <w:ind w:firstLine="640" w:firstLineChars="200"/>
        <w:outlineLvl w:val="1"/>
        <w:rPr>
          <w:rFonts w:ascii="Times New Roman" w:hAnsi="Times New Roman" w:eastAsia="楷体_GB2312"/>
          <w:b w:val="0"/>
          <w:bCs w:val="0"/>
          <w:color w:val="000000"/>
          <w:sz w:val="32"/>
          <w:szCs w:val="32"/>
          <w:highlight w:val="none"/>
        </w:rPr>
      </w:pPr>
      <w:r>
        <w:rPr>
          <w:rFonts w:ascii="Times New Roman" w:hAnsi="Times New Roman" w:eastAsia="楷体_GB2312"/>
          <w:b w:val="0"/>
          <w:bCs w:val="0"/>
          <w:color w:val="000000"/>
          <w:sz w:val="32"/>
          <w:szCs w:val="32"/>
          <w:highlight w:val="none"/>
        </w:rPr>
        <w:t>（三）区域技术公共研发中心</w:t>
      </w:r>
    </w:p>
    <w:p w14:paraId="152E9722">
      <w:pPr>
        <w:spacing w:line="560" w:lineRule="exact"/>
        <w:rPr>
          <w:rFonts w:ascii="Times New Roman" w:hAnsi="Times New Roman" w:eastAsia="仿宋_GB2312"/>
          <w:b w:val="0"/>
          <w:bCs w:val="0"/>
          <w:color w:val="000000"/>
          <w:sz w:val="32"/>
          <w:szCs w:val="32"/>
          <w:highlight w:val="none"/>
        </w:rPr>
      </w:pPr>
      <w:r>
        <w:rPr>
          <w:rFonts w:ascii="Times New Roman" w:hAnsi="Times New Roman" w:eastAsia="仿宋_GB2312"/>
          <w:b w:val="0"/>
          <w:bCs w:val="0"/>
          <w:color w:val="000000"/>
          <w:sz w:val="32"/>
          <w:szCs w:val="32"/>
          <w:highlight w:val="none"/>
        </w:rPr>
        <w:t xml:space="preserve">    根据现有基础和科研任务需求，研发与购置科研仪器设备，改造实验室用水、用电、用气和通风装置等配套设施。重点支持单台（套）50万元以上仪器设备。</w:t>
      </w:r>
    </w:p>
    <w:p w14:paraId="30B46556">
      <w:pPr>
        <w:spacing w:line="560" w:lineRule="exact"/>
        <w:ind w:firstLine="640" w:firstLineChars="200"/>
        <w:outlineLvl w:val="1"/>
        <w:rPr>
          <w:rFonts w:ascii="Times New Roman" w:hAnsi="Times New Roman" w:eastAsia="楷体_GB2312"/>
          <w:b w:val="0"/>
          <w:bCs w:val="0"/>
          <w:color w:val="000000"/>
          <w:sz w:val="32"/>
          <w:szCs w:val="32"/>
          <w:highlight w:val="none"/>
        </w:rPr>
      </w:pPr>
      <w:bookmarkStart w:id="77" w:name="_Toc73082429"/>
      <w:bookmarkStart w:id="78" w:name="_Toc968578113"/>
      <w:bookmarkStart w:id="79" w:name="_Toc46845691"/>
      <w:bookmarkStart w:id="80" w:name="_Toc466059999"/>
      <w:bookmarkStart w:id="81" w:name="_Toc73307028"/>
      <w:bookmarkStart w:id="82" w:name="_Toc624006008"/>
      <w:r>
        <w:rPr>
          <w:rFonts w:ascii="Times New Roman" w:hAnsi="Times New Roman" w:eastAsia="楷体_GB2312"/>
          <w:b w:val="0"/>
          <w:bCs w:val="0"/>
          <w:color w:val="000000"/>
          <w:sz w:val="32"/>
          <w:szCs w:val="32"/>
          <w:highlight w:val="none"/>
        </w:rPr>
        <w:t>（四）国家农业科学观测实验站</w:t>
      </w:r>
    </w:p>
    <w:p w14:paraId="53106196">
      <w:pPr>
        <w:spacing w:line="560" w:lineRule="exact"/>
        <w:rPr>
          <w:rFonts w:ascii="Times New Roman" w:hAnsi="Times New Roman" w:eastAsia="仿宋_GB2312"/>
          <w:b w:val="0"/>
          <w:bCs w:val="0"/>
          <w:color w:val="000000"/>
          <w:sz w:val="32"/>
          <w:szCs w:val="32"/>
          <w:highlight w:val="none"/>
        </w:rPr>
      </w:pPr>
      <w:r>
        <w:rPr>
          <w:rFonts w:ascii="Times New Roman" w:hAnsi="Times New Roman" w:eastAsia="仿宋_GB2312"/>
          <w:b w:val="0"/>
          <w:bCs w:val="0"/>
          <w:color w:val="000000"/>
          <w:sz w:val="32"/>
          <w:szCs w:val="32"/>
          <w:highlight w:val="none"/>
        </w:rPr>
        <w:t xml:space="preserve">    建设田间长期定位试验小（微）区、气象观测站、物联网等设施，研发与购置观测监测检测及信息处理设备，小型试验用农机具，观测配套用房改扩建，完善道路、围墙、给排水、供配电、安防等辅助设施。</w:t>
      </w:r>
    </w:p>
    <w:p w14:paraId="0773F415">
      <w:pPr>
        <w:spacing w:line="560" w:lineRule="exact"/>
        <w:ind w:firstLine="640" w:firstLineChars="200"/>
        <w:outlineLvl w:val="1"/>
        <w:rPr>
          <w:rFonts w:ascii="Times New Roman" w:hAnsi="Times New Roman" w:eastAsia="楷体_GB2312"/>
          <w:b w:val="0"/>
          <w:bCs w:val="0"/>
          <w:color w:val="000000"/>
          <w:sz w:val="32"/>
          <w:szCs w:val="32"/>
          <w:highlight w:val="none"/>
        </w:rPr>
      </w:pPr>
      <w:r>
        <w:rPr>
          <w:rFonts w:ascii="Times New Roman" w:hAnsi="Times New Roman" w:eastAsia="楷体_GB2312"/>
          <w:b w:val="0"/>
          <w:bCs w:val="0"/>
          <w:color w:val="000000"/>
          <w:sz w:val="32"/>
          <w:szCs w:val="32"/>
          <w:highlight w:val="none"/>
        </w:rPr>
        <w:t>（五）</w:t>
      </w:r>
      <w:bookmarkEnd w:id="77"/>
      <w:bookmarkEnd w:id="78"/>
      <w:bookmarkEnd w:id="79"/>
      <w:bookmarkEnd w:id="80"/>
      <w:bookmarkEnd w:id="81"/>
      <w:bookmarkEnd w:id="82"/>
      <w:r>
        <w:rPr>
          <w:rFonts w:ascii="Times New Roman" w:hAnsi="Times New Roman" w:eastAsia="楷体_GB2312"/>
          <w:b w:val="0"/>
          <w:bCs w:val="0"/>
          <w:color w:val="000000"/>
          <w:sz w:val="32"/>
          <w:szCs w:val="32"/>
          <w:highlight w:val="none"/>
        </w:rPr>
        <w:t>农业科研试验基地</w:t>
      </w:r>
    </w:p>
    <w:p w14:paraId="30DFECF5">
      <w:pPr>
        <w:adjustRightInd w:val="0"/>
        <w:snapToGrid w:val="0"/>
        <w:spacing w:line="560" w:lineRule="exact"/>
        <w:ind w:firstLine="640" w:firstLineChars="200"/>
        <w:rPr>
          <w:rFonts w:ascii="Times New Roman" w:hAnsi="Times New Roman" w:eastAsia="仿宋_GB2312"/>
          <w:b w:val="0"/>
          <w:bCs w:val="0"/>
          <w:color w:val="000000"/>
          <w:sz w:val="32"/>
          <w:szCs w:val="32"/>
          <w:highlight w:val="none"/>
        </w:rPr>
      </w:pPr>
      <w:r>
        <w:rPr>
          <w:rFonts w:ascii="Times New Roman" w:hAnsi="Times New Roman" w:eastAsia="仿宋_GB2312"/>
          <w:b w:val="0"/>
          <w:bCs w:val="0"/>
          <w:color w:val="000000"/>
          <w:sz w:val="32"/>
          <w:szCs w:val="32"/>
          <w:highlight w:val="none"/>
        </w:rPr>
        <w:t>根据建设类型和建设需要，主要包括试验用房、种养设施等建（构）筑物，道路、围墙、给排水、供配电等田间基础设施，常规检验检测仪器设备、农机具、物联网等配套装备，加工试验生产线、自动控制系统等试验设施等。包括农业综合科研试验基地、农业全程机械化科研试验基地、农产品加工技术科研试验基地、生物育种科研试验基地。</w:t>
      </w:r>
    </w:p>
    <w:p w14:paraId="6C17EB1E">
      <w:pPr>
        <w:adjustRightInd w:val="0"/>
        <w:snapToGrid w:val="0"/>
        <w:spacing w:line="560" w:lineRule="exact"/>
        <w:ind w:firstLine="640"/>
        <w:outlineLvl w:val="1"/>
        <w:rPr>
          <w:rFonts w:ascii="Times New Roman" w:hAnsi="Times New Roman" w:eastAsia="黑体"/>
          <w:b w:val="0"/>
          <w:bCs w:val="0"/>
          <w:color w:val="000000"/>
          <w:sz w:val="32"/>
          <w:szCs w:val="32"/>
          <w:highlight w:val="none"/>
        </w:rPr>
      </w:pPr>
      <w:r>
        <w:rPr>
          <w:rFonts w:ascii="Times New Roman" w:hAnsi="Times New Roman" w:eastAsia="黑体"/>
          <w:b w:val="0"/>
          <w:bCs w:val="0"/>
          <w:color w:val="000000"/>
          <w:sz w:val="32"/>
          <w:szCs w:val="32"/>
          <w:highlight w:val="none"/>
        </w:rPr>
        <w:t>三、储备条件</w:t>
      </w:r>
    </w:p>
    <w:p w14:paraId="36E0AC7D">
      <w:pPr>
        <w:adjustRightInd w:val="0"/>
        <w:snapToGrid w:val="0"/>
        <w:spacing w:line="560" w:lineRule="exact"/>
        <w:ind w:firstLine="640" w:firstLineChars="200"/>
        <w:rPr>
          <w:rFonts w:ascii="Times New Roman" w:hAnsi="Times New Roman" w:eastAsia="仿宋_GB2312"/>
          <w:b w:val="0"/>
          <w:bCs w:val="0"/>
          <w:color w:val="000000"/>
          <w:sz w:val="32"/>
          <w:szCs w:val="32"/>
          <w:highlight w:val="none"/>
        </w:rPr>
      </w:pPr>
      <w:r>
        <w:rPr>
          <w:rFonts w:ascii="Times New Roman" w:hAnsi="Times New Roman" w:eastAsia="仿宋_GB2312"/>
          <w:b w:val="0"/>
          <w:bCs w:val="0"/>
          <w:color w:val="000000"/>
          <w:sz w:val="32"/>
          <w:szCs w:val="32"/>
          <w:highlight w:val="none"/>
        </w:rPr>
        <w:t>国际农业联合研究中心。建设单位应是经农业农村部批复成立国际农业联合研究中心的科研院所、高校。农业农村部重点实验室。建设单位为省级及以上农业科研单位、高校，且应列入“十四五”新增的农业农村部重点实验室名单。区域技术公共研发中心。建设单位应列入农业农村部国家现代农业产业科技创新中心名单。国家农业科学观测实验站。建设单位应在农业农村部确定的国家农业科学观测实验站名单内，具备“有机构、有编制、有土地、有岗位、有经费”建站前置条件。农业科研试验基地。项目建设单位为省级及以上农业科研单位、高校，房屋建筑物应在项目单位自有用地上建设，项目申报前应落实土地、规划等前置条件。</w:t>
      </w:r>
    </w:p>
    <w:p w14:paraId="4CD5BAC3">
      <w:pPr>
        <w:adjustRightInd w:val="0"/>
        <w:snapToGrid w:val="0"/>
        <w:spacing w:line="560" w:lineRule="exact"/>
        <w:ind w:firstLine="640"/>
        <w:outlineLvl w:val="1"/>
        <w:rPr>
          <w:rFonts w:ascii="Times New Roman" w:hAnsi="Times New Roman" w:eastAsia="黑体"/>
          <w:color w:val="000000"/>
          <w:sz w:val="32"/>
          <w:szCs w:val="32"/>
          <w:highlight w:val="none"/>
        </w:rPr>
      </w:pPr>
      <w:r>
        <w:rPr>
          <w:rFonts w:ascii="Times New Roman" w:hAnsi="Times New Roman" w:eastAsia="黑体"/>
          <w:color w:val="000000"/>
          <w:sz w:val="32"/>
          <w:szCs w:val="32"/>
          <w:highlight w:val="none"/>
        </w:rPr>
        <w:t>四、中央投资规模</w:t>
      </w:r>
    </w:p>
    <w:p w14:paraId="123E1514">
      <w:pPr>
        <w:adjustRightInd w:val="0"/>
        <w:snapToGrid w:val="0"/>
        <w:spacing w:line="560" w:lineRule="exact"/>
        <w:ind w:firstLine="640" w:firstLineChars="200"/>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中央投资东、中、西部、东北地区分别不超过项目总投资的70％、80%、90％、90%。其中，国际农业联合研究中心、农业农村部重点实验室、区域技术公共研发中心项目中央投资最多不超过2000万元；国家农业科学观测实验站、农业科研试验基地（农业全程机械化科研试验基地、农产品加工技术科研试验基地、生物育种科研试验基地）中央投资最多不超过1500万元；农业综合科研试验基地项目中央投资最多不超过3000万元。</w:t>
      </w:r>
    </w:p>
    <w:p w14:paraId="3F63A934">
      <w:pPr>
        <w:spacing w:line="600" w:lineRule="exact"/>
        <w:ind w:firstLine="640" w:firstLineChars="200"/>
        <w:outlineLvl w:val="1"/>
        <w:rPr>
          <w:rFonts w:ascii="黑体" w:hAnsi="黑体" w:eastAsia="黑体"/>
          <w:color w:val="000000"/>
          <w:sz w:val="32"/>
          <w:szCs w:val="32"/>
          <w:highlight w:val="none"/>
        </w:rPr>
      </w:pPr>
      <w:r>
        <w:rPr>
          <w:rFonts w:hint="eastAsia" w:ascii="黑体" w:hAnsi="黑体" w:eastAsia="黑体"/>
          <w:color w:val="000000"/>
          <w:sz w:val="32"/>
          <w:szCs w:val="32"/>
          <w:highlight w:val="none"/>
        </w:rPr>
        <w:t>五、联系方式</w:t>
      </w:r>
    </w:p>
    <w:p w14:paraId="0337D65C">
      <w:pPr>
        <w:adjustRightInd w:val="0"/>
        <w:snapToGrid w:val="0"/>
        <w:spacing w:line="560" w:lineRule="exact"/>
        <w:ind w:firstLine="640" w:firstLineChars="200"/>
        <w:rPr>
          <w:rFonts w:eastAsia="仿宋_GB2312"/>
          <w:color w:val="000000"/>
          <w:sz w:val="32"/>
          <w:szCs w:val="32"/>
          <w:highlight w:val="none"/>
        </w:rPr>
      </w:pPr>
      <w:r>
        <w:rPr>
          <w:rFonts w:hint="eastAsia" w:eastAsia="仿宋_GB2312"/>
          <w:color w:val="000000"/>
          <w:sz w:val="32"/>
          <w:szCs w:val="32"/>
          <w:highlight w:val="none"/>
        </w:rPr>
        <w:t>农业农村厅</w:t>
      </w:r>
      <w:r>
        <w:rPr>
          <w:rFonts w:hint="eastAsia" w:eastAsia="仿宋_GB2312"/>
          <w:color w:val="000000"/>
          <w:sz w:val="32"/>
          <w:szCs w:val="32"/>
          <w:highlight w:val="none"/>
          <w:lang w:eastAsia="zh-CN"/>
        </w:rPr>
        <w:t>科学技术</w:t>
      </w:r>
      <w:r>
        <w:rPr>
          <w:rFonts w:hint="eastAsia" w:eastAsia="仿宋_GB2312"/>
          <w:color w:val="000000"/>
          <w:sz w:val="32"/>
          <w:szCs w:val="32"/>
          <w:highlight w:val="none"/>
        </w:rPr>
        <w:t>处</w:t>
      </w:r>
    </w:p>
    <w:p w14:paraId="6E6E383C">
      <w:pPr>
        <w:adjustRightInd w:val="0"/>
        <w:snapToGrid w:val="0"/>
        <w:spacing w:line="560" w:lineRule="exact"/>
        <w:ind w:firstLine="640" w:firstLineChars="200"/>
        <w:rPr>
          <w:rFonts w:eastAsia="仿宋_GB2312"/>
          <w:color w:val="000000"/>
          <w:sz w:val="32"/>
          <w:szCs w:val="32"/>
          <w:highlight w:val="none"/>
        </w:rPr>
      </w:pPr>
      <w:r>
        <w:rPr>
          <w:rFonts w:eastAsia="仿宋_GB2312"/>
          <w:color w:val="000000"/>
          <w:sz w:val="32"/>
          <w:szCs w:val="32"/>
          <w:highlight w:val="none"/>
        </w:rPr>
        <w:t>联 系 人：</w:t>
      </w:r>
      <w:r>
        <w:rPr>
          <w:rFonts w:hint="eastAsia" w:ascii="仿宋" w:hAnsi="仿宋" w:eastAsia="仿宋"/>
          <w:color w:val="000000"/>
          <w:sz w:val="32"/>
          <w:szCs w:val="32"/>
          <w:highlight w:val="none"/>
        </w:rPr>
        <w:t>林衍忠</w:t>
      </w:r>
    </w:p>
    <w:p w14:paraId="5AD8DD4C">
      <w:pPr>
        <w:adjustRightInd w:val="0"/>
        <w:snapToGrid w:val="0"/>
        <w:spacing w:line="560" w:lineRule="exact"/>
        <w:ind w:firstLine="640" w:firstLineChars="200"/>
        <w:rPr>
          <w:rFonts w:ascii="仿宋" w:hAnsi="仿宋" w:eastAsia="仿宋"/>
          <w:color w:val="000000"/>
          <w:sz w:val="32"/>
          <w:szCs w:val="32"/>
          <w:highlight w:val="none"/>
        </w:rPr>
      </w:pPr>
      <w:r>
        <w:rPr>
          <w:rFonts w:eastAsia="仿宋_GB2312"/>
          <w:color w:val="000000"/>
          <w:sz w:val="32"/>
          <w:szCs w:val="32"/>
          <w:highlight w:val="none"/>
        </w:rPr>
        <w:t>联系电话：</w:t>
      </w:r>
      <w:r>
        <w:rPr>
          <w:rFonts w:hint="eastAsia" w:ascii="仿宋" w:hAnsi="仿宋" w:eastAsia="仿宋"/>
          <w:color w:val="000000"/>
          <w:sz w:val="32"/>
          <w:szCs w:val="32"/>
          <w:highlight w:val="none"/>
        </w:rPr>
        <w:t>0771-2182510</w:t>
      </w:r>
    </w:p>
    <w:p w14:paraId="4C692F41">
      <w:pPr>
        <w:adjustRightInd w:val="0"/>
        <w:snapToGrid w:val="0"/>
        <w:spacing w:line="560" w:lineRule="exact"/>
        <w:ind w:firstLine="640" w:firstLineChars="200"/>
        <w:rPr>
          <w:rFonts w:eastAsia="仿宋_GB2312"/>
          <w:color w:val="000000"/>
          <w:sz w:val="32"/>
          <w:szCs w:val="32"/>
          <w:highlight w:val="none"/>
        </w:rPr>
      </w:pPr>
      <w:r>
        <w:rPr>
          <w:rFonts w:hint="eastAsia" w:eastAsia="仿宋_GB2312"/>
          <w:color w:val="000000"/>
          <w:sz w:val="32"/>
          <w:szCs w:val="32"/>
          <w:highlight w:val="none"/>
        </w:rPr>
        <w:t>电子邮箱</w:t>
      </w:r>
      <w:r>
        <w:rPr>
          <w:rFonts w:hint="eastAsia" w:ascii="仿宋" w:hAnsi="仿宋" w:eastAsia="仿宋" w:cs="Times New Roman"/>
          <w:color w:val="000000"/>
          <w:sz w:val="32"/>
          <w:szCs w:val="32"/>
          <w:highlight w:val="none"/>
        </w:rPr>
        <w:t>：</w:t>
      </w:r>
      <w:r>
        <w:rPr>
          <w:rFonts w:hint="eastAsia" w:ascii="仿宋" w:hAnsi="仿宋" w:eastAsia="仿宋" w:cs="Times New Roman"/>
          <w:color w:val="000000"/>
          <w:sz w:val="32"/>
          <w:szCs w:val="32"/>
          <w:highlight w:val="none"/>
        </w:rPr>
        <w:fldChar w:fldCharType="begin"/>
      </w:r>
      <w:r>
        <w:rPr>
          <w:rFonts w:hint="eastAsia" w:ascii="仿宋" w:hAnsi="仿宋" w:eastAsia="仿宋" w:cs="Times New Roman"/>
          <w:color w:val="000000"/>
          <w:sz w:val="32"/>
          <w:szCs w:val="32"/>
          <w:highlight w:val="none"/>
        </w:rPr>
        <w:instrText xml:space="preserve"> HYPERLINK "mailto:gxnytkjc@163.com" </w:instrText>
      </w:r>
      <w:r>
        <w:rPr>
          <w:rFonts w:hint="eastAsia" w:ascii="仿宋" w:hAnsi="仿宋" w:eastAsia="仿宋" w:cs="Times New Roman"/>
          <w:color w:val="000000"/>
          <w:sz w:val="32"/>
          <w:szCs w:val="32"/>
          <w:highlight w:val="none"/>
        </w:rPr>
        <w:fldChar w:fldCharType="separate"/>
      </w:r>
      <w:r>
        <w:rPr>
          <w:rFonts w:hint="eastAsia" w:ascii="仿宋" w:hAnsi="仿宋" w:eastAsia="仿宋" w:cs="Times New Roman"/>
          <w:color w:val="000000"/>
          <w:sz w:val="32"/>
          <w:szCs w:val="32"/>
          <w:highlight w:val="none"/>
        </w:rPr>
        <w:t>gxnytkjc@163.com</w:t>
      </w:r>
      <w:r>
        <w:rPr>
          <w:rFonts w:hint="eastAsia" w:ascii="仿宋" w:hAnsi="仿宋" w:eastAsia="仿宋" w:cs="Times New Roman"/>
          <w:color w:val="000000"/>
          <w:sz w:val="32"/>
          <w:szCs w:val="32"/>
          <w:highlight w:val="none"/>
        </w:rPr>
        <w:fldChar w:fldCharType="end"/>
      </w:r>
    </w:p>
    <w:p w14:paraId="00870563">
      <w:pPr>
        <w:pStyle w:val="5"/>
        <w:rPr>
          <w:color w:val="000000"/>
          <w:highlight w:val="none"/>
        </w:rPr>
      </w:pPr>
    </w:p>
    <w:p w14:paraId="2413FC3C">
      <w:pPr>
        <w:adjustRightInd w:val="0"/>
        <w:snapToGrid w:val="0"/>
        <w:spacing w:line="600" w:lineRule="atLeast"/>
        <w:rPr>
          <w:rFonts w:ascii="Times New Roman" w:hAnsi="Times New Roman" w:eastAsia="黑体"/>
          <w:color w:val="000000"/>
          <w:sz w:val="32"/>
          <w:szCs w:val="32"/>
          <w:highlight w:val="none"/>
        </w:rPr>
      </w:pPr>
      <w:r>
        <w:rPr>
          <w:rFonts w:hint="eastAsia" w:ascii="Times New Roman" w:hAnsi="Times New Roman" w:eastAsia="黑体"/>
          <w:color w:val="000000"/>
          <w:sz w:val="32"/>
          <w:szCs w:val="32"/>
          <w:highlight w:val="none"/>
        </w:rPr>
        <w:t xml:space="preserve">     </w:t>
      </w:r>
    </w:p>
    <w:p w14:paraId="552CBF58">
      <w:pPr>
        <w:adjustRightInd w:val="0"/>
        <w:snapToGrid w:val="0"/>
        <w:spacing w:line="600" w:lineRule="atLeast"/>
        <w:jc w:val="center"/>
        <w:rPr>
          <w:rFonts w:ascii="Times New Roman" w:hAnsi="Times New Roman" w:eastAsia="华文中宋"/>
          <w:b/>
          <w:bCs/>
          <w:color w:val="000000"/>
          <w:sz w:val="32"/>
          <w:szCs w:val="32"/>
          <w:highlight w:val="none"/>
        </w:rPr>
      </w:pPr>
      <w:r>
        <w:rPr>
          <w:rFonts w:hint="eastAsia" w:ascii="Times New Roman" w:hAnsi="Times New Roman" w:eastAsia="黑体"/>
          <w:color w:val="000000"/>
          <w:sz w:val="32"/>
          <w:szCs w:val="32"/>
          <w:highlight w:val="none"/>
        </w:rPr>
        <w:t xml:space="preserve">      </w:t>
      </w:r>
    </w:p>
    <w:p w14:paraId="53C26855">
      <w:pPr>
        <w:adjustRightInd w:val="0"/>
        <w:snapToGrid w:val="0"/>
        <w:spacing w:line="600" w:lineRule="atLeast"/>
        <w:jc w:val="center"/>
        <w:rPr>
          <w:rFonts w:ascii="Times New Roman" w:hAnsi="Times New Roman" w:eastAsia="华文中宋"/>
          <w:b/>
          <w:bCs/>
          <w:color w:val="000000"/>
          <w:sz w:val="36"/>
          <w:szCs w:val="32"/>
          <w:highlight w:val="none"/>
        </w:rPr>
      </w:pPr>
    </w:p>
    <w:p w14:paraId="7BB2C066">
      <w:pPr>
        <w:adjustRightInd w:val="0"/>
        <w:snapToGrid w:val="0"/>
        <w:spacing w:line="600" w:lineRule="atLeast"/>
        <w:jc w:val="center"/>
        <w:rPr>
          <w:rFonts w:ascii="Times New Roman" w:hAnsi="Times New Roman" w:eastAsia="华文中宋"/>
          <w:b/>
          <w:bCs/>
          <w:color w:val="000000"/>
          <w:sz w:val="36"/>
          <w:szCs w:val="32"/>
          <w:highlight w:val="none"/>
        </w:rPr>
      </w:pPr>
    </w:p>
    <w:p w14:paraId="303E0FD1">
      <w:pPr>
        <w:adjustRightInd w:val="0"/>
        <w:snapToGrid w:val="0"/>
        <w:spacing w:line="600" w:lineRule="atLeast"/>
        <w:rPr>
          <w:rFonts w:ascii="Times New Roman" w:hAnsi="Times New Roman" w:eastAsia="华文中宋"/>
          <w:b/>
          <w:bCs/>
          <w:color w:val="000000"/>
          <w:sz w:val="36"/>
          <w:szCs w:val="32"/>
          <w:highlight w:val="none"/>
        </w:rPr>
      </w:pPr>
    </w:p>
    <w:p w14:paraId="7C4FCF68">
      <w:pPr>
        <w:adjustRightInd w:val="0"/>
        <w:snapToGrid w:val="0"/>
        <w:spacing w:line="560" w:lineRule="exact"/>
        <w:rPr>
          <w:rFonts w:ascii="方正小标宋简体" w:hAnsi="方正小标宋简体" w:eastAsia="方正小标宋简体" w:cs="方正小标宋简体"/>
          <w:color w:val="000000"/>
          <w:sz w:val="36"/>
          <w:szCs w:val="36"/>
          <w:highlight w:val="none"/>
        </w:rPr>
      </w:pPr>
    </w:p>
    <w:p w14:paraId="1F6EA599">
      <w:pPr>
        <w:pStyle w:val="9"/>
        <w:rPr>
          <w:rFonts w:ascii="方正小标宋简体" w:hAnsi="方正小标宋简体" w:eastAsia="方正小标宋简体" w:cs="方正小标宋简体"/>
          <w:color w:val="000000"/>
          <w:sz w:val="36"/>
          <w:szCs w:val="36"/>
          <w:highlight w:val="none"/>
        </w:rPr>
      </w:pPr>
    </w:p>
    <w:p w14:paraId="025E5AC5">
      <w:pPr>
        <w:pStyle w:val="47"/>
        <w:ind w:left="0" w:leftChars="0" w:firstLine="0" w:firstLineChars="0"/>
        <w:rPr>
          <w:color w:val="000000"/>
          <w:highlight w:val="none"/>
        </w:rPr>
      </w:pPr>
    </w:p>
    <w:p w14:paraId="1A3E6EC4">
      <w:pPr>
        <w:pStyle w:val="47"/>
        <w:ind w:firstLine="0" w:firstLineChars="0"/>
        <w:rPr>
          <w:rFonts w:ascii="仿宋_GB2312" w:eastAsia="仿宋_GB2312"/>
          <w:color w:val="000000"/>
          <w:sz w:val="32"/>
          <w:szCs w:val="32"/>
          <w:highlight w:val="none"/>
        </w:rPr>
      </w:pPr>
    </w:p>
    <w:p w14:paraId="496E54AB">
      <w:pPr>
        <w:pStyle w:val="3"/>
        <w:bidi w:val="0"/>
        <w:spacing w:line="570" w:lineRule="exact"/>
        <w:rPr>
          <w:rFonts w:hint="default"/>
          <w:color w:val="000000"/>
          <w:highlight w:val="none"/>
          <w:lang w:val="en-US" w:eastAsia="zh-CN"/>
        </w:rPr>
      </w:pPr>
      <w:r>
        <w:rPr>
          <w:rFonts w:hint="eastAsia" w:ascii="方正小标宋简体" w:hAnsi="仿宋" w:eastAsia="方正小标宋简体" w:cs="仿宋"/>
          <w:color w:val="000000"/>
          <w:sz w:val="44"/>
          <w:szCs w:val="44"/>
          <w:highlight w:val="none"/>
        </w:rPr>
        <w:br w:type="page"/>
      </w:r>
      <w:bookmarkStart w:id="83" w:name="_Toc17266"/>
      <w:bookmarkStart w:id="84" w:name="_Toc9683"/>
      <w:bookmarkStart w:id="85" w:name="_Toc23209"/>
      <w:bookmarkStart w:id="86" w:name="_Toc4129"/>
      <w:bookmarkStart w:id="87" w:name="_Toc2391"/>
      <w:bookmarkStart w:id="88" w:name="_Toc7024"/>
      <w:bookmarkStart w:id="89" w:name="_Toc15620"/>
      <w:bookmarkStart w:id="90" w:name="_Toc10220"/>
      <w:bookmarkStart w:id="91" w:name="_Toc16226"/>
      <w:r>
        <w:rPr>
          <w:rFonts w:hint="default"/>
          <w:color w:val="000000"/>
          <w:highlight w:val="none"/>
          <w:lang w:val="en-US" w:eastAsia="zh-CN"/>
        </w:rPr>
        <w:t>优势特色产业集群建设项目申报指南</w:t>
      </w:r>
      <w:bookmarkEnd w:id="83"/>
      <w:bookmarkEnd w:id="84"/>
      <w:bookmarkEnd w:id="85"/>
      <w:bookmarkEnd w:id="86"/>
      <w:bookmarkEnd w:id="87"/>
      <w:bookmarkEnd w:id="88"/>
      <w:bookmarkEnd w:id="89"/>
      <w:bookmarkEnd w:id="90"/>
      <w:bookmarkEnd w:id="91"/>
    </w:p>
    <w:p w14:paraId="4082403C">
      <w:pPr>
        <w:spacing w:line="570" w:lineRule="exact"/>
        <w:rPr>
          <w:rFonts w:ascii="黑体" w:hAnsi="黑体" w:eastAsia="黑体"/>
          <w:bCs/>
          <w:color w:val="000000"/>
          <w:sz w:val="32"/>
          <w:szCs w:val="32"/>
          <w:highlight w:val="none"/>
        </w:rPr>
      </w:pPr>
    </w:p>
    <w:p w14:paraId="53A96451">
      <w:pPr>
        <w:widowControl w:val="0"/>
        <w:kinsoku/>
        <w:autoSpaceDE/>
        <w:autoSpaceDN/>
        <w:adjustRightInd/>
        <w:snapToGrid/>
        <w:spacing w:line="570" w:lineRule="exact"/>
        <w:ind w:firstLine="640" w:firstLineChars="200"/>
        <w:jc w:val="both"/>
        <w:rPr>
          <w:rFonts w:ascii="Times New Roman" w:hAnsi="Times New Roman" w:eastAsia="黑体" w:cs="Times New Roman"/>
          <w:color w:val="000000"/>
          <w:kern w:val="21"/>
          <w:sz w:val="32"/>
          <w:szCs w:val="32"/>
          <w:highlight w:val="none"/>
        </w:rPr>
      </w:pPr>
      <w:r>
        <w:rPr>
          <w:rFonts w:hint="default" w:ascii="Times New Roman" w:hAnsi="Times New Roman" w:eastAsia="黑体" w:cs="Times New Roman"/>
          <w:color w:val="000000"/>
          <w:kern w:val="21"/>
          <w:sz w:val="32"/>
          <w:szCs w:val="32"/>
          <w:highlight w:val="none"/>
        </w:rPr>
        <w:t>一、优势特色产业集群建设项目</w:t>
      </w:r>
      <w:r>
        <w:rPr>
          <w:rFonts w:ascii="Times New Roman" w:hAnsi="Times New Roman" w:eastAsia="黑体" w:cs="Times New Roman"/>
          <w:color w:val="000000"/>
          <w:kern w:val="21"/>
          <w:sz w:val="32"/>
          <w:szCs w:val="32"/>
          <w:highlight w:val="none"/>
        </w:rPr>
        <w:t>申报事项</w:t>
      </w:r>
    </w:p>
    <w:p w14:paraId="592B9981">
      <w:pPr>
        <w:widowControl w:val="0"/>
        <w:kinsoku/>
        <w:autoSpaceDE/>
        <w:autoSpaceDN/>
        <w:adjustRightInd/>
        <w:snapToGrid/>
        <w:spacing w:line="570" w:lineRule="exact"/>
        <w:ind w:firstLine="645"/>
        <w:jc w:val="both"/>
        <w:rPr>
          <w:rFonts w:hint="default" w:ascii="Times New Roman" w:hAnsi="Times New Roman" w:eastAsia="仿宋_GB2312" w:cs="Times New Roman"/>
          <w:color w:val="000000"/>
          <w:kern w:val="21"/>
          <w:sz w:val="32"/>
          <w:szCs w:val="32"/>
          <w:highlight w:val="none"/>
        </w:rPr>
      </w:pPr>
      <w:r>
        <w:rPr>
          <w:rFonts w:hint="default" w:ascii="Times New Roman" w:hAnsi="Times New Roman" w:eastAsia="仿宋_GB2312" w:cs="Times New Roman"/>
          <w:color w:val="000000"/>
          <w:kern w:val="21"/>
          <w:sz w:val="32"/>
          <w:szCs w:val="32"/>
          <w:highlight w:val="none"/>
        </w:rPr>
        <w:t>（一）所选产业应落实到具体品种类别，不得笼统按粮食、果蔬、畜禽、水产等综合大类申报。近两年发生重大农业环境污染或生态破坏问题、重大农产品质量安全事件，被自治区级及以上生态环境、农业农村或食品安全等部门通报的市、县（市、区），不得纳入申报范围。</w:t>
      </w:r>
    </w:p>
    <w:p w14:paraId="34282BC3">
      <w:pPr>
        <w:widowControl w:val="0"/>
        <w:kinsoku/>
        <w:autoSpaceDE/>
        <w:autoSpaceDN/>
        <w:adjustRightInd/>
        <w:snapToGrid/>
        <w:spacing w:line="570" w:lineRule="exact"/>
        <w:ind w:firstLine="645"/>
        <w:jc w:val="both"/>
        <w:rPr>
          <w:rFonts w:hint="default" w:ascii="Times New Roman" w:hAnsi="Times New Roman" w:eastAsia="仿宋_GB2312" w:cs="Times New Roman"/>
          <w:color w:val="000000"/>
          <w:spacing w:val="0"/>
          <w:kern w:val="21"/>
          <w:sz w:val="32"/>
          <w:szCs w:val="32"/>
          <w:highlight w:val="none"/>
        </w:rPr>
      </w:pPr>
      <w:r>
        <w:rPr>
          <w:rFonts w:hint="default" w:ascii="Times New Roman" w:hAnsi="Times New Roman" w:eastAsia="仿宋_GB2312" w:cs="Times New Roman"/>
          <w:color w:val="000000"/>
          <w:kern w:val="21"/>
          <w:sz w:val="32"/>
          <w:szCs w:val="32"/>
          <w:highlight w:val="none"/>
        </w:rPr>
        <w:t>（二）所选产业应是自治区人民政府确定重点发展的主导产业，主</w:t>
      </w:r>
      <w:r>
        <w:rPr>
          <w:rFonts w:hint="default" w:ascii="Times New Roman" w:hAnsi="Times New Roman" w:eastAsia="仿宋_GB2312" w:cs="Times New Roman"/>
          <w:color w:val="000000"/>
          <w:spacing w:val="6"/>
          <w:kern w:val="21"/>
          <w:sz w:val="32"/>
          <w:szCs w:val="32"/>
          <w:highlight w:val="none"/>
        </w:rPr>
        <w:t>导产业区内全产业链产值应达到100亿元及以上；区内应有多家从事主导产业的国家级或自治区级农业产业化重点龙头企业带</w:t>
      </w:r>
      <w:r>
        <w:rPr>
          <w:rFonts w:hint="default" w:ascii="Times New Roman" w:hAnsi="Times New Roman" w:eastAsia="仿宋_GB2312" w:cs="Times New Roman"/>
          <w:color w:val="000000"/>
          <w:spacing w:val="0"/>
          <w:kern w:val="21"/>
          <w:sz w:val="32"/>
          <w:szCs w:val="32"/>
          <w:highlight w:val="none"/>
        </w:rPr>
        <w:t>动。</w:t>
      </w:r>
    </w:p>
    <w:p w14:paraId="2A570370">
      <w:pPr>
        <w:widowControl w:val="0"/>
        <w:kinsoku/>
        <w:autoSpaceDE/>
        <w:autoSpaceDN/>
        <w:adjustRightInd/>
        <w:snapToGrid/>
        <w:spacing w:line="570" w:lineRule="exact"/>
        <w:ind w:firstLine="645"/>
        <w:jc w:val="both"/>
        <w:rPr>
          <w:rFonts w:hint="default" w:ascii="Times New Roman" w:hAnsi="Times New Roman" w:eastAsia="仿宋_GB2312" w:cs="Times New Roman"/>
          <w:color w:val="000000"/>
          <w:kern w:val="21"/>
          <w:sz w:val="32"/>
          <w:szCs w:val="32"/>
          <w:highlight w:val="none"/>
        </w:rPr>
      </w:pPr>
      <w:r>
        <w:rPr>
          <w:rFonts w:hint="default" w:ascii="Times New Roman" w:hAnsi="Times New Roman" w:eastAsia="仿宋_GB2312" w:cs="Times New Roman"/>
          <w:color w:val="000000"/>
          <w:kern w:val="21"/>
          <w:sz w:val="32"/>
          <w:szCs w:val="32"/>
          <w:highlight w:val="none"/>
        </w:rPr>
        <w:t>（三）申报的优势特色产业集群，原则上按照竞争遴选的奖补资金总额2亿元测算，四年分别安排</w:t>
      </w:r>
      <w:r>
        <w:rPr>
          <w:rFonts w:hint="default" w:ascii="Times New Roman" w:hAnsi="Times New Roman" w:eastAsia="仿宋_GB2312" w:cs="Times New Roman"/>
          <w:color w:val="000000"/>
          <w:kern w:val="21"/>
          <w:sz w:val="32"/>
          <w:szCs w:val="32"/>
          <w:highlight w:val="none"/>
          <w:lang w:eastAsia="zh-CN"/>
        </w:rPr>
        <w:t>前两</w:t>
      </w:r>
      <w:r>
        <w:rPr>
          <w:rFonts w:hint="default" w:ascii="Times New Roman" w:hAnsi="Times New Roman" w:eastAsia="仿宋_GB2312" w:cs="Times New Roman"/>
          <w:color w:val="000000"/>
          <w:kern w:val="21"/>
          <w:sz w:val="32"/>
          <w:szCs w:val="32"/>
          <w:highlight w:val="none"/>
        </w:rPr>
        <w:t>年0.6亿元、第三年0.7亿元、第四年0.7亿元。</w:t>
      </w:r>
    </w:p>
    <w:p w14:paraId="5F94F51B">
      <w:pPr>
        <w:widowControl w:val="0"/>
        <w:kinsoku/>
        <w:autoSpaceDE/>
        <w:autoSpaceDN/>
        <w:adjustRightInd/>
        <w:snapToGrid/>
        <w:spacing w:line="570" w:lineRule="exact"/>
        <w:ind w:firstLine="640" w:firstLineChars="200"/>
        <w:jc w:val="both"/>
        <w:rPr>
          <w:rFonts w:hint="default" w:ascii="Times New Roman" w:hAnsi="Times New Roman" w:eastAsia="仿宋_GB2312" w:cs="Times New Roman"/>
          <w:color w:val="000000"/>
          <w:kern w:val="21"/>
          <w:sz w:val="32"/>
          <w:szCs w:val="32"/>
          <w:highlight w:val="none"/>
        </w:rPr>
      </w:pPr>
      <w:r>
        <w:rPr>
          <w:rFonts w:hint="default" w:ascii="Times New Roman" w:hAnsi="Times New Roman" w:eastAsia="仿宋_GB2312" w:cs="Times New Roman"/>
          <w:color w:val="000000"/>
          <w:kern w:val="21"/>
          <w:sz w:val="32"/>
          <w:szCs w:val="32"/>
          <w:highlight w:val="none"/>
        </w:rPr>
        <w:t>（四）各市限申报1个优势特色产业集群项目。市域内一</w:t>
      </w:r>
      <w:r>
        <w:rPr>
          <w:rFonts w:hint="eastAsia" w:ascii="Times New Roman" w:hAnsi="Times New Roman" w:eastAsia="仿宋_GB2312" w:cs="Times New Roman"/>
          <w:color w:val="000000"/>
          <w:kern w:val="21"/>
          <w:sz w:val="32"/>
          <w:szCs w:val="32"/>
          <w:highlight w:val="none"/>
          <w:lang w:eastAsia="zh-CN"/>
        </w:rPr>
        <w:t>二、三产业</w:t>
      </w:r>
      <w:r>
        <w:rPr>
          <w:rFonts w:hint="default" w:ascii="Times New Roman" w:hAnsi="Times New Roman" w:eastAsia="仿宋_GB2312" w:cs="Times New Roman"/>
          <w:color w:val="000000"/>
          <w:kern w:val="21"/>
          <w:sz w:val="32"/>
          <w:szCs w:val="32"/>
          <w:highlight w:val="none"/>
        </w:rPr>
        <w:t>链不完整或产业链过于重叠的，可跨市布局产业集群项目，由产业基础较好的市作为主导申报市，另一</w:t>
      </w:r>
      <w:r>
        <w:rPr>
          <w:rFonts w:hint="default" w:ascii="Times New Roman" w:hAnsi="Times New Roman" w:eastAsia="仿宋_GB2312" w:cs="Times New Roman"/>
          <w:color w:val="000000"/>
          <w:kern w:val="21"/>
          <w:sz w:val="32"/>
          <w:szCs w:val="32"/>
          <w:highlight w:val="none"/>
          <w:lang w:eastAsia="zh-CN"/>
        </w:rPr>
        <w:t>个</w:t>
      </w:r>
      <w:r>
        <w:rPr>
          <w:rFonts w:hint="default" w:ascii="Times New Roman" w:hAnsi="Times New Roman" w:eastAsia="仿宋_GB2312" w:cs="Times New Roman"/>
          <w:color w:val="000000"/>
          <w:kern w:val="21"/>
          <w:sz w:val="32"/>
          <w:szCs w:val="32"/>
          <w:highlight w:val="none"/>
        </w:rPr>
        <w:t>市作为联合申报市。每个集群范围内建设县（市、区）的数量不超过5个，每个县（市、区）承担的功能分区和任务分工应各有侧重，支持的项目区域要合理确定在集群中的功能定位，促进各功能区合理布局、有效衔接</w:t>
      </w:r>
      <w:r>
        <w:rPr>
          <w:rFonts w:hint="default" w:ascii="Times New Roman" w:hAnsi="Times New Roman" w:eastAsia="仿宋_GB2312" w:cs="Times New Roman"/>
          <w:color w:val="000000"/>
          <w:kern w:val="21"/>
          <w:sz w:val="32"/>
          <w:szCs w:val="32"/>
          <w:highlight w:val="none"/>
          <w:lang w:eastAsia="zh-CN"/>
        </w:rPr>
        <w:t>，</w:t>
      </w:r>
      <w:r>
        <w:rPr>
          <w:rFonts w:hint="default" w:ascii="Times New Roman" w:hAnsi="Times New Roman" w:eastAsia="仿宋_GB2312" w:cs="Times New Roman"/>
          <w:color w:val="000000"/>
          <w:kern w:val="21"/>
          <w:sz w:val="32"/>
          <w:szCs w:val="32"/>
          <w:highlight w:val="none"/>
        </w:rPr>
        <w:t>防止“小而全”或“各自为战”。</w:t>
      </w:r>
    </w:p>
    <w:p w14:paraId="277287FA">
      <w:pPr>
        <w:widowControl w:val="0"/>
        <w:kinsoku/>
        <w:autoSpaceDE/>
        <w:autoSpaceDN/>
        <w:adjustRightInd/>
        <w:snapToGrid/>
        <w:spacing w:line="570" w:lineRule="exact"/>
        <w:ind w:firstLine="640" w:firstLineChars="200"/>
        <w:jc w:val="both"/>
        <w:rPr>
          <w:rFonts w:ascii="Times New Roman" w:hAnsi="Times New Roman" w:eastAsia="黑体" w:cs="Times New Roman"/>
          <w:color w:val="000000"/>
          <w:kern w:val="21"/>
          <w:sz w:val="32"/>
          <w:szCs w:val="32"/>
          <w:highlight w:val="none"/>
        </w:rPr>
      </w:pPr>
      <w:r>
        <w:rPr>
          <w:rFonts w:hint="default" w:ascii="Times New Roman" w:hAnsi="Times New Roman" w:eastAsia="黑体" w:cs="Times New Roman"/>
          <w:color w:val="000000"/>
          <w:kern w:val="21"/>
          <w:sz w:val="32"/>
          <w:szCs w:val="32"/>
          <w:highlight w:val="none"/>
        </w:rPr>
        <w:t>二、延续支持的产业集群续建</w:t>
      </w:r>
      <w:r>
        <w:rPr>
          <w:rFonts w:ascii="Times New Roman" w:hAnsi="Times New Roman" w:eastAsia="黑体" w:cs="Times New Roman"/>
          <w:color w:val="000000"/>
          <w:kern w:val="21"/>
          <w:sz w:val="32"/>
          <w:szCs w:val="32"/>
          <w:highlight w:val="none"/>
        </w:rPr>
        <w:t>事项</w:t>
      </w:r>
    </w:p>
    <w:p w14:paraId="765E75EB">
      <w:pPr>
        <w:widowControl w:val="0"/>
        <w:kinsoku/>
        <w:autoSpaceDE/>
        <w:autoSpaceDN/>
        <w:adjustRightInd/>
        <w:snapToGrid/>
        <w:spacing w:line="570" w:lineRule="exact"/>
        <w:ind w:firstLine="640" w:firstLineChars="200"/>
        <w:jc w:val="both"/>
        <w:rPr>
          <w:rFonts w:hint="default" w:ascii="Times New Roman" w:hAnsi="Times New Roman" w:eastAsia="仿宋_GB2312" w:cs="Times New Roman"/>
          <w:color w:val="000000"/>
          <w:kern w:val="21"/>
          <w:sz w:val="32"/>
          <w:szCs w:val="32"/>
          <w:highlight w:val="none"/>
        </w:rPr>
      </w:pPr>
      <w:r>
        <w:rPr>
          <w:rFonts w:hint="default" w:ascii="Times New Roman" w:hAnsi="Times New Roman" w:eastAsia="仿宋_GB2312" w:cs="Times New Roman"/>
          <w:color w:val="000000"/>
          <w:kern w:val="21"/>
          <w:sz w:val="32"/>
          <w:szCs w:val="32"/>
          <w:highlight w:val="none"/>
        </w:rPr>
        <w:t>（一）</w:t>
      </w:r>
      <w:r>
        <w:rPr>
          <w:rFonts w:hint="default" w:ascii="Times New Roman" w:hAnsi="Times New Roman" w:eastAsia="仿宋_GB2312" w:cs="Times New Roman"/>
          <w:color w:val="000000"/>
          <w:kern w:val="21"/>
          <w:sz w:val="32"/>
          <w:szCs w:val="32"/>
          <w:highlight w:val="none"/>
          <w:lang w:val="en-US"/>
        </w:rPr>
        <w:t>2025</w:t>
      </w:r>
      <w:r>
        <w:rPr>
          <w:rFonts w:hint="eastAsia" w:ascii="Times New Roman" w:hAnsi="Times New Roman" w:eastAsia="仿宋_GB2312" w:cs="Times New Roman"/>
          <w:color w:val="000000"/>
          <w:kern w:val="21"/>
          <w:sz w:val="32"/>
          <w:szCs w:val="32"/>
          <w:highlight w:val="none"/>
          <w:lang w:val="en-US" w:eastAsia="zh-CN"/>
        </w:rPr>
        <w:t>年以前</w:t>
      </w:r>
      <w:r>
        <w:rPr>
          <w:rFonts w:hint="eastAsia" w:ascii="Times New Roman" w:hAnsi="Times New Roman" w:eastAsia="仿宋_GB2312" w:cs="Times New Roman"/>
          <w:color w:val="000000"/>
          <w:kern w:val="21"/>
          <w:sz w:val="32"/>
          <w:szCs w:val="32"/>
          <w:highlight w:val="none"/>
          <w:lang w:eastAsia="zh-CN"/>
        </w:rPr>
        <w:t>获农业农村部批准建设并通过农业农村部绩效评估获批续建的产业集群，</w:t>
      </w:r>
      <w:r>
        <w:rPr>
          <w:rFonts w:hint="default" w:ascii="Times New Roman" w:hAnsi="Times New Roman" w:eastAsia="仿宋_GB2312" w:cs="Times New Roman"/>
          <w:color w:val="000000"/>
          <w:kern w:val="21"/>
          <w:sz w:val="32"/>
          <w:szCs w:val="32"/>
          <w:highlight w:val="none"/>
        </w:rPr>
        <w:t>续建资金均按照中央资金5000万元</w:t>
      </w:r>
      <w:r>
        <w:rPr>
          <w:rFonts w:hint="default" w:ascii="Times New Roman" w:hAnsi="Times New Roman" w:eastAsia="仿宋_GB2312" w:cs="Times New Roman"/>
          <w:color w:val="000000"/>
          <w:kern w:val="21"/>
          <w:sz w:val="32"/>
          <w:szCs w:val="32"/>
          <w:highlight w:val="none"/>
          <w:lang w:val="en-US"/>
        </w:rPr>
        <w:t>/</w:t>
      </w:r>
      <w:r>
        <w:rPr>
          <w:rFonts w:hint="eastAsia" w:ascii="Times New Roman" w:hAnsi="Times New Roman" w:eastAsia="仿宋_GB2312" w:cs="Times New Roman"/>
          <w:color w:val="000000"/>
          <w:kern w:val="21"/>
          <w:sz w:val="32"/>
          <w:szCs w:val="32"/>
          <w:highlight w:val="none"/>
          <w:lang w:val="en-US" w:eastAsia="zh-CN"/>
        </w:rPr>
        <w:t>年</w:t>
      </w:r>
      <w:r>
        <w:rPr>
          <w:rFonts w:hint="default" w:ascii="Times New Roman" w:hAnsi="Times New Roman" w:eastAsia="仿宋_GB2312" w:cs="Times New Roman"/>
          <w:color w:val="000000"/>
          <w:kern w:val="21"/>
          <w:sz w:val="32"/>
          <w:szCs w:val="32"/>
          <w:highlight w:val="none"/>
        </w:rPr>
        <w:t>进行测算。</w:t>
      </w:r>
      <w:r>
        <w:rPr>
          <w:rFonts w:hint="default" w:ascii="Times New Roman" w:hAnsi="Times New Roman" w:eastAsia="仿宋_GB2312" w:cs="Times New Roman"/>
          <w:color w:val="000000"/>
          <w:kern w:val="21"/>
          <w:sz w:val="32"/>
          <w:szCs w:val="32"/>
          <w:highlight w:val="none"/>
          <w:lang w:val="en-US"/>
        </w:rPr>
        <w:t>2025</w:t>
      </w:r>
      <w:r>
        <w:rPr>
          <w:rFonts w:hint="eastAsia" w:ascii="Times New Roman" w:hAnsi="Times New Roman" w:eastAsia="仿宋_GB2312" w:cs="Times New Roman"/>
          <w:color w:val="000000"/>
          <w:kern w:val="21"/>
          <w:sz w:val="32"/>
          <w:szCs w:val="32"/>
          <w:highlight w:val="none"/>
          <w:lang w:val="en-US" w:eastAsia="zh-CN"/>
        </w:rPr>
        <w:t>年及以后获农业农村部批准建设的产业集群，通过绩效评估并获批续建的产业集群按中央资金</w:t>
      </w:r>
      <w:r>
        <w:rPr>
          <w:rFonts w:hint="default" w:ascii="Times New Roman" w:hAnsi="Times New Roman" w:eastAsia="仿宋_GB2312" w:cs="Times New Roman"/>
          <w:color w:val="000000"/>
          <w:kern w:val="21"/>
          <w:sz w:val="32"/>
          <w:szCs w:val="32"/>
          <w:highlight w:val="none"/>
          <w:lang w:val="en-US" w:eastAsia="zh-CN"/>
        </w:rPr>
        <w:t>7000</w:t>
      </w:r>
      <w:r>
        <w:rPr>
          <w:rFonts w:hint="eastAsia" w:ascii="Times New Roman" w:hAnsi="Times New Roman" w:eastAsia="仿宋_GB2312" w:cs="Times New Roman"/>
          <w:color w:val="000000"/>
          <w:kern w:val="21"/>
          <w:sz w:val="32"/>
          <w:szCs w:val="32"/>
          <w:highlight w:val="none"/>
          <w:lang w:val="en-US" w:eastAsia="zh-CN"/>
        </w:rPr>
        <w:t>万元</w:t>
      </w:r>
      <w:r>
        <w:rPr>
          <w:rFonts w:hint="default" w:ascii="Times New Roman" w:hAnsi="Times New Roman" w:eastAsia="仿宋_GB2312" w:cs="Times New Roman"/>
          <w:color w:val="000000"/>
          <w:kern w:val="21"/>
          <w:sz w:val="32"/>
          <w:szCs w:val="32"/>
          <w:highlight w:val="none"/>
          <w:lang w:val="en-US" w:eastAsia="zh-CN"/>
        </w:rPr>
        <w:t>/</w:t>
      </w:r>
      <w:r>
        <w:rPr>
          <w:rFonts w:hint="eastAsia" w:ascii="Times New Roman" w:hAnsi="Times New Roman" w:eastAsia="仿宋_GB2312" w:cs="Times New Roman"/>
          <w:color w:val="000000"/>
          <w:kern w:val="21"/>
          <w:sz w:val="32"/>
          <w:szCs w:val="32"/>
          <w:highlight w:val="none"/>
          <w:lang w:val="en-US" w:eastAsia="zh-CN"/>
        </w:rPr>
        <w:t>年进行测算。</w:t>
      </w:r>
    </w:p>
    <w:p w14:paraId="312B0F51">
      <w:pPr>
        <w:widowControl w:val="0"/>
        <w:kinsoku/>
        <w:autoSpaceDE/>
        <w:autoSpaceDN/>
        <w:adjustRightInd/>
        <w:snapToGrid/>
        <w:spacing w:line="570" w:lineRule="exact"/>
        <w:ind w:firstLine="640" w:firstLineChars="200"/>
        <w:jc w:val="both"/>
        <w:rPr>
          <w:rFonts w:hint="default" w:ascii="Times New Roman" w:hAnsi="Times New Roman" w:eastAsia="仿宋_GB2312" w:cs="Times New Roman"/>
          <w:color w:val="000000"/>
          <w:kern w:val="21"/>
          <w:sz w:val="32"/>
          <w:szCs w:val="32"/>
          <w:highlight w:val="none"/>
        </w:rPr>
      </w:pPr>
      <w:r>
        <w:rPr>
          <w:rFonts w:hint="default" w:ascii="Times New Roman" w:hAnsi="Times New Roman" w:eastAsia="仿宋_GB2312" w:cs="Times New Roman"/>
          <w:color w:val="000000"/>
          <w:kern w:val="21"/>
          <w:sz w:val="32"/>
          <w:szCs w:val="32"/>
          <w:highlight w:val="none"/>
        </w:rPr>
        <w:t>（二）承担建设任务的各市应充分调研掌握辖区内产业集群建设情况及新增建设需求</w:t>
      </w:r>
      <w:r>
        <w:rPr>
          <w:rFonts w:hint="eastAsia" w:ascii="Times New Roman" w:hAnsi="Times New Roman" w:eastAsia="仿宋_GB2312" w:cs="Times New Roman"/>
          <w:color w:val="000000"/>
          <w:kern w:val="21"/>
          <w:sz w:val="32"/>
          <w:szCs w:val="32"/>
          <w:highlight w:val="none"/>
          <w:lang w:eastAsia="zh-CN"/>
        </w:rPr>
        <w:t>，</w:t>
      </w:r>
      <w:r>
        <w:rPr>
          <w:rFonts w:hint="default" w:ascii="Times New Roman" w:hAnsi="Times New Roman" w:eastAsia="仿宋_GB2312" w:cs="Times New Roman"/>
          <w:color w:val="000000"/>
          <w:spacing w:val="6"/>
          <w:kern w:val="21"/>
          <w:sz w:val="32"/>
          <w:szCs w:val="32"/>
          <w:highlight w:val="none"/>
        </w:rPr>
        <w:t>申请续建资金的市、县（市、区），需做好项目建设保障，确保年内完成项目实</w:t>
      </w:r>
      <w:r>
        <w:rPr>
          <w:rFonts w:hint="default" w:ascii="Times New Roman" w:hAnsi="Times New Roman" w:eastAsia="仿宋_GB2312" w:cs="Times New Roman"/>
          <w:color w:val="000000"/>
          <w:kern w:val="21"/>
          <w:sz w:val="32"/>
          <w:szCs w:val="32"/>
          <w:highlight w:val="none"/>
        </w:rPr>
        <w:t>施。</w:t>
      </w:r>
    </w:p>
    <w:p w14:paraId="49D5DF42">
      <w:pPr>
        <w:widowControl w:val="0"/>
        <w:kinsoku/>
        <w:autoSpaceDE/>
        <w:autoSpaceDN/>
        <w:adjustRightInd/>
        <w:snapToGrid/>
        <w:spacing w:line="570" w:lineRule="exact"/>
        <w:ind w:firstLine="640" w:firstLineChars="200"/>
        <w:jc w:val="both"/>
        <w:rPr>
          <w:rFonts w:hint="default" w:ascii="Times New Roman" w:hAnsi="Times New Roman" w:eastAsia="仿宋_GB2312" w:cs="Times New Roman"/>
          <w:color w:val="000000"/>
          <w:spacing w:val="0"/>
          <w:kern w:val="21"/>
          <w:sz w:val="32"/>
          <w:szCs w:val="32"/>
          <w:highlight w:val="none"/>
        </w:rPr>
      </w:pPr>
      <w:r>
        <w:rPr>
          <w:rFonts w:hint="default" w:ascii="Times New Roman" w:hAnsi="Times New Roman" w:eastAsia="仿宋_GB2312" w:cs="Times New Roman"/>
          <w:color w:val="000000"/>
          <w:kern w:val="21"/>
          <w:sz w:val="32"/>
          <w:szCs w:val="32"/>
          <w:highlight w:val="none"/>
        </w:rPr>
        <w:t>（三）</w:t>
      </w:r>
      <w:r>
        <w:rPr>
          <w:rFonts w:hint="eastAsia" w:ascii="Times New Roman" w:hAnsi="Times New Roman" w:eastAsia="仿宋_GB2312" w:cs="Times New Roman"/>
          <w:color w:val="000000"/>
          <w:kern w:val="21"/>
          <w:sz w:val="32"/>
          <w:szCs w:val="32"/>
          <w:highlight w:val="none"/>
          <w:lang w:eastAsia="zh-CN"/>
        </w:rPr>
        <w:t>在项目建设期末</w:t>
      </w:r>
      <w:r>
        <w:rPr>
          <w:rFonts w:hint="default" w:ascii="Times New Roman" w:hAnsi="Times New Roman" w:eastAsia="仿宋_GB2312" w:cs="Times New Roman"/>
          <w:color w:val="000000"/>
          <w:spacing w:val="0"/>
          <w:kern w:val="21"/>
          <w:sz w:val="32"/>
          <w:szCs w:val="32"/>
          <w:highlight w:val="none"/>
        </w:rPr>
        <w:t>未</w:t>
      </w:r>
      <w:r>
        <w:rPr>
          <w:rFonts w:hint="eastAsia" w:ascii="Times New Roman" w:hAnsi="Times New Roman" w:eastAsia="仿宋_GB2312" w:cs="Times New Roman"/>
          <w:color w:val="000000"/>
          <w:spacing w:val="0"/>
          <w:kern w:val="21"/>
          <w:sz w:val="32"/>
          <w:szCs w:val="32"/>
          <w:highlight w:val="none"/>
          <w:lang w:eastAsia="zh-CN"/>
        </w:rPr>
        <w:t>通过农业农村部绩效评估</w:t>
      </w:r>
      <w:r>
        <w:rPr>
          <w:rFonts w:hint="eastAsia" w:ascii="Times New Roman" w:hAnsi="Times New Roman" w:eastAsia="仿宋_GB2312" w:cs="Times New Roman"/>
          <w:color w:val="000000"/>
          <w:spacing w:val="0"/>
          <w:kern w:val="21"/>
          <w:sz w:val="32"/>
          <w:szCs w:val="32"/>
          <w:highlight w:val="none"/>
          <w:lang w:val="en-US" w:eastAsia="zh-CN"/>
        </w:rPr>
        <w:t>的</w:t>
      </w:r>
      <w:r>
        <w:rPr>
          <w:rFonts w:hint="default" w:ascii="Times New Roman" w:hAnsi="Times New Roman" w:eastAsia="仿宋_GB2312" w:cs="Times New Roman"/>
          <w:color w:val="000000"/>
          <w:spacing w:val="0"/>
          <w:kern w:val="21"/>
          <w:sz w:val="32"/>
          <w:szCs w:val="32"/>
          <w:highlight w:val="none"/>
        </w:rPr>
        <w:t>优势特色产业集群，</w:t>
      </w:r>
      <w:r>
        <w:rPr>
          <w:rFonts w:hint="eastAsia" w:ascii="Times New Roman" w:hAnsi="Times New Roman" w:eastAsia="仿宋_GB2312" w:cs="Times New Roman"/>
          <w:color w:val="000000"/>
          <w:spacing w:val="0"/>
          <w:kern w:val="21"/>
          <w:sz w:val="32"/>
          <w:szCs w:val="32"/>
          <w:highlight w:val="none"/>
          <w:lang w:eastAsia="zh-CN"/>
        </w:rPr>
        <w:t>不得申请续建资金</w:t>
      </w:r>
      <w:r>
        <w:rPr>
          <w:rFonts w:hint="default" w:ascii="Times New Roman" w:hAnsi="Times New Roman" w:eastAsia="仿宋_GB2312" w:cs="Times New Roman"/>
          <w:color w:val="000000"/>
          <w:spacing w:val="0"/>
          <w:kern w:val="21"/>
          <w:sz w:val="32"/>
          <w:szCs w:val="32"/>
          <w:highlight w:val="none"/>
        </w:rPr>
        <w:t>。</w:t>
      </w:r>
    </w:p>
    <w:p w14:paraId="5B2D987A">
      <w:pPr>
        <w:widowControl w:val="0"/>
        <w:kinsoku/>
        <w:autoSpaceDE/>
        <w:autoSpaceDN/>
        <w:adjustRightInd/>
        <w:snapToGrid/>
        <w:spacing w:line="570" w:lineRule="exact"/>
        <w:ind w:firstLine="640" w:firstLineChars="200"/>
        <w:jc w:val="both"/>
        <w:rPr>
          <w:rFonts w:hint="default" w:ascii="Times New Roman" w:hAnsi="Times New Roman" w:eastAsia="仿宋_GB2312" w:cs="Times New Roman"/>
          <w:color w:val="000000"/>
          <w:kern w:val="21"/>
          <w:sz w:val="32"/>
          <w:szCs w:val="32"/>
          <w:highlight w:val="none"/>
        </w:rPr>
      </w:pPr>
      <w:r>
        <w:rPr>
          <w:rFonts w:hint="default" w:ascii="Times New Roman" w:hAnsi="Times New Roman" w:eastAsia="仿宋_GB2312" w:cs="Times New Roman"/>
          <w:color w:val="000000"/>
          <w:kern w:val="21"/>
          <w:sz w:val="32"/>
          <w:szCs w:val="32"/>
          <w:highlight w:val="none"/>
        </w:rPr>
        <w:t>（四）承担优势特色产业集群</w:t>
      </w:r>
      <w:r>
        <w:rPr>
          <w:rFonts w:hint="default" w:ascii="Times New Roman" w:hAnsi="Times New Roman" w:eastAsia="仿宋_GB2312" w:cs="Times New Roman"/>
          <w:color w:val="000000"/>
          <w:kern w:val="21"/>
          <w:sz w:val="32"/>
          <w:szCs w:val="32"/>
          <w:highlight w:val="none"/>
          <w:lang w:eastAsia="zh-CN"/>
        </w:rPr>
        <w:t>续建</w:t>
      </w:r>
      <w:r>
        <w:rPr>
          <w:rFonts w:hint="default" w:ascii="Times New Roman" w:hAnsi="Times New Roman" w:eastAsia="仿宋_GB2312" w:cs="Times New Roman"/>
          <w:color w:val="000000"/>
          <w:kern w:val="21"/>
          <w:sz w:val="32"/>
          <w:szCs w:val="32"/>
          <w:highlight w:val="none"/>
        </w:rPr>
        <w:t>任务</w:t>
      </w:r>
      <w:r>
        <w:rPr>
          <w:rFonts w:hint="default" w:ascii="Times New Roman" w:hAnsi="Times New Roman" w:eastAsia="仿宋_GB2312" w:cs="Times New Roman"/>
          <w:color w:val="000000"/>
          <w:kern w:val="21"/>
          <w:sz w:val="32"/>
          <w:szCs w:val="32"/>
          <w:highlight w:val="none"/>
          <w:lang w:eastAsia="zh-CN"/>
        </w:rPr>
        <w:t>项目建设市</w:t>
      </w:r>
      <w:r>
        <w:rPr>
          <w:rFonts w:hint="default" w:ascii="Times New Roman" w:hAnsi="Times New Roman" w:eastAsia="仿宋_GB2312" w:cs="Times New Roman"/>
          <w:color w:val="000000"/>
          <w:kern w:val="21"/>
          <w:sz w:val="32"/>
          <w:szCs w:val="32"/>
          <w:highlight w:val="none"/>
        </w:rPr>
        <w:t>的县（市、区）</w:t>
      </w:r>
      <w:r>
        <w:rPr>
          <w:rFonts w:hint="default" w:ascii="Times New Roman" w:hAnsi="Times New Roman" w:eastAsia="仿宋_GB2312" w:cs="Times New Roman"/>
          <w:color w:val="000000"/>
          <w:kern w:val="21"/>
          <w:sz w:val="32"/>
          <w:szCs w:val="32"/>
          <w:highlight w:val="none"/>
          <w:lang w:eastAsia="zh-CN"/>
        </w:rPr>
        <w:t>不</w:t>
      </w:r>
      <w:r>
        <w:rPr>
          <w:rFonts w:hint="default" w:ascii="Times New Roman" w:hAnsi="Times New Roman" w:eastAsia="仿宋_GB2312" w:cs="Times New Roman"/>
          <w:color w:val="000000"/>
          <w:kern w:val="21"/>
          <w:sz w:val="32"/>
          <w:szCs w:val="32"/>
          <w:highlight w:val="none"/>
        </w:rPr>
        <w:t>超过</w:t>
      </w:r>
      <w:r>
        <w:rPr>
          <w:rFonts w:hint="default" w:ascii="Times New Roman" w:hAnsi="Times New Roman" w:eastAsia="仿宋_GB2312" w:cs="Times New Roman"/>
          <w:color w:val="000000"/>
          <w:kern w:val="21"/>
          <w:sz w:val="32"/>
          <w:szCs w:val="32"/>
          <w:highlight w:val="none"/>
          <w:lang w:val="en-US" w:eastAsia="zh-CN"/>
        </w:rPr>
        <w:t>5</w:t>
      </w:r>
      <w:r>
        <w:rPr>
          <w:rFonts w:hint="default" w:ascii="Times New Roman" w:hAnsi="Times New Roman" w:eastAsia="仿宋_GB2312" w:cs="Times New Roman"/>
          <w:color w:val="000000"/>
          <w:kern w:val="21"/>
          <w:sz w:val="32"/>
          <w:szCs w:val="32"/>
          <w:highlight w:val="none"/>
        </w:rPr>
        <w:t>个。</w:t>
      </w:r>
    </w:p>
    <w:p w14:paraId="74F08907">
      <w:pPr>
        <w:widowControl w:val="0"/>
        <w:kinsoku/>
        <w:autoSpaceDE/>
        <w:autoSpaceDN/>
        <w:adjustRightInd/>
        <w:snapToGrid/>
        <w:spacing w:line="570" w:lineRule="exact"/>
        <w:ind w:firstLine="640" w:firstLineChars="200"/>
        <w:jc w:val="both"/>
        <w:rPr>
          <w:rFonts w:ascii="Times New Roman" w:hAnsi="Times New Roman" w:eastAsia="黑体" w:cs="Times New Roman"/>
          <w:color w:val="000000"/>
          <w:kern w:val="21"/>
          <w:sz w:val="32"/>
          <w:szCs w:val="32"/>
          <w:highlight w:val="none"/>
        </w:rPr>
      </w:pPr>
      <w:r>
        <w:rPr>
          <w:rFonts w:hint="default" w:ascii="Times New Roman" w:hAnsi="Times New Roman" w:eastAsia="黑体" w:cs="Times New Roman"/>
          <w:color w:val="000000"/>
          <w:kern w:val="21"/>
          <w:sz w:val="32"/>
          <w:szCs w:val="32"/>
          <w:highlight w:val="none"/>
        </w:rPr>
        <w:t>三、工作要求</w:t>
      </w:r>
    </w:p>
    <w:p w14:paraId="3438316C">
      <w:pPr>
        <w:widowControl w:val="0"/>
        <w:kinsoku/>
        <w:autoSpaceDE/>
        <w:autoSpaceDN/>
        <w:adjustRightInd/>
        <w:snapToGrid/>
        <w:spacing w:line="570" w:lineRule="exact"/>
        <w:ind w:firstLine="640" w:firstLineChars="200"/>
        <w:jc w:val="both"/>
        <w:rPr>
          <w:rFonts w:hint="default" w:ascii="Times New Roman" w:hAnsi="Times New Roman" w:eastAsia="仿宋_GB2312" w:cs="Times New Roman"/>
          <w:color w:val="000000"/>
          <w:kern w:val="21"/>
          <w:sz w:val="32"/>
          <w:szCs w:val="32"/>
          <w:highlight w:val="none"/>
        </w:rPr>
      </w:pPr>
      <w:r>
        <w:rPr>
          <w:rFonts w:hint="default" w:ascii="Times New Roman" w:hAnsi="Times New Roman" w:eastAsia="仿宋_GB2312" w:cs="Times New Roman"/>
          <w:color w:val="000000"/>
          <w:kern w:val="21"/>
          <w:sz w:val="32"/>
          <w:szCs w:val="32"/>
          <w:highlight w:val="none"/>
        </w:rPr>
        <w:t>各申报市农业农村</w:t>
      </w:r>
      <w:r>
        <w:rPr>
          <w:rFonts w:hint="default" w:ascii="Times New Roman" w:hAnsi="Times New Roman" w:eastAsia="仿宋_GB2312" w:cs="Times New Roman"/>
          <w:color w:val="000000"/>
          <w:kern w:val="21"/>
          <w:sz w:val="32"/>
          <w:szCs w:val="32"/>
          <w:highlight w:val="none"/>
          <w:lang w:eastAsia="zh-CN"/>
        </w:rPr>
        <w:t>部门</w:t>
      </w:r>
      <w:r>
        <w:rPr>
          <w:rFonts w:hint="default" w:ascii="Times New Roman" w:hAnsi="Times New Roman" w:eastAsia="仿宋_GB2312" w:cs="Times New Roman"/>
          <w:color w:val="000000"/>
          <w:kern w:val="21"/>
          <w:sz w:val="32"/>
          <w:szCs w:val="32"/>
          <w:highlight w:val="none"/>
        </w:rPr>
        <w:t>组织编制优势特色产业集群建设方案（详见附件1）、优势特色产业集群续建方案（详见附件2）。有关申报材料须经申报市人民政府审核并出具推荐函，</w:t>
      </w:r>
      <w:r>
        <w:rPr>
          <w:rFonts w:hint="default" w:ascii="Times New Roman" w:hAnsi="Times New Roman" w:eastAsia="仿宋_GB2312" w:cs="Times New Roman"/>
          <w:color w:val="000000"/>
          <w:kern w:val="21"/>
          <w:sz w:val="32"/>
          <w:szCs w:val="32"/>
          <w:highlight w:val="none"/>
          <w:lang w:eastAsia="zh-CN"/>
        </w:rPr>
        <w:t>由</w:t>
      </w:r>
      <w:r>
        <w:rPr>
          <w:rFonts w:hint="default" w:ascii="Times New Roman" w:hAnsi="Times New Roman" w:eastAsia="仿宋_GB2312" w:cs="Times New Roman"/>
          <w:color w:val="000000"/>
          <w:kern w:val="21"/>
          <w:sz w:val="32"/>
          <w:szCs w:val="32"/>
          <w:highlight w:val="none"/>
        </w:rPr>
        <w:t>申报市农业农村</w:t>
      </w:r>
      <w:r>
        <w:rPr>
          <w:rFonts w:hint="default" w:ascii="Times New Roman" w:hAnsi="Times New Roman" w:eastAsia="仿宋_GB2312" w:cs="Times New Roman"/>
          <w:color w:val="000000"/>
          <w:kern w:val="21"/>
          <w:sz w:val="32"/>
          <w:szCs w:val="32"/>
          <w:highlight w:val="none"/>
          <w:lang w:eastAsia="zh-CN"/>
        </w:rPr>
        <w:t>部门将</w:t>
      </w:r>
      <w:r>
        <w:rPr>
          <w:rFonts w:hint="default" w:ascii="Times New Roman" w:hAnsi="Times New Roman" w:eastAsia="仿宋_GB2312" w:cs="Times New Roman"/>
          <w:color w:val="000000"/>
          <w:kern w:val="21"/>
          <w:sz w:val="32"/>
          <w:szCs w:val="32"/>
          <w:highlight w:val="none"/>
        </w:rPr>
        <w:t>申报材料纸质版</w:t>
      </w:r>
      <w:r>
        <w:rPr>
          <w:rFonts w:hint="default" w:ascii="Times New Roman" w:hAnsi="Times New Roman" w:eastAsia="仿宋_GB2312" w:cs="Times New Roman"/>
          <w:color w:val="000000"/>
          <w:kern w:val="21"/>
          <w:sz w:val="32"/>
          <w:szCs w:val="32"/>
          <w:highlight w:val="none"/>
          <w:lang w:eastAsia="zh-CN"/>
        </w:rPr>
        <w:t>（</w:t>
      </w:r>
      <w:r>
        <w:rPr>
          <w:rFonts w:hint="default" w:ascii="Times New Roman" w:hAnsi="Times New Roman" w:eastAsia="仿宋_GB2312" w:cs="Times New Roman"/>
          <w:color w:val="000000"/>
          <w:kern w:val="21"/>
          <w:sz w:val="32"/>
          <w:szCs w:val="32"/>
          <w:highlight w:val="none"/>
        </w:rPr>
        <w:t>一式</w:t>
      </w:r>
      <w:r>
        <w:rPr>
          <w:rFonts w:hint="default" w:ascii="Times New Roman" w:hAnsi="Times New Roman" w:eastAsia="仿宋_GB2312" w:cs="Times New Roman"/>
          <w:color w:val="000000"/>
          <w:kern w:val="21"/>
          <w:sz w:val="32"/>
          <w:szCs w:val="32"/>
          <w:highlight w:val="none"/>
          <w:lang w:val="en-US" w:eastAsia="zh-CN"/>
        </w:rPr>
        <w:t>5</w:t>
      </w:r>
      <w:r>
        <w:rPr>
          <w:rFonts w:hint="default" w:ascii="Times New Roman" w:hAnsi="Times New Roman" w:eastAsia="仿宋_GB2312" w:cs="Times New Roman"/>
          <w:color w:val="000000"/>
          <w:kern w:val="21"/>
          <w:sz w:val="32"/>
          <w:szCs w:val="32"/>
          <w:highlight w:val="none"/>
        </w:rPr>
        <w:t>份</w:t>
      </w:r>
      <w:r>
        <w:rPr>
          <w:rFonts w:hint="default" w:ascii="Times New Roman" w:hAnsi="Times New Roman" w:eastAsia="仿宋_GB2312" w:cs="Times New Roman"/>
          <w:color w:val="000000"/>
          <w:kern w:val="21"/>
          <w:sz w:val="32"/>
          <w:szCs w:val="32"/>
          <w:highlight w:val="none"/>
          <w:lang w:eastAsia="zh-CN"/>
        </w:rPr>
        <w:t>）、</w:t>
      </w:r>
      <w:r>
        <w:rPr>
          <w:rFonts w:hint="default" w:ascii="Times New Roman" w:hAnsi="Times New Roman" w:eastAsia="仿宋_GB2312" w:cs="Times New Roman"/>
          <w:color w:val="000000"/>
          <w:kern w:val="21"/>
          <w:sz w:val="32"/>
          <w:szCs w:val="32"/>
          <w:highlight w:val="none"/>
        </w:rPr>
        <w:t>电子版</w:t>
      </w:r>
      <w:r>
        <w:rPr>
          <w:rFonts w:hint="default" w:ascii="Times New Roman" w:hAnsi="Times New Roman" w:eastAsia="仿宋_GB2312" w:cs="Times New Roman"/>
          <w:color w:val="000000"/>
          <w:kern w:val="21"/>
          <w:sz w:val="32"/>
          <w:szCs w:val="32"/>
          <w:highlight w:val="none"/>
          <w:lang w:eastAsia="zh-CN"/>
        </w:rPr>
        <w:t>（加盖公章扫描件和可编辑电子版）</w:t>
      </w:r>
      <w:r>
        <w:rPr>
          <w:rFonts w:hint="default" w:ascii="Times New Roman" w:hAnsi="Times New Roman" w:eastAsia="仿宋_GB2312" w:cs="Times New Roman"/>
          <w:color w:val="000000"/>
          <w:kern w:val="21"/>
          <w:sz w:val="32"/>
          <w:szCs w:val="32"/>
          <w:highlight w:val="none"/>
        </w:rPr>
        <w:t>发送至指定电子邮箱。</w:t>
      </w:r>
    </w:p>
    <w:p w14:paraId="344EA795">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baseline"/>
        <w:rPr>
          <w:rFonts w:hint="default" w:ascii="Times New Roman" w:hAnsi="Times New Roman" w:eastAsia="仿宋_GB2312" w:cs="Times New Roman"/>
          <w:color w:val="000000"/>
          <w:kern w:val="21"/>
          <w:sz w:val="32"/>
          <w:szCs w:val="32"/>
          <w:highlight w:val="none"/>
        </w:rPr>
      </w:pPr>
      <w:r>
        <w:rPr>
          <w:rFonts w:hint="default" w:ascii="Times New Roman" w:hAnsi="Times New Roman" w:eastAsia="仿宋_GB2312" w:cs="Times New Roman"/>
          <w:color w:val="000000"/>
          <w:kern w:val="21"/>
          <w:sz w:val="32"/>
          <w:szCs w:val="32"/>
          <w:highlight w:val="none"/>
        </w:rPr>
        <w:t>未尽事宜，请与自治区农业农村厅乡村产业发展处联系。联系电话：0771-2182917，电子邮箱：</w:t>
      </w:r>
      <w:r>
        <w:rPr>
          <w:rFonts w:hint="default" w:ascii="Times New Roman" w:hAnsi="Times New Roman" w:eastAsia="仿宋_GB2312" w:cs="Times New Roman"/>
          <w:color w:val="000000"/>
          <w:kern w:val="21"/>
          <w:sz w:val="32"/>
          <w:szCs w:val="32"/>
          <w:highlight w:val="none"/>
        </w:rPr>
        <w:fldChar w:fldCharType="begin"/>
      </w:r>
      <w:r>
        <w:rPr>
          <w:rFonts w:hint="default" w:ascii="Times New Roman" w:hAnsi="Times New Roman" w:eastAsia="仿宋_GB2312" w:cs="Times New Roman"/>
          <w:color w:val="000000"/>
          <w:kern w:val="21"/>
          <w:sz w:val="32"/>
          <w:szCs w:val="32"/>
          <w:highlight w:val="none"/>
        </w:rPr>
        <w:instrText xml:space="preserve"> HYPERLINK "mailto:gxnyncpjgc@126.com" </w:instrText>
      </w:r>
      <w:r>
        <w:rPr>
          <w:rFonts w:hint="default" w:ascii="Times New Roman" w:hAnsi="Times New Roman" w:eastAsia="仿宋_GB2312" w:cs="Times New Roman"/>
          <w:color w:val="000000"/>
          <w:kern w:val="21"/>
          <w:sz w:val="32"/>
          <w:szCs w:val="32"/>
          <w:highlight w:val="none"/>
        </w:rPr>
        <w:fldChar w:fldCharType="separate"/>
      </w:r>
      <w:r>
        <w:rPr>
          <w:rFonts w:hint="default" w:ascii="Times New Roman" w:hAnsi="Times New Roman" w:eastAsia="仿宋_GB2312" w:cs="Times New Roman"/>
          <w:color w:val="000000"/>
          <w:kern w:val="21"/>
          <w:sz w:val="32"/>
          <w:szCs w:val="32"/>
          <w:highlight w:val="none"/>
        </w:rPr>
        <w:t>gxnyncpjgc@126.com</w:t>
      </w:r>
      <w:r>
        <w:rPr>
          <w:rFonts w:hint="default" w:ascii="Times New Roman" w:hAnsi="Times New Roman" w:eastAsia="仿宋_GB2312" w:cs="Times New Roman"/>
          <w:color w:val="000000"/>
          <w:kern w:val="21"/>
          <w:sz w:val="32"/>
          <w:szCs w:val="32"/>
          <w:highlight w:val="none"/>
        </w:rPr>
        <w:fldChar w:fldCharType="end"/>
      </w:r>
      <w:r>
        <w:rPr>
          <w:rFonts w:hint="default" w:ascii="Times New Roman" w:hAnsi="Times New Roman" w:eastAsia="仿宋_GB2312" w:cs="Times New Roman"/>
          <w:color w:val="000000"/>
          <w:kern w:val="21"/>
          <w:sz w:val="32"/>
          <w:szCs w:val="32"/>
          <w:highlight w:val="none"/>
        </w:rPr>
        <w:t>。邮寄地址：广西南宁市青秀区青山路8号自治区农业农村厅14楼1413办公室。</w:t>
      </w:r>
    </w:p>
    <w:p w14:paraId="6F575058">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baseline"/>
        <w:rPr>
          <w:rFonts w:hint="default" w:ascii="Times New Roman" w:hAnsi="Times New Roman" w:eastAsia="仿宋_GB2312" w:cs="Times New Roman"/>
          <w:color w:val="000000"/>
          <w:kern w:val="21"/>
          <w:sz w:val="32"/>
          <w:szCs w:val="32"/>
          <w:highlight w:val="none"/>
        </w:rPr>
      </w:pPr>
      <w:r>
        <w:rPr>
          <w:rFonts w:hint="default" w:ascii="Times New Roman" w:hAnsi="Times New Roman" w:eastAsia="仿宋_GB2312" w:cs="Times New Roman"/>
          <w:color w:val="000000"/>
          <w:kern w:val="21"/>
          <w:sz w:val="32"/>
          <w:szCs w:val="32"/>
          <w:highlight w:val="none"/>
        </w:rPr>
        <w:t>附件：1.优势特色产业集群建设方案（模板）</w:t>
      </w:r>
    </w:p>
    <w:p w14:paraId="0FD5FD71">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both"/>
        <w:textAlignment w:val="baseline"/>
        <w:rPr>
          <w:rFonts w:hint="default" w:ascii="Times New Roman" w:hAnsi="Times New Roman" w:eastAsia="仿宋_GB2312" w:cs="Times New Roman"/>
          <w:color w:val="000000"/>
          <w:kern w:val="21"/>
          <w:sz w:val="32"/>
          <w:szCs w:val="32"/>
          <w:highlight w:val="none"/>
        </w:rPr>
      </w:pPr>
      <w:r>
        <w:rPr>
          <w:rFonts w:hint="default" w:ascii="Times New Roman" w:hAnsi="Times New Roman" w:eastAsia="仿宋_GB2312" w:cs="Times New Roman"/>
          <w:color w:val="000000"/>
          <w:kern w:val="21"/>
          <w:sz w:val="32"/>
          <w:szCs w:val="32"/>
          <w:highlight w:val="none"/>
        </w:rPr>
        <w:t>2.优势特色产业集群续建方案（模板）</w:t>
      </w:r>
    </w:p>
    <w:p w14:paraId="0CBB4180">
      <w:pPr>
        <w:widowControl w:val="0"/>
        <w:kinsoku/>
        <w:autoSpaceDE/>
        <w:autoSpaceDN/>
        <w:adjustRightInd/>
        <w:snapToGrid/>
        <w:spacing w:line="600" w:lineRule="exact"/>
        <w:rPr>
          <w:rFonts w:hint="default" w:ascii="Times New Roman" w:hAnsi="Times New Roman" w:eastAsia="黑体" w:cs="Times New Roman"/>
          <w:color w:val="000000"/>
          <w:kern w:val="21"/>
          <w:sz w:val="32"/>
          <w:szCs w:val="32"/>
          <w:highlight w:val="none"/>
          <w:lang w:val="en-US" w:eastAsia="zh-CN"/>
        </w:rPr>
      </w:pPr>
      <w:r>
        <w:rPr>
          <w:rFonts w:hint="eastAsia" w:ascii="Times New Roman" w:hAnsi="Times New Roman" w:eastAsia="仿宋_GB2312" w:cs="Times New Roman"/>
          <w:color w:val="000000"/>
          <w:kern w:val="21"/>
          <w:sz w:val="32"/>
          <w:szCs w:val="32"/>
          <w:highlight w:val="none"/>
        </w:rPr>
        <w:br w:type="page"/>
      </w:r>
      <w:r>
        <w:rPr>
          <w:rFonts w:hint="default" w:ascii="Times New Roman" w:hAnsi="Times New Roman" w:eastAsia="黑体" w:cs="Times New Roman"/>
          <w:color w:val="000000"/>
          <w:kern w:val="21"/>
          <w:sz w:val="32"/>
          <w:szCs w:val="32"/>
          <w:highlight w:val="none"/>
          <w:lang w:eastAsia="zh-CN"/>
        </w:rPr>
        <w:t>附件</w:t>
      </w:r>
      <w:r>
        <w:rPr>
          <w:rFonts w:hint="default" w:ascii="Times New Roman" w:hAnsi="Times New Roman" w:eastAsia="黑体" w:cs="Times New Roman"/>
          <w:color w:val="000000"/>
          <w:kern w:val="21"/>
          <w:sz w:val="32"/>
          <w:szCs w:val="32"/>
          <w:highlight w:val="none"/>
          <w:lang w:val="en-US" w:eastAsia="zh-CN"/>
        </w:rPr>
        <w:t>1</w:t>
      </w:r>
    </w:p>
    <w:p w14:paraId="16E5B3DC">
      <w:pPr>
        <w:widowControl w:val="0"/>
        <w:kinsoku/>
        <w:autoSpaceDE/>
        <w:autoSpaceDN/>
        <w:adjustRightInd/>
        <w:snapToGrid/>
        <w:spacing w:line="600" w:lineRule="exact"/>
        <w:ind w:firstLine="0"/>
        <w:jc w:val="center"/>
        <w:rPr>
          <w:rFonts w:hint="eastAsia" w:ascii="黑体" w:hAnsi="黑体" w:eastAsia="黑体" w:cs="黑体"/>
          <w:color w:val="000000"/>
          <w:kern w:val="2"/>
          <w:sz w:val="32"/>
          <w:szCs w:val="32"/>
          <w:highlight w:val="none"/>
          <w:lang w:val="en-US" w:eastAsia="zh-CN" w:bidi="ar-SA"/>
        </w:rPr>
      </w:pPr>
    </w:p>
    <w:p w14:paraId="2D230732">
      <w:pPr>
        <w:widowControl w:val="0"/>
        <w:kinsoku/>
        <w:autoSpaceDE/>
        <w:autoSpaceDN/>
        <w:adjustRightInd/>
        <w:snapToGrid/>
        <w:spacing w:line="600" w:lineRule="exact"/>
        <w:ind w:firstLine="0"/>
        <w:jc w:val="center"/>
        <w:rPr>
          <w:rFonts w:hint="eastAsia" w:ascii="黑体" w:hAnsi="黑体" w:eastAsia="黑体" w:cs="黑体"/>
          <w:color w:val="000000"/>
          <w:kern w:val="2"/>
          <w:sz w:val="32"/>
          <w:szCs w:val="32"/>
          <w:highlight w:val="none"/>
          <w:lang w:val="en-US" w:eastAsia="zh-CN" w:bidi="ar-SA"/>
        </w:rPr>
      </w:pPr>
    </w:p>
    <w:p w14:paraId="4BA48CB8">
      <w:pPr>
        <w:widowControl w:val="0"/>
        <w:kinsoku/>
        <w:autoSpaceDE/>
        <w:autoSpaceDN/>
        <w:adjustRightInd/>
        <w:snapToGrid/>
        <w:spacing w:line="600" w:lineRule="exact"/>
        <w:ind w:firstLine="0"/>
        <w:jc w:val="center"/>
        <w:rPr>
          <w:rFonts w:hint="eastAsia" w:ascii="黑体" w:hAnsi="黑体" w:eastAsia="黑体" w:cs="黑体"/>
          <w:color w:val="000000"/>
          <w:kern w:val="2"/>
          <w:sz w:val="32"/>
          <w:szCs w:val="32"/>
          <w:highlight w:val="none"/>
          <w:lang w:val="en-US" w:eastAsia="zh-CN" w:bidi="ar-SA"/>
        </w:rPr>
      </w:pPr>
    </w:p>
    <w:p w14:paraId="3AF736F3">
      <w:pPr>
        <w:widowControl w:val="0"/>
        <w:kinsoku/>
        <w:autoSpaceDE/>
        <w:autoSpaceDN/>
        <w:adjustRightInd/>
        <w:snapToGrid/>
        <w:spacing w:line="600" w:lineRule="exact"/>
        <w:jc w:val="center"/>
        <w:rPr>
          <w:rFonts w:hint="eastAsia" w:ascii="方正小标宋简体" w:hAnsi="方正小标宋简体" w:eastAsia="方正小标宋简体" w:cs="方正小标宋简体"/>
          <w:b w:val="0"/>
          <w:bCs/>
          <w:color w:val="000000"/>
          <w:sz w:val="48"/>
          <w:szCs w:val="48"/>
          <w:highlight w:val="none"/>
        </w:rPr>
      </w:pPr>
      <w:r>
        <w:rPr>
          <w:rFonts w:hint="eastAsia" w:ascii="方正小标宋简体" w:hAnsi="方正小标宋简体" w:eastAsia="方正小标宋简体" w:cs="方正小标宋简体"/>
          <w:b w:val="0"/>
          <w:bCs/>
          <w:color w:val="000000"/>
          <w:sz w:val="32"/>
          <w:szCs w:val="32"/>
          <w:highlight w:val="none"/>
          <w:u w:val="single"/>
        </w:rPr>
        <w:t>（具体产业）</w:t>
      </w:r>
      <w:r>
        <w:rPr>
          <w:rFonts w:hint="eastAsia" w:ascii="方正小标宋简体" w:hAnsi="方正小标宋简体" w:eastAsia="方正小标宋简体" w:cs="方正小标宋简体"/>
          <w:b w:val="0"/>
          <w:bCs/>
          <w:color w:val="000000"/>
          <w:sz w:val="48"/>
          <w:szCs w:val="48"/>
          <w:highlight w:val="none"/>
          <w:u w:val="single"/>
        </w:rPr>
        <w:t xml:space="preserve"> </w:t>
      </w:r>
      <w:r>
        <w:rPr>
          <w:rFonts w:hint="eastAsia" w:ascii="方正小标宋简体" w:hAnsi="方正小标宋简体" w:eastAsia="方正小标宋简体" w:cs="方正小标宋简体"/>
          <w:b w:val="0"/>
          <w:bCs/>
          <w:color w:val="000000"/>
          <w:sz w:val="48"/>
          <w:szCs w:val="48"/>
          <w:highlight w:val="none"/>
        </w:rPr>
        <w:t>产业集群</w:t>
      </w:r>
    </w:p>
    <w:p w14:paraId="7FCBE929">
      <w:pPr>
        <w:widowControl w:val="0"/>
        <w:kinsoku/>
        <w:autoSpaceDE/>
        <w:autoSpaceDN/>
        <w:adjustRightInd/>
        <w:snapToGrid/>
        <w:spacing w:line="600" w:lineRule="exact"/>
        <w:jc w:val="center"/>
        <w:rPr>
          <w:rFonts w:hint="eastAsia" w:ascii="方正小标宋简体" w:hAnsi="方正小标宋简体" w:eastAsia="方正小标宋简体" w:cs="方正小标宋简体"/>
          <w:b w:val="0"/>
          <w:bCs/>
          <w:color w:val="000000"/>
          <w:sz w:val="48"/>
          <w:szCs w:val="48"/>
          <w:highlight w:val="none"/>
        </w:rPr>
      </w:pPr>
      <w:r>
        <w:rPr>
          <w:rFonts w:hint="eastAsia" w:ascii="方正小标宋简体" w:hAnsi="方正小标宋简体" w:eastAsia="方正小标宋简体" w:cs="方正小标宋简体"/>
          <w:b w:val="0"/>
          <w:bCs/>
          <w:color w:val="000000"/>
          <w:sz w:val="48"/>
          <w:szCs w:val="48"/>
          <w:highlight w:val="none"/>
        </w:rPr>
        <w:t>建设方案</w:t>
      </w:r>
      <w:r>
        <w:rPr>
          <w:rFonts w:hint="eastAsia" w:ascii="方正小标宋简体" w:hAnsi="方正小标宋简体" w:eastAsia="方正小标宋简体" w:cs="方正小标宋简体"/>
          <w:b w:val="0"/>
          <w:bCs/>
          <w:color w:val="000000"/>
          <w:sz w:val="36"/>
          <w:szCs w:val="36"/>
          <w:highlight w:val="none"/>
        </w:rPr>
        <w:t>（模板）</w:t>
      </w:r>
    </w:p>
    <w:p w14:paraId="4E45A942">
      <w:pPr>
        <w:widowControl w:val="0"/>
        <w:kinsoku/>
        <w:autoSpaceDE/>
        <w:autoSpaceDN/>
        <w:adjustRightInd/>
        <w:snapToGrid/>
        <w:spacing w:line="600" w:lineRule="exact"/>
        <w:jc w:val="center"/>
        <w:rPr>
          <w:rFonts w:ascii="Times New Roman" w:hAnsi="Times New Roman" w:eastAsia="华文中宋" w:cs="Times New Roman"/>
          <w:b/>
          <w:color w:val="000000"/>
          <w:sz w:val="36"/>
          <w:szCs w:val="36"/>
          <w:highlight w:val="none"/>
        </w:rPr>
      </w:pPr>
    </w:p>
    <w:p w14:paraId="6847D680">
      <w:pPr>
        <w:widowControl w:val="0"/>
        <w:kinsoku/>
        <w:autoSpaceDE/>
        <w:autoSpaceDN/>
        <w:adjustRightInd/>
        <w:snapToGrid/>
        <w:spacing w:line="600" w:lineRule="exact"/>
        <w:ind w:firstLine="0"/>
        <w:jc w:val="center"/>
        <w:rPr>
          <w:rFonts w:ascii="Times New Roman" w:hAnsi="Times New Roman" w:eastAsia="宋体" w:cs="Times New Roman"/>
          <w:color w:val="000000"/>
          <w:kern w:val="2"/>
          <w:sz w:val="21"/>
          <w:szCs w:val="20"/>
          <w:highlight w:val="none"/>
          <w:lang w:val="en-US" w:eastAsia="zh-CN" w:bidi="ar-SA"/>
        </w:rPr>
      </w:pPr>
    </w:p>
    <w:p w14:paraId="52EC8BE3">
      <w:pPr>
        <w:widowControl w:val="0"/>
        <w:kinsoku/>
        <w:autoSpaceDE/>
        <w:autoSpaceDN/>
        <w:adjustRightInd/>
        <w:snapToGrid/>
        <w:spacing w:line="600" w:lineRule="exact"/>
        <w:ind w:firstLine="0"/>
        <w:jc w:val="center"/>
        <w:rPr>
          <w:rFonts w:ascii="Times New Roman" w:hAnsi="Times New Roman" w:eastAsia="楷体_GB2312" w:cs="Times New Roman"/>
          <w:b/>
          <w:color w:val="000000"/>
          <w:kern w:val="2"/>
          <w:sz w:val="36"/>
          <w:szCs w:val="36"/>
          <w:highlight w:val="none"/>
          <w:lang w:val="en-US" w:eastAsia="zh-CN" w:bidi="ar-SA"/>
        </w:rPr>
      </w:pPr>
    </w:p>
    <w:p w14:paraId="4F7D1998">
      <w:pPr>
        <w:widowControl w:val="0"/>
        <w:kinsoku/>
        <w:autoSpaceDE/>
        <w:autoSpaceDN/>
        <w:adjustRightInd/>
        <w:snapToGrid/>
        <w:spacing w:line="600" w:lineRule="exact"/>
        <w:ind w:firstLine="0"/>
        <w:jc w:val="center"/>
        <w:rPr>
          <w:rFonts w:ascii="Times New Roman" w:hAnsi="Times New Roman" w:eastAsia="楷体_GB2312" w:cs="Times New Roman"/>
          <w:b w:val="0"/>
          <w:bCs/>
          <w:color w:val="000000"/>
          <w:kern w:val="2"/>
          <w:sz w:val="52"/>
          <w:szCs w:val="52"/>
          <w:highlight w:val="none"/>
          <w:lang w:val="en-US" w:eastAsia="zh-CN" w:bidi="ar-SA"/>
        </w:rPr>
      </w:pPr>
      <w:r>
        <w:rPr>
          <w:rFonts w:ascii="Times New Roman" w:hAnsi="Times New Roman" w:eastAsia="楷体_GB2312" w:cs="Times New Roman"/>
          <w:b w:val="0"/>
          <w:bCs/>
          <w:color w:val="000000"/>
          <w:kern w:val="2"/>
          <w:sz w:val="36"/>
          <w:szCs w:val="36"/>
          <w:highlight w:val="none"/>
          <w:lang w:val="en-US" w:eastAsia="zh-CN" w:bidi="ar-SA"/>
        </w:rPr>
        <w:t>集中1个地市建设</w:t>
      </w:r>
      <w:r>
        <w:rPr>
          <w:rFonts w:hint="default" w:ascii="Times New Roman" w:hAnsi="Times New Roman" w:eastAsia="楷体_GB2312" w:cs="Times New Roman"/>
          <w:b w:val="0"/>
          <w:bCs/>
          <w:color w:val="000000"/>
          <w:kern w:val="2"/>
          <w:sz w:val="52"/>
          <w:szCs w:val="52"/>
          <w:highlight w:val="none"/>
          <w:lang w:val="en-US" w:eastAsia="zh-CN" w:bidi="ar-SA"/>
        </w:rPr>
        <w:t xml:space="preserve">□    </w:t>
      </w:r>
      <w:r>
        <w:rPr>
          <w:rFonts w:hint="default" w:ascii="Times New Roman" w:hAnsi="Times New Roman" w:eastAsia="楷体_GB2312" w:cs="Times New Roman"/>
          <w:b w:val="0"/>
          <w:bCs/>
          <w:color w:val="000000"/>
          <w:kern w:val="2"/>
          <w:sz w:val="36"/>
          <w:szCs w:val="36"/>
          <w:highlight w:val="none"/>
          <w:lang w:val="en-US" w:eastAsia="zh-CN" w:bidi="ar-SA"/>
        </w:rPr>
        <w:t>跨2个地市建设</w:t>
      </w:r>
      <w:r>
        <w:rPr>
          <w:rFonts w:hint="default" w:ascii="Times New Roman" w:hAnsi="Times New Roman" w:eastAsia="楷体_GB2312" w:cs="Times New Roman"/>
          <w:b w:val="0"/>
          <w:bCs/>
          <w:color w:val="000000"/>
          <w:kern w:val="2"/>
          <w:sz w:val="52"/>
          <w:szCs w:val="52"/>
          <w:highlight w:val="none"/>
          <w:lang w:val="en-US" w:eastAsia="zh-CN" w:bidi="ar-SA"/>
        </w:rPr>
        <w:t>□</w:t>
      </w:r>
    </w:p>
    <w:p w14:paraId="16A21BE9">
      <w:pPr>
        <w:widowControl w:val="0"/>
        <w:kinsoku/>
        <w:autoSpaceDE/>
        <w:autoSpaceDN/>
        <w:adjustRightInd/>
        <w:snapToGrid/>
        <w:spacing w:line="600" w:lineRule="exact"/>
        <w:jc w:val="center"/>
        <w:rPr>
          <w:rFonts w:ascii="Times New Roman" w:hAnsi="Times New Roman" w:eastAsia="华文中宋" w:cs="Times New Roman"/>
          <w:b/>
          <w:color w:val="000000"/>
          <w:sz w:val="36"/>
          <w:szCs w:val="36"/>
          <w:highlight w:val="none"/>
        </w:rPr>
      </w:pPr>
    </w:p>
    <w:p w14:paraId="2B4A7190">
      <w:pPr>
        <w:widowControl w:val="0"/>
        <w:kinsoku/>
        <w:autoSpaceDE/>
        <w:autoSpaceDN/>
        <w:adjustRightInd/>
        <w:snapToGrid/>
        <w:spacing w:line="600" w:lineRule="exact"/>
        <w:jc w:val="center"/>
        <w:rPr>
          <w:rFonts w:ascii="Times New Roman" w:hAnsi="Times New Roman" w:eastAsia="华文中宋" w:cs="Times New Roman"/>
          <w:b/>
          <w:color w:val="000000"/>
          <w:sz w:val="36"/>
          <w:szCs w:val="36"/>
          <w:highlight w:val="none"/>
        </w:rPr>
      </w:pPr>
    </w:p>
    <w:p w14:paraId="712362DF">
      <w:pPr>
        <w:widowControl w:val="0"/>
        <w:kinsoku/>
        <w:autoSpaceDE/>
        <w:autoSpaceDN/>
        <w:adjustRightInd/>
        <w:snapToGrid/>
        <w:spacing w:line="600" w:lineRule="exact"/>
        <w:ind w:firstLine="0"/>
        <w:jc w:val="center"/>
        <w:rPr>
          <w:rFonts w:ascii="Times New Roman" w:hAnsi="Times New Roman" w:eastAsia="宋体" w:cs="Times New Roman"/>
          <w:color w:val="000000"/>
          <w:kern w:val="2"/>
          <w:sz w:val="21"/>
          <w:szCs w:val="20"/>
          <w:highlight w:val="none"/>
          <w:lang w:val="en-US" w:eastAsia="zh-CN" w:bidi="ar-SA"/>
        </w:rPr>
      </w:pPr>
    </w:p>
    <w:p w14:paraId="50F51B37">
      <w:pPr>
        <w:widowControl w:val="0"/>
        <w:kinsoku/>
        <w:autoSpaceDE/>
        <w:autoSpaceDN/>
        <w:adjustRightInd/>
        <w:snapToGrid/>
        <w:spacing w:line="600" w:lineRule="exact"/>
        <w:jc w:val="center"/>
        <w:rPr>
          <w:rFonts w:ascii="Times New Roman" w:hAnsi="Times New Roman" w:eastAsia="华文中宋" w:cs="Times New Roman"/>
          <w:b/>
          <w:color w:val="000000"/>
          <w:sz w:val="36"/>
          <w:szCs w:val="36"/>
          <w:highlight w:val="none"/>
        </w:rPr>
      </w:pPr>
    </w:p>
    <w:p w14:paraId="1EA386BC">
      <w:pPr>
        <w:widowControl w:val="0"/>
        <w:kinsoku/>
        <w:autoSpaceDE/>
        <w:autoSpaceDN/>
        <w:adjustRightInd/>
        <w:snapToGrid/>
        <w:spacing w:line="600" w:lineRule="exact"/>
        <w:ind w:firstLine="0"/>
        <w:jc w:val="center"/>
        <w:rPr>
          <w:rFonts w:hint="eastAsia" w:ascii="Times New Roman" w:hAnsi="Times New Roman" w:eastAsia="宋体" w:cs="Times New Roman"/>
          <w:color w:val="000000"/>
          <w:kern w:val="2"/>
          <w:sz w:val="21"/>
          <w:szCs w:val="20"/>
          <w:highlight w:val="none"/>
          <w:lang w:val="en-US" w:eastAsia="zh-CN" w:bidi="ar-SA"/>
        </w:rPr>
      </w:pPr>
    </w:p>
    <w:p w14:paraId="5E4BA62E">
      <w:pPr>
        <w:widowControl w:val="0"/>
        <w:kinsoku/>
        <w:autoSpaceDE/>
        <w:autoSpaceDN/>
        <w:adjustRightInd/>
        <w:snapToGrid/>
        <w:spacing w:line="600" w:lineRule="exact"/>
        <w:ind w:firstLine="0"/>
        <w:jc w:val="center"/>
        <w:rPr>
          <w:rFonts w:ascii="Times New Roman" w:hAnsi="Times New Roman" w:eastAsia="宋体" w:cs="Times New Roman"/>
          <w:color w:val="000000"/>
          <w:kern w:val="2"/>
          <w:sz w:val="21"/>
          <w:szCs w:val="20"/>
          <w:highlight w:val="none"/>
          <w:lang w:val="en-US" w:eastAsia="zh-CN" w:bidi="ar-SA"/>
        </w:rPr>
      </w:pPr>
    </w:p>
    <w:p w14:paraId="654571B0">
      <w:pPr>
        <w:widowControl w:val="0"/>
        <w:kinsoku/>
        <w:autoSpaceDE/>
        <w:autoSpaceDN/>
        <w:adjustRightInd/>
        <w:snapToGrid/>
        <w:spacing w:line="600" w:lineRule="exact"/>
        <w:jc w:val="center"/>
        <w:rPr>
          <w:rFonts w:ascii="Times New Roman" w:hAnsi="Times New Roman" w:eastAsia="华文中宋" w:cs="Times New Roman"/>
          <w:b/>
          <w:color w:val="000000"/>
          <w:sz w:val="36"/>
          <w:szCs w:val="36"/>
          <w:highlight w:val="none"/>
        </w:rPr>
      </w:pPr>
    </w:p>
    <w:p w14:paraId="5C2C9E06">
      <w:pPr>
        <w:widowControl w:val="0"/>
        <w:kinsoku/>
        <w:autoSpaceDE/>
        <w:autoSpaceDN/>
        <w:adjustRightInd/>
        <w:snapToGrid/>
        <w:spacing w:line="600" w:lineRule="exact"/>
        <w:ind w:firstLine="0"/>
        <w:jc w:val="center"/>
        <w:rPr>
          <w:rFonts w:ascii="Times New Roman" w:hAnsi="Times New Roman" w:eastAsia="华文中宋" w:cs="Times New Roman"/>
          <w:b/>
          <w:color w:val="000000"/>
          <w:kern w:val="2"/>
          <w:sz w:val="36"/>
          <w:szCs w:val="36"/>
          <w:highlight w:val="none"/>
          <w:lang w:val="en-US" w:eastAsia="zh-CN" w:bidi="ar-SA"/>
        </w:rPr>
      </w:pPr>
    </w:p>
    <w:p w14:paraId="73FE36E5">
      <w:pPr>
        <w:widowControl w:val="0"/>
        <w:kinsoku/>
        <w:autoSpaceDE/>
        <w:autoSpaceDN/>
        <w:adjustRightInd/>
        <w:snapToGrid/>
        <w:spacing w:line="600" w:lineRule="exact"/>
        <w:ind w:firstLine="0"/>
        <w:jc w:val="center"/>
        <w:rPr>
          <w:rFonts w:ascii="Times New Roman" w:hAnsi="Times New Roman" w:eastAsia="华文中宋" w:cs="Times New Roman"/>
          <w:b/>
          <w:color w:val="000000"/>
          <w:kern w:val="2"/>
          <w:sz w:val="36"/>
          <w:szCs w:val="36"/>
          <w:highlight w:val="none"/>
          <w:lang w:val="en-US" w:eastAsia="zh-CN" w:bidi="ar-SA"/>
        </w:rPr>
      </w:pPr>
    </w:p>
    <w:p w14:paraId="4AA7D6A1">
      <w:pPr>
        <w:widowControl w:val="0"/>
        <w:kinsoku/>
        <w:autoSpaceDE/>
        <w:autoSpaceDN/>
        <w:adjustRightInd/>
        <w:snapToGrid/>
        <w:spacing w:line="600" w:lineRule="exact"/>
        <w:ind w:firstLine="0"/>
        <w:jc w:val="center"/>
        <w:rPr>
          <w:rFonts w:ascii="Times New Roman" w:hAnsi="Times New Roman" w:eastAsia="华文中宋" w:cs="Times New Roman"/>
          <w:b/>
          <w:color w:val="000000"/>
          <w:kern w:val="2"/>
          <w:sz w:val="36"/>
          <w:szCs w:val="36"/>
          <w:highlight w:val="none"/>
          <w:lang w:val="en-US" w:eastAsia="zh-CN" w:bidi="ar-SA"/>
        </w:rPr>
      </w:pPr>
    </w:p>
    <w:p w14:paraId="3531DFBC">
      <w:pPr>
        <w:widowControl w:val="0"/>
        <w:kinsoku/>
        <w:autoSpaceDE/>
        <w:autoSpaceDN/>
        <w:adjustRightInd/>
        <w:snapToGrid/>
        <w:spacing w:line="600" w:lineRule="exact"/>
        <w:jc w:val="center"/>
        <w:rPr>
          <w:rFonts w:ascii="Times New Roman" w:hAnsi="Times New Roman" w:eastAsia="楷体_GB2312" w:cs="Times New Roman"/>
          <w:b/>
          <w:color w:val="000000"/>
          <w:sz w:val="36"/>
          <w:szCs w:val="36"/>
          <w:highlight w:val="none"/>
        </w:rPr>
      </w:pPr>
    </w:p>
    <w:p w14:paraId="16B97E95">
      <w:pPr>
        <w:widowControl w:val="0"/>
        <w:kinsoku/>
        <w:autoSpaceDE/>
        <w:autoSpaceDN/>
        <w:adjustRightInd/>
        <w:snapToGrid/>
        <w:spacing w:line="600" w:lineRule="exact"/>
        <w:jc w:val="center"/>
        <w:rPr>
          <w:rFonts w:hint="default" w:ascii="Times New Roman" w:hAnsi="Times New Roman" w:eastAsia="黑体" w:cs="Times New Roman"/>
          <w:b w:val="0"/>
          <w:bCs/>
          <w:color w:val="000000"/>
          <w:sz w:val="32"/>
          <w:szCs w:val="32"/>
          <w:highlight w:val="none"/>
        </w:rPr>
      </w:pPr>
      <w:r>
        <w:rPr>
          <w:rFonts w:hint="default" w:ascii="Times New Roman" w:hAnsi="Times New Roman" w:eastAsia="黑体" w:cs="Times New Roman"/>
          <w:b w:val="0"/>
          <w:bCs/>
          <w:color w:val="000000"/>
          <w:sz w:val="32"/>
          <w:szCs w:val="32"/>
          <w:highlight w:val="none"/>
        </w:rPr>
        <w:t>***省（自治区、直辖市）</w:t>
      </w:r>
    </w:p>
    <w:p w14:paraId="1A791B2B">
      <w:pPr>
        <w:widowControl w:val="0"/>
        <w:kinsoku/>
        <w:autoSpaceDE/>
        <w:autoSpaceDN/>
        <w:adjustRightInd/>
        <w:snapToGrid/>
        <w:spacing w:line="600" w:lineRule="exact"/>
        <w:jc w:val="center"/>
        <w:rPr>
          <w:rFonts w:hint="default" w:ascii="Times New Roman" w:hAnsi="Times New Roman" w:eastAsia="黑体" w:cs="Times New Roman"/>
          <w:b w:val="0"/>
          <w:bCs/>
          <w:color w:val="000000"/>
          <w:sz w:val="32"/>
          <w:szCs w:val="32"/>
          <w:highlight w:val="none"/>
        </w:rPr>
      </w:pPr>
      <w:r>
        <w:rPr>
          <w:rFonts w:hint="default" w:ascii="Times New Roman" w:hAnsi="Times New Roman" w:eastAsia="黑体" w:cs="Times New Roman"/>
          <w:b w:val="0"/>
          <w:bCs/>
          <w:color w:val="000000"/>
          <w:sz w:val="32"/>
          <w:szCs w:val="32"/>
          <w:highlight w:val="none"/>
        </w:rPr>
        <w:t>**年**月**日</w:t>
      </w:r>
    </w:p>
    <w:p w14:paraId="61B56A52">
      <w:pPr>
        <w:widowControl w:val="0"/>
        <w:kinsoku/>
        <w:autoSpaceDE/>
        <w:autoSpaceDN/>
        <w:spacing w:line="600" w:lineRule="exact"/>
        <w:ind w:firstLine="0"/>
        <w:jc w:val="center"/>
        <w:rPr>
          <w:rFonts w:ascii="Times New Roman" w:hAnsi="Times New Roman" w:eastAsia="黑体" w:cs="Times New Roman"/>
          <w:color w:val="000000"/>
          <w:sz w:val="32"/>
          <w:szCs w:val="32"/>
          <w:highlight w:val="none"/>
        </w:rPr>
      </w:pPr>
      <w:r>
        <w:rPr>
          <w:rFonts w:ascii="Times New Roman" w:hAnsi="Times New Roman" w:eastAsia="楷体_GB2312" w:cs="Times New Roman"/>
          <w:b/>
          <w:color w:val="000000"/>
          <w:sz w:val="44"/>
          <w:szCs w:val="44"/>
          <w:highlight w:val="none"/>
        </w:rPr>
        <w:br w:type="page"/>
      </w:r>
    </w:p>
    <w:p w14:paraId="603C2534">
      <w:pPr>
        <w:widowControl w:val="0"/>
        <w:kinsoku/>
        <w:autoSpaceDE/>
        <w:autoSpaceDN/>
        <w:spacing w:line="600" w:lineRule="exact"/>
        <w:ind w:firstLine="0"/>
        <w:jc w:val="center"/>
        <w:rPr>
          <w:rFonts w:ascii="Times New Roman" w:hAnsi="Times New Roman" w:eastAsia="黑体" w:cs="Times New Roman"/>
          <w:color w:val="000000"/>
          <w:sz w:val="32"/>
          <w:szCs w:val="32"/>
          <w:highlight w:val="none"/>
        </w:rPr>
      </w:pPr>
      <w:r>
        <w:rPr>
          <w:rFonts w:ascii="Times New Roman" w:hAnsi="Times New Roman" w:eastAsia="黑体" w:cs="Times New Roman"/>
          <w:color w:val="000000"/>
          <w:sz w:val="32"/>
          <w:szCs w:val="32"/>
          <w:highlight w:val="none"/>
        </w:rPr>
        <w:t>第一部分：总体建设方案</w:t>
      </w:r>
    </w:p>
    <w:p w14:paraId="788744AE">
      <w:pPr>
        <w:widowControl w:val="0"/>
        <w:kinsoku/>
        <w:autoSpaceDE/>
        <w:autoSpaceDN/>
        <w:spacing w:line="600" w:lineRule="exact"/>
        <w:ind w:firstLine="0" w:firstLineChars="0"/>
        <w:jc w:val="center"/>
        <w:rPr>
          <w:rFonts w:hint="default" w:ascii="Times New Roman" w:hAnsi="Times New Roman" w:eastAsia="黑体" w:cs="Times New Roman"/>
          <w:b w:val="0"/>
          <w:bCs w:val="0"/>
          <w:color w:val="000000"/>
          <w:sz w:val="32"/>
          <w:szCs w:val="32"/>
          <w:highlight w:val="none"/>
        </w:rPr>
      </w:pPr>
    </w:p>
    <w:p w14:paraId="23FE7EAE">
      <w:pPr>
        <w:widowControl w:val="0"/>
        <w:kinsoku/>
        <w:autoSpaceDE/>
        <w:autoSpaceDN/>
        <w:spacing w:line="600" w:lineRule="exact"/>
        <w:ind w:firstLine="640" w:firstLineChars="200"/>
        <w:jc w:val="both"/>
        <w:rPr>
          <w:rFonts w:ascii="Times New Roman" w:hAnsi="Times New Roman" w:eastAsia="楷体_GB2312" w:cs="Times New Roman"/>
          <w:b w:val="0"/>
          <w:bCs w:val="0"/>
          <w:color w:val="000000"/>
          <w:sz w:val="32"/>
          <w:szCs w:val="32"/>
          <w:highlight w:val="none"/>
        </w:rPr>
      </w:pPr>
      <w:r>
        <w:rPr>
          <w:rFonts w:hint="default" w:ascii="Times New Roman" w:hAnsi="Times New Roman" w:eastAsia="黑体" w:cs="Times New Roman"/>
          <w:b w:val="0"/>
          <w:bCs w:val="0"/>
          <w:color w:val="000000"/>
          <w:sz w:val="32"/>
          <w:szCs w:val="32"/>
          <w:highlight w:val="none"/>
        </w:rPr>
        <w:t>一、基本情况</w:t>
      </w:r>
    </w:p>
    <w:p w14:paraId="0B30A853">
      <w:pPr>
        <w:widowControl w:val="0"/>
        <w:kinsoku/>
        <w:autoSpaceDE/>
        <w:autoSpaceDN/>
        <w:spacing w:line="600" w:lineRule="exact"/>
        <w:ind w:firstLine="640" w:firstLineChars="200"/>
        <w:jc w:val="both"/>
        <w:rPr>
          <w:rFonts w:hint="default" w:ascii="Times New Roman" w:hAnsi="Times New Roman" w:eastAsia="楷体_GB2312" w:cs="Times New Roman"/>
          <w:b w:val="0"/>
          <w:bCs w:val="0"/>
          <w:color w:val="000000"/>
          <w:sz w:val="32"/>
          <w:szCs w:val="32"/>
          <w:highlight w:val="none"/>
        </w:rPr>
      </w:pPr>
      <w:r>
        <w:rPr>
          <w:rFonts w:hint="default" w:ascii="Times New Roman" w:hAnsi="Times New Roman" w:eastAsia="楷体_GB2312" w:cs="Times New Roman"/>
          <w:b w:val="0"/>
          <w:bCs w:val="0"/>
          <w:color w:val="000000"/>
          <w:sz w:val="32"/>
          <w:szCs w:val="32"/>
          <w:highlight w:val="none"/>
        </w:rPr>
        <w:t>（一）全省（自治区、直辖市）申报产业基本情况</w:t>
      </w:r>
    </w:p>
    <w:p w14:paraId="019AFE90">
      <w:pPr>
        <w:widowControl w:val="0"/>
        <w:kinsoku/>
        <w:autoSpaceDE/>
        <w:autoSpaceDN/>
        <w:spacing w:line="600" w:lineRule="exact"/>
        <w:ind w:firstLine="640" w:firstLineChars="200"/>
        <w:jc w:val="both"/>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请阐述所申报产业的优势和特点，并提供以下情况。</w:t>
      </w:r>
    </w:p>
    <w:p w14:paraId="46A84ECD">
      <w:pPr>
        <w:widowControl w:val="0"/>
        <w:kinsoku/>
        <w:autoSpaceDE/>
        <w:autoSpaceDN/>
        <w:spacing w:line="600" w:lineRule="exact"/>
        <w:ind w:firstLine="640" w:firstLineChars="200"/>
        <w:jc w:val="both"/>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1.发展基础。包括申报产业生产、加工、流通、仓储、销售、技术研发、公共服务等全产业链发展情况</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rPr>
        <w:t>高标准农田建设任务完成情况，申报产业主要农产品产销以及各级财政资金、社会金融资金支持情况，申报产业全产业链总产值以及一产、二产、三产产值等基础数据。</w:t>
      </w:r>
    </w:p>
    <w:p w14:paraId="53689182">
      <w:pPr>
        <w:widowControl w:val="0"/>
        <w:kinsoku/>
        <w:autoSpaceDE/>
        <w:autoSpaceDN/>
        <w:spacing w:line="600" w:lineRule="exact"/>
        <w:ind w:firstLine="640" w:firstLineChars="200"/>
        <w:jc w:val="both"/>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2.经营主体。包括省级（含）以上龙头企业、农民合作社等相关主体总体情况。</w:t>
      </w:r>
    </w:p>
    <w:p w14:paraId="14031105">
      <w:pPr>
        <w:widowControl w:val="0"/>
        <w:kinsoku/>
        <w:autoSpaceDE/>
        <w:autoSpaceDN/>
        <w:spacing w:line="600" w:lineRule="exact"/>
        <w:ind w:firstLine="640" w:firstLineChars="200"/>
        <w:jc w:val="both"/>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3.支持政策。包括省级出台申报产业的指导意见、发展规划、政策保障等。</w:t>
      </w:r>
    </w:p>
    <w:p w14:paraId="784993CA">
      <w:pPr>
        <w:widowControl w:val="0"/>
        <w:kinsoku/>
        <w:autoSpaceDE/>
        <w:autoSpaceDN/>
        <w:spacing w:line="600" w:lineRule="exact"/>
        <w:ind w:firstLine="640" w:firstLineChars="200"/>
        <w:jc w:val="both"/>
        <w:rPr>
          <w:rFonts w:hint="default" w:ascii="Times New Roman" w:hAnsi="Times New Roman" w:eastAsia="楷体_GB2312" w:cs="Times New Roman"/>
          <w:b w:val="0"/>
          <w:bCs w:val="0"/>
          <w:color w:val="000000"/>
          <w:sz w:val="32"/>
          <w:szCs w:val="32"/>
          <w:highlight w:val="none"/>
        </w:rPr>
      </w:pPr>
      <w:r>
        <w:rPr>
          <w:rFonts w:hint="default" w:ascii="Times New Roman" w:hAnsi="Times New Roman" w:eastAsia="楷体_GB2312" w:cs="Times New Roman"/>
          <w:b w:val="0"/>
          <w:bCs w:val="0"/>
          <w:color w:val="000000"/>
          <w:sz w:val="32"/>
          <w:szCs w:val="32"/>
          <w:highlight w:val="none"/>
        </w:rPr>
        <w:t>（二）申报产业地级市（</w:t>
      </w:r>
      <w:r>
        <w:rPr>
          <w:rFonts w:hint="default" w:ascii="Times New Roman" w:hAnsi="Times New Roman" w:eastAsia="楷体_GB2312" w:cs="Times New Roman"/>
          <w:b w:val="0"/>
          <w:bCs w:val="0"/>
          <w:color w:val="000000"/>
          <w:sz w:val="32"/>
          <w:szCs w:val="32"/>
          <w:highlight w:val="none"/>
          <w:lang w:eastAsia="zh-CN"/>
        </w:rPr>
        <w:t>地区</w:t>
      </w:r>
      <w:r>
        <w:rPr>
          <w:rFonts w:hint="default" w:ascii="Times New Roman" w:hAnsi="Times New Roman" w:eastAsia="楷体_GB2312" w:cs="Times New Roman"/>
          <w:b w:val="0"/>
          <w:bCs w:val="0"/>
          <w:color w:val="000000"/>
          <w:sz w:val="32"/>
          <w:szCs w:val="32"/>
          <w:highlight w:val="none"/>
        </w:rPr>
        <w:t>、自治州、盟）基本情况</w:t>
      </w:r>
    </w:p>
    <w:p w14:paraId="6E51B8A3">
      <w:pPr>
        <w:widowControl w:val="0"/>
        <w:kinsoku/>
        <w:autoSpaceDE/>
        <w:autoSpaceDN/>
        <w:spacing w:line="600" w:lineRule="exact"/>
        <w:ind w:firstLine="640" w:firstLineChars="200"/>
        <w:jc w:val="both"/>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请逐个阐述项目覆盖地级市申报产业的优势和特点，并提供以下情况。</w:t>
      </w:r>
    </w:p>
    <w:p w14:paraId="4ADD71CE">
      <w:pPr>
        <w:widowControl w:val="0"/>
        <w:kinsoku/>
        <w:autoSpaceDE/>
        <w:autoSpaceDN/>
        <w:spacing w:line="600" w:lineRule="exact"/>
        <w:ind w:firstLine="640" w:firstLineChars="200"/>
        <w:jc w:val="both"/>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1.发展基础。包括申报产业全产业链总产值以及一产、二产、三产产值等基础数据。申报产业生产、加工、流通、销售、技术研发、公共服务等全产业链发展情况</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rPr>
        <w:t>高标准农田建设任务完成情况，</w:t>
      </w:r>
      <w:r>
        <w:rPr>
          <w:rFonts w:hint="eastAsia" w:ascii="Times New Roman" w:hAnsi="Times New Roman" w:eastAsia="仿宋_GB2312" w:cs="Times New Roman"/>
          <w:b w:val="0"/>
          <w:bCs w:val="0"/>
          <w:color w:val="000000"/>
          <w:sz w:val="32"/>
          <w:szCs w:val="32"/>
          <w:highlight w:val="none"/>
          <w:lang w:eastAsia="zh-CN"/>
        </w:rPr>
        <w:t>前一年度</w:t>
      </w:r>
      <w:r>
        <w:rPr>
          <w:rFonts w:hint="default" w:ascii="Times New Roman" w:hAnsi="Times New Roman" w:eastAsia="仿宋_GB2312" w:cs="Times New Roman"/>
          <w:b w:val="0"/>
          <w:bCs w:val="0"/>
          <w:color w:val="000000"/>
          <w:sz w:val="32"/>
          <w:szCs w:val="32"/>
          <w:highlight w:val="none"/>
        </w:rPr>
        <w:t>主要产品产销以及各级财政资金、社会金融资金支持情况等。</w:t>
      </w:r>
    </w:p>
    <w:p w14:paraId="1E67B296">
      <w:pPr>
        <w:widowControl w:val="0"/>
        <w:kinsoku/>
        <w:autoSpaceDE/>
        <w:autoSpaceDN/>
        <w:spacing w:line="600" w:lineRule="exact"/>
        <w:ind w:firstLine="640" w:firstLineChars="200"/>
        <w:jc w:val="both"/>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2.经营主体。包括省级（含）以上龙头企业、农民合作社等相关主体总体情况。</w:t>
      </w:r>
    </w:p>
    <w:p w14:paraId="61FFB193">
      <w:pPr>
        <w:widowControl w:val="0"/>
        <w:kinsoku/>
        <w:autoSpaceDE/>
        <w:autoSpaceDN/>
        <w:spacing w:line="600" w:lineRule="exact"/>
        <w:ind w:firstLine="640" w:firstLineChars="200"/>
        <w:jc w:val="both"/>
        <w:rPr>
          <w:rFonts w:hint="default" w:ascii="Times New Roman" w:hAnsi="Times New Roman" w:eastAsia="宋体"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3.政策保障。包括地市级出台的申报产业支持政策等。</w:t>
      </w:r>
    </w:p>
    <w:p w14:paraId="50C2A8E8">
      <w:pPr>
        <w:widowControl w:val="0"/>
        <w:numPr>
          <w:ilvl w:val="0"/>
          <w:numId w:val="0"/>
        </w:numPr>
        <w:kinsoku/>
        <w:autoSpaceDE/>
        <w:autoSpaceDN/>
        <w:spacing w:line="600" w:lineRule="exact"/>
        <w:ind w:firstLine="640" w:firstLineChars="200"/>
        <w:jc w:val="both"/>
        <w:rPr>
          <w:rFonts w:hint="default" w:ascii="Times New Roman" w:hAnsi="Times New Roman" w:eastAsia="黑体" w:cs="Times New Roman"/>
          <w:b w:val="0"/>
          <w:bCs w:val="0"/>
          <w:color w:val="000000"/>
          <w:sz w:val="32"/>
          <w:szCs w:val="32"/>
          <w:highlight w:val="none"/>
        </w:rPr>
      </w:pPr>
      <w:r>
        <w:rPr>
          <w:rFonts w:hint="default" w:ascii="Times New Roman" w:hAnsi="Times New Roman" w:eastAsia="黑体" w:cs="Times New Roman"/>
          <w:b w:val="0"/>
          <w:bCs w:val="0"/>
          <w:color w:val="000000"/>
          <w:sz w:val="32"/>
          <w:szCs w:val="32"/>
          <w:highlight w:val="none"/>
        </w:rPr>
        <w:t>二、思路目标</w:t>
      </w:r>
    </w:p>
    <w:p w14:paraId="3B7FA3CB">
      <w:pPr>
        <w:widowControl w:val="0"/>
        <w:kinsoku/>
        <w:autoSpaceDE/>
        <w:autoSpaceDN/>
        <w:spacing w:line="600" w:lineRule="exact"/>
        <w:ind w:firstLine="640" w:firstLineChars="200"/>
        <w:jc w:val="both"/>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梳理申报产业链条的短板弱项，提出优势特色产业集群项目的建设思路、总体目标。包括项目建设完成后预期实现的全产业链产值和分年度全产业链产值、重要农产品供给保障、标准化生产和精深加工能力提升、经营主体培育、品牌打造等目标。</w:t>
      </w:r>
    </w:p>
    <w:p w14:paraId="2DD66AD2">
      <w:pPr>
        <w:widowControl w:val="0"/>
        <w:numPr>
          <w:ilvl w:val="0"/>
          <w:numId w:val="0"/>
        </w:numPr>
        <w:kinsoku/>
        <w:autoSpaceDE/>
        <w:autoSpaceDN/>
        <w:spacing w:line="600" w:lineRule="exact"/>
        <w:ind w:firstLine="640" w:firstLineChars="200"/>
        <w:jc w:val="both"/>
        <w:rPr>
          <w:rFonts w:hint="default" w:ascii="Times New Roman" w:hAnsi="Times New Roman" w:eastAsia="黑体" w:cs="Times New Roman"/>
          <w:b w:val="0"/>
          <w:bCs w:val="0"/>
          <w:color w:val="000000"/>
          <w:sz w:val="32"/>
          <w:szCs w:val="32"/>
          <w:highlight w:val="none"/>
        </w:rPr>
      </w:pPr>
      <w:r>
        <w:rPr>
          <w:rFonts w:hint="default" w:ascii="Times New Roman" w:hAnsi="Times New Roman" w:eastAsia="黑体" w:cs="Times New Roman"/>
          <w:b w:val="0"/>
          <w:bCs w:val="0"/>
          <w:color w:val="000000"/>
          <w:sz w:val="32"/>
          <w:szCs w:val="32"/>
          <w:highlight w:val="none"/>
        </w:rPr>
        <w:t>三、区域布局</w:t>
      </w:r>
    </w:p>
    <w:p w14:paraId="06F4A1A1">
      <w:pPr>
        <w:widowControl w:val="0"/>
        <w:kinsoku/>
        <w:autoSpaceDE/>
        <w:autoSpaceDN/>
        <w:spacing w:line="600" w:lineRule="exact"/>
        <w:ind w:firstLine="640" w:firstLineChars="200"/>
        <w:jc w:val="both"/>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逐个阐述项目覆盖县（市、区）在产业链上的优势和特点，对照全产业链发展需求，提出每个县（市、区）的功能定位和任务分工。</w:t>
      </w:r>
    </w:p>
    <w:p w14:paraId="38EA7E26">
      <w:pPr>
        <w:widowControl w:val="0"/>
        <w:numPr>
          <w:ilvl w:val="0"/>
          <w:numId w:val="0"/>
        </w:numPr>
        <w:kinsoku/>
        <w:autoSpaceDE/>
        <w:autoSpaceDN/>
        <w:spacing w:line="600" w:lineRule="exact"/>
        <w:ind w:firstLine="640" w:firstLineChars="200"/>
        <w:jc w:val="both"/>
        <w:rPr>
          <w:rFonts w:hint="default" w:ascii="Times New Roman" w:hAnsi="Times New Roman" w:eastAsia="黑体" w:cs="Times New Roman"/>
          <w:b w:val="0"/>
          <w:bCs w:val="0"/>
          <w:color w:val="000000"/>
          <w:sz w:val="32"/>
          <w:szCs w:val="32"/>
          <w:highlight w:val="none"/>
        </w:rPr>
      </w:pPr>
      <w:r>
        <w:rPr>
          <w:rFonts w:hint="default" w:ascii="Times New Roman" w:hAnsi="Times New Roman" w:eastAsia="黑体" w:cs="Times New Roman"/>
          <w:b w:val="0"/>
          <w:bCs w:val="0"/>
          <w:color w:val="000000"/>
          <w:sz w:val="32"/>
          <w:szCs w:val="32"/>
          <w:highlight w:val="none"/>
        </w:rPr>
        <w:t>四、建设内容</w:t>
      </w:r>
    </w:p>
    <w:p w14:paraId="287FC4CC">
      <w:pPr>
        <w:widowControl w:val="0"/>
        <w:numPr>
          <w:ilvl w:val="0"/>
          <w:numId w:val="0"/>
        </w:numPr>
        <w:kinsoku/>
        <w:autoSpaceDE/>
        <w:autoSpaceDN/>
        <w:spacing w:line="600" w:lineRule="exact"/>
        <w:ind w:firstLine="640" w:firstLineChars="200"/>
        <w:jc w:val="both"/>
        <w:rPr>
          <w:rFonts w:hint="default" w:ascii="Times New Roman" w:hAnsi="Times New Roman" w:eastAsia="黑体" w:cs="Times New Roman"/>
          <w:b w:val="0"/>
          <w:bCs w:val="0"/>
          <w:color w:val="000000"/>
          <w:sz w:val="32"/>
          <w:szCs w:val="32"/>
          <w:highlight w:val="none"/>
        </w:rPr>
      </w:pPr>
      <w:r>
        <w:rPr>
          <w:rFonts w:ascii="Times New Roman" w:hAnsi="Times New Roman" w:eastAsia="仿宋_GB2312" w:cs="Times New Roman"/>
          <w:b w:val="0"/>
          <w:bCs w:val="0"/>
          <w:color w:val="000000"/>
          <w:sz w:val="32"/>
          <w:szCs w:val="32"/>
          <w:highlight w:val="none"/>
        </w:rPr>
        <w:t>根据当地产业基础和发展实际，按照建设思路目标和区域布</w:t>
      </w:r>
      <w:r>
        <w:rPr>
          <w:rFonts w:ascii="Times New Roman" w:hAnsi="Times New Roman" w:eastAsia="仿宋_GB2312" w:cs="Times New Roman"/>
          <w:b w:val="0"/>
          <w:bCs w:val="0"/>
          <w:color w:val="000000"/>
          <w:spacing w:val="6"/>
          <w:sz w:val="32"/>
          <w:szCs w:val="32"/>
          <w:highlight w:val="none"/>
        </w:rPr>
        <w:t>局，阐述项目4年建设期内拟推进的建设内容，包括但不限于生</w:t>
      </w:r>
      <w:r>
        <w:rPr>
          <w:rFonts w:ascii="Times New Roman" w:hAnsi="Times New Roman" w:eastAsia="仿宋_GB2312" w:cs="Times New Roman"/>
          <w:b w:val="0"/>
          <w:bCs w:val="0"/>
          <w:color w:val="000000"/>
          <w:sz w:val="32"/>
          <w:szCs w:val="32"/>
          <w:highlight w:val="none"/>
        </w:rPr>
        <w:t>产、加工、仓储物流、科技、品牌、数字化转型、公共设施等方面。</w:t>
      </w:r>
    </w:p>
    <w:p w14:paraId="19185CC5">
      <w:pPr>
        <w:widowControl w:val="0"/>
        <w:kinsoku/>
        <w:autoSpaceDE/>
        <w:autoSpaceDN/>
        <w:spacing w:line="600" w:lineRule="exact"/>
        <w:ind w:firstLine="640" w:firstLineChars="200"/>
        <w:jc w:val="both"/>
        <w:rPr>
          <w:rFonts w:hint="default" w:ascii="Times New Roman" w:hAnsi="Times New Roman" w:eastAsia="黑体" w:cs="Times New Roman"/>
          <w:b w:val="0"/>
          <w:bCs w:val="0"/>
          <w:color w:val="000000"/>
          <w:sz w:val="32"/>
          <w:szCs w:val="32"/>
          <w:highlight w:val="none"/>
        </w:rPr>
      </w:pPr>
      <w:r>
        <w:rPr>
          <w:rFonts w:hint="default" w:ascii="Times New Roman" w:hAnsi="Times New Roman" w:eastAsia="黑体" w:cs="Times New Roman"/>
          <w:b w:val="0"/>
          <w:bCs w:val="0"/>
          <w:color w:val="000000"/>
          <w:sz w:val="32"/>
          <w:szCs w:val="32"/>
          <w:highlight w:val="none"/>
        </w:rPr>
        <w:t>五、联农带农</w:t>
      </w:r>
    </w:p>
    <w:p w14:paraId="69E2E3B7">
      <w:pPr>
        <w:widowControl w:val="0"/>
        <w:kinsoku/>
        <w:autoSpaceDE/>
        <w:autoSpaceDN/>
        <w:spacing w:line="600" w:lineRule="exact"/>
        <w:ind w:firstLine="640" w:firstLineChars="200"/>
        <w:jc w:val="both"/>
        <w:rPr>
          <w:rFonts w:hint="default" w:ascii="Times New Roman" w:hAnsi="Times New Roman" w:eastAsia="黑体" w:cs="Times New Roman"/>
          <w:b w:val="0"/>
          <w:bCs w:val="0"/>
          <w:color w:val="000000"/>
          <w:kern w:val="2"/>
          <w:sz w:val="32"/>
          <w:szCs w:val="32"/>
          <w:highlight w:val="none"/>
          <w:lang w:val="en-US" w:eastAsia="zh-CN" w:bidi="ar-SA"/>
        </w:rPr>
      </w:pPr>
      <w:r>
        <w:rPr>
          <w:rFonts w:ascii="Times New Roman" w:hAnsi="Times New Roman" w:eastAsia="仿宋_GB2312" w:cs="Times New Roman"/>
          <w:b w:val="0"/>
          <w:bCs w:val="0"/>
          <w:color w:val="000000"/>
          <w:kern w:val="2"/>
          <w:sz w:val="32"/>
          <w:szCs w:val="32"/>
          <w:highlight w:val="none"/>
          <w:lang w:val="en-US" w:eastAsia="zh-CN" w:bidi="ar-SA"/>
        </w:rPr>
        <w:t>详细阐述当前所申报产业主要的联农带农机制和模式，并逐一列出承担项目建设的企业联农带农创新做法。</w:t>
      </w:r>
    </w:p>
    <w:p w14:paraId="4CC87F96">
      <w:pPr>
        <w:widowControl w:val="0"/>
        <w:numPr>
          <w:ilvl w:val="0"/>
          <w:numId w:val="0"/>
        </w:numPr>
        <w:kinsoku/>
        <w:autoSpaceDE/>
        <w:autoSpaceDN/>
        <w:spacing w:line="600" w:lineRule="exact"/>
        <w:ind w:firstLine="640" w:firstLineChars="200"/>
        <w:jc w:val="both"/>
        <w:rPr>
          <w:rFonts w:hint="default" w:ascii="Times New Roman" w:hAnsi="Times New Roman" w:eastAsia="黑体" w:cs="Times New Roman"/>
          <w:b w:val="0"/>
          <w:bCs w:val="0"/>
          <w:color w:val="000000"/>
          <w:sz w:val="32"/>
          <w:szCs w:val="32"/>
          <w:highlight w:val="none"/>
        </w:rPr>
      </w:pPr>
      <w:r>
        <w:rPr>
          <w:rFonts w:hint="default" w:ascii="Times New Roman" w:hAnsi="Times New Roman" w:eastAsia="黑体" w:cs="Times New Roman"/>
          <w:b w:val="0"/>
          <w:bCs w:val="0"/>
          <w:color w:val="000000"/>
          <w:sz w:val="32"/>
          <w:szCs w:val="32"/>
          <w:highlight w:val="none"/>
        </w:rPr>
        <w:t>六、资金筹措</w:t>
      </w:r>
    </w:p>
    <w:p w14:paraId="717AB6E1">
      <w:pPr>
        <w:widowControl w:val="0"/>
        <w:kinsoku/>
        <w:autoSpaceDE/>
        <w:autoSpaceDN/>
        <w:spacing w:line="600" w:lineRule="exact"/>
        <w:ind w:firstLine="640" w:firstLineChars="200"/>
        <w:jc w:val="both"/>
        <w:rPr>
          <w:rFonts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分类梳理社会金融资金、省市县各级财政资金、企业自筹资金等的筹措情况。</w:t>
      </w:r>
    </w:p>
    <w:p w14:paraId="4817F1CA">
      <w:pPr>
        <w:widowControl w:val="0"/>
        <w:numPr>
          <w:ilvl w:val="0"/>
          <w:numId w:val="0"/>
        </w:numPr>
        <w:kinsoku/>
        <w:autoSpaceDE/>
        <w:autoSpaceDN/>
        <w:spacing w:line="600" w:lineRule="exact"/>
        <w:ind w:firstLine="640" w:firstLineChars="200"/>
        <w:jc w:val="both"/>
        <w:rPr>
          <w:rFonts w:hint="default" w:ascii="Times New Roman" w:hAnsi="Times New Roman" w:eastAsia="黑体" w:cs="Times New Roman"/>
          <w:b w:val="0"/>
          <w:bCs w:val="0"/>
          <w:color w:val="000000"/>
          <w:sz w:val="32"/>
          <w:szCs w:val="32"/>
          <w:highlight w:val="none"/>
        </w:rPr>
      </w:pPr>
      <w:r>
        <w:rPr>
          <w:rFonts w:hint="default" w:ascii="Times New Roman" w:hAnsi="Times New Roman" w:eastAsia="黑体" w:cs="Times New Roman"/>
          <w:b w:val="0"/>
          <w:bCs w:val="0"/>
          <w:color w:val="000000"/>
          <w:sz w:val="32"/>
          <w:szCs w:val="32"/>
          <w:highlight w:val="none"/>
        </w:rPr>
        <w:t>七、组织实施</w:t>
      </w:r>
    </w:p>
    <w:p w14:paraId="32DC0E21">
      <w:pPr>
        <w:widowControl w:val="0"/>
        <w:kinsoku/>
        <w:autoSpaceDE/>
        <w:autoSpaceDN/>
        <w:spacing w:line="600" w:lineRule="exact"/>
        <w:ind w:firstLine="640" w:firstLineChars="200"/>
        <w:jc w:val="both"/>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包括组织领导、工作机制、监督管理、指导服务、技术支撑等保障措施。</w:t>
      </w:r>
    </w:p>
    <w:p w14:paraId="19642B17">
      <w:pPr>
        <w:widowControl w:val="0"/>
        <w:numPr>
          <w:ilvl w:val="0"/>
          <w:numId w:val="0"/>
        </w:numPr>
        <w:kinsoku/>
        <w:autoSpaceDE/>
        <w:autoSpaceDN/>
        <w:spacing w:line="600" w:lineRule="exact"/>
        <w:ind w:firstLine="0" w:firstLineChars="0"/>
        <w:jc w:val="center"/>
        <w:rPr>
          <w:rFonts w:hint="default" w:ascii="Times New Roman" w:hAnsi="Times New Roman" w:eastAsia="黑体" w:cs="Times New Roman"/>
          <w:b w:val="0"/>
          <w:bCs w:val="0"/>
          <w:color w:val="000000"/>
          <w:sz w:val="32"/>
          <w:szCs w:val="32"/>
          <w:highlight w:val="none"/>
        </w:rPr>
      </w:pPr>
    </w:p>
    <w:p w14:paraId="1D603F19">
      <w:pPr>
        <w:widowControl w:val="0"/>
        <w:numPr>
          <w:ilvl w:val="0"/>
          <w:numId w:val="0"/>
        </w:numPr>
        <w:kinsoku/>
        <w:autoSpaceDE/>
        <w:autoSpaceDN/>
        <w:spacing w:line="600" w:lineRule="exact"/>
        <w:ind w:firstLine="0" w:firstLineChars="0"/>
        <w:jc w:val="center"/>
        <w:rPr>
          <w:rFonts w:ascii="Times New Roman" w:hAnsi="Times New Roman" w:eastAsia="黑体" w:cs="Times New Roman"/>
          <w:b w:val="0"/>
          <w:bCs w:val="0"/>
          <w:color w:val="000000"/>
          <w:sz w:val="32"/>
          <w:szCs w:val="32"/>
          <w:highlight w:val="none"/>
        </w:rPr>
      </w:pPr>
      <w:r>
        <w:rPr>
          <w:rFonts w:ascii="Times New Roman" w:hAnsi="Times New Roman" w:eastAsia="黑体" w:cs="Times New Roman"/>
          <w:b w:val="0"/>
          <w:bCs w:val="0"/>
          <w:color w:val="000000"/>
          <w:sz w:val="32"/>
          <w:szCs w:val="32"/>
          <w:highlight w:val="none"/>
        </w:rPr>
        <w:t>第二部分：20</w:t>
      </w:r>
      <w:r>
        <w:rPr>
          <w:rFonts w:hint="eastAsia" w:ascii="Times New Roman" w:hAnsi="Times New Roman" w:eastAsia="黑体" w:cs="Times New Roman"/>
          <w:b w:val="0"/>
          <w:bCs w:val="0"/>
          <w:color w:val="000000"/>
          <w:sz w:val="32"/>
          <w:szCs w:val="32"/>
          <w:highlight w:val="none"/>
          <w:lang w:val="en-US" w:eastAsia="zh-CN"/>
        </w:rPr>
        <w:t>XX</w:t>
      </w:r>
      <w:r>
        <w:rPr>
          <w:rFonts w:ascii="Times New Roman" w:hAnsi="Times New Roman" w:eastAsia="黑体" w:cs="Times New Roman"/>
          <w:b w:val="0"/>
          <w:bCs w:val="0"/>
          <w:color w:val="000000"/>
          <w:sz w:val="32"/>
          <w:szCs w:val="32"/>
          <w:highlight w:val="none"/>
        </w:rPr>
        <w:t>—20</w:t>
      </w:r>
      <w:r>
        <w:rPr>
          <w:rFonts w:hint="eastAsia" w:ascii="Times New Roman" w:hAnsi="Times New Roman" w:eastAsia="黑体" w:cs="Times New Roman"/>
          <w:b w:val="0"/>
          <w:bCs w:val="0"/>
          <w:color w:val="000000"/>
          <w:sz w:val="32"/>
          <w:szCs w:val="32"/>
          <w:highlight w:val="none"/>
          <w:lang w:val="en-US" w:eastAsia="zh-CN"/>
        </w:rPr>
        <w:t>XX</w:t>
      </w:r>
      <w:r>
        <w:rPr>
          <w:rFonts w:ascii="Times New Roman" w:hAnsi="Times New Roman" w:eastAsia="黑体" w:cs="Times New Roman"/>
          <w:b w:val="0"/>
          <w:bCs w:val="0"/>
          <w:color w:val="000000"/>
          <w:sz w:val="32"/>
          <w:szCs w:val="32"/>
          <w:highlight w:val="none"/>
        </w:rPr>
        <w:t>年度建设方案</w:t>
      </w:r>
    </w:p>
    <w:p w14:paraId="6B46DB2A">
      <w:pPr>
        <w:widowControl w:val="0"/>
        <w:numPr>
          <w:ilvl w:val="0"/>
          <w:numId w:val="0"/>
        </w:numPr>
        <w:kinsoku/>
        <w:autoSpaceDE/>
        <w:autoSpaceDN/>
        <w:spacing w:line="600" w:lineRule="exact"/>
        <w:ind w:firstLine="0" w:firstLineChars="0"/>
        <w:jc w:val="center"/>
        <w:rPr>
          <w:rFonts w:hint="default" w:ascii="Times New Roman" w:hAnsi="Times New Roman" w:eastAsia="黑体" w:cs="Times New Roman"/>
          <w:b w:val="0"/>
          <w:bCs w:val="0"/>
          <w:color w:val="000000"/>
          <w:sz w:val="32"/>
          <w:szCs w:val="32"/>
          <w:highlight w:val="none"/>
        </w:rPr>
      </w:pPr>
    </w:p>
    <w:p w14:paraId="44B7178E">
      <w:pPr>
        <w:widowControl w:val="0"/>
        <w:numPr>
          <w:ilvl w:val="0"/>
          <w:numId w:val="0"/>
        </w:numPr>
        <w:kinsoku/>
        <w:autoSpaceDE/>
        <w:autoSpaceDN/>
        <w:spacing w:line="600" w:lineRule="exact"/>
        <w:ind w:firstLine="640" w:firstLineChars="200"/>
        <w:jc w:val="both"/>
        <w:rPr>
          <w:rFonts w:hint="default" w:ascii="Times New Roman" w:hAnsi="Times New Roman" w:eastAsia="黑体" w:cs="Times New Roman"/>
          <w:b w:val="0"/>
          <w:bCs w:val="0"/>
          <w:color w:val="000000"/>
          <w:sz w:val="32"/>
          <w:szCs w:val="32"/>
          <w:highlight w:val="none"/>
        </w:rPr>
      </w:pPr>
      <w:r>
        <w:rPr>
          <w:rFonts w:hint="default" w:ascii="Times New Roman" w:hAnsi="Times New Roman" w:eastAsia="黑体" w:cs="Times New Roman"/>
          <w:b w:val="0"/>
          <w:bCs w:val="0"/>
          <w:color w:val="000000"/>
          <w:sz w:val="32"/>
          <w:szCs w:val="32"/>
          <w:highlight w:val="none"/>
        </w:rPr>
        <w:t>一、总体情况</w:t>
      </w:r>
    </w:p>
    <w:p w14:paraId="53352012">
      <w:pPr>
        <w:widowControl w:val="0"/>
        <w:numPr>
          <w:ilvl w:val="0"/>
          <w:numId w:val="0"/>
        </w:numPr>
        <w:kinsoku/>
        <w:autoSpaceDE/>
        <w:autoSpaceDN/>
        <w:spacing w:line="600" w:lineRule="exact"/>
        <w:ind w:firstLine="640" w:firstLineChars="200"/>
        <w:jc w:val="both"/>
        <w:rPr>
          <w:rFonts w:hint="default" w:ascii="Times New Roman" w:hAnsi="Times New Roman" w:eastAsia="黑体"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阐述第1年和第2年拟支持建设项目的总体情况。</w:t>
      </w:r>
    </w:p>
    <w:p w14:paraId="74AFC5D3">
      <w:pPr>
        <w:widowControl w:val="0"/>
        <w:numPr>
          <w:ilvl w:val="0"/>
          <w:numId w:val="0"/>
        </w:numPr>
        <w:kinsoku/>
        <w:autoSpaceDE/>
        <w:autoSpaceDN/>
        <w:spacing w:line="600" w:lineRule="exact"/>
        <w:ind w:firstLine="640" w:firstLineChars="200"/>
        <w:jc w:val="both"/>
        <w:rPr>
          <w:rFonts w:hint="default" w:ascii="Times New Roman" w:hAnsi="Times New Roman" w:eastAsia="黑体" w:cs="Times New Roman"/>
          <w:b w:val="0"/>
          <w:bCs w:val="0"/>
          <w:color w:val="000000"/>
          <w:sz w:val="32"/>
          <w:szCs w:val="32"/>
          <w:highlight w:val="none"/>
        </w:rPr>
      </w:pPr>
      <w:r>
        <w:rPr>
          <w:rFonts w:hint="default" w:ascii="Times New Roman" w:hAnsi="Times New Roman" w:eastAsia="黑体" w:cs="Times New Roman"/>
          <w:b w:val="0"/>
          <w:bCs w:val="0"/>
          <w:color w:val="000000"/>
          <w:sz w:val="32"/>
          <w:szCs w:val="32"/>
          <w:highlight w:val="none"/>
        </w:rPr>
        <w:t>二、项目建设内容</w:t>
      </w:r>
    </w:p>
    <w:p w14:paraId="78241EAD">
      <w:pPr>
        <w:widowControl w:val="0"/>
        <w:kinsoku/>
        <w:autoSpaceDE/>
        <w:autoSpaceDN/>
        <w:spacing w:line="600" w:lineRule="exact"/>
        <w:ind w:firstLine="640" w:firstLineChars="200"/>
        <w:jc w:val="both"/>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按照省级、地市级和县级的顺序，分层级分项目</w:t>
      </w:r>
      <w:r>
        <w:rPr>
          <w:rFonts w:ascii="Times New Roman" w:hAnsi="Times New Roman" w:eastAsia="仿宋_GB2312" w:cs="Times New Roman"/>
          <w:b w:val="0"/>
          <w:bCs w:val="0"/>
          <w:color w:val="000000"/>
          <w:sz w:val="32"/>
          <w:szCs w:val="32"/>
          <w:highlight w:val="none"/>
        </w:rPr>
        <w:t>逐一列出各子项目名称、建设主体名称（注明性质，如事业单位、国有/私营企业、农民合作社、家庭农场等）、</w:t>
      </w:r>
      <w:r>
        <w:rPr>
          <w:rFonts w:hint="default" w:ascii="Times New Roman" w:hAnsi="Times New Roman" w:eastAsia="仿宋_GB2312" w:cs="Times New Roman"/>
          <w:b w:val="0"/>
          <w:bCs w:val="0"/>
          <w:color w:val="000000"/>
          <w:sz w:val="32"/>
          <w:szCs w:val="32"/>
          <w:highlight w:val="none"/>
        </w:rPr>
        <w:t>建设内容、建设地点、建设时限、资金分配情况（</w:t>
      </w:r>
      <w:r>
        <w:rPr>
          <w:rFonts w:ascii="Times New Roman" w:hAnsi="Times New Roman" w:eastAsia="仿宋_GB2312" w:cs="Times New Roman"/>
          <w:b w:val="0"/>
          <w:bCs w:val="0"/>
          <w:color w:val="000000"/>
          <w:sz w:val="32"/>
          <w:szCs w:val="32"/>
          <w:highlight w:val="none"/>
        </w:rPr>
        <w:t>包括总投资额以及中央财政奖补资金、</w:t>
      </w:r>
      <w:r>
        <w:rPr>
          <w:rFonts w:hint="default" w:ascii="Times New Roman" w:hAnsi="Times New Roman" w:eastAsia="仿宋_GB2312" w:cs="Times New Roman"/>
          <w:b w:val="0"/>
          <w:bCs w:val="0"/>
          <w:color w:val="000000"/>
          <w:sz w:val="32"/>
          <w:szCs w:val="32"/>
          <w:highlight w:val="none"/>
        </w:rPr>
        <w:t>社会金融资金、省市县各级财政资金、</w:t>
      </w:r>
      <w:r>
        <w:rPr>
          <w:rFonts w:ascii="Times New Roman" w:hAnsi="Times New Roman" w:eastAsia="仿宋_GB2312" w:cs="Times New Roman"/>
          <w:b w:val="0"/>
          <w:bCs w:val="0"/>
          <w:color w:val="000000"/>
          <w:sz w:val="32"/>
          <w:szCs w:val="32"/>
          <w:highlight w:val="none"/>
        </w:rPr>
        <w:t>企业自筹资金等情况</w:t>
      </w:r>
      <w:r>
        <w:rPr>
          <w:rFonts w:hint="default" w:ascii="Times New Roman" w:hAnsi="Times New Roman" w:eastAsia="仿宋_GB2312" w:cs="Times New Roman"/>
          <w:b w:val="0"/>
          <w:bCs w:val="0"/>
          <w:color w:val="000000"/>
          <w:sz w:val="32"/>
          <w:szCs w:val="32"/>
          <w:highlight w:val="none"/>
        </w:rPr>
        <w:t>）。内容须明确、具体。</w:t>
      </w:r>
    </w:p>
    <w:p w14:paraId="6216384F">
      <w:pPr>
        <w:widowControl w:val="0"/>
        <w:kinsoku/>
        <w:autoSpaceDE/>
        <w:autoSpaceDN/>
        <w:spacing w:line="600" w:lineRule="exact"/>
        <w:ind w:firstLine="0" w:firstLineChars="0"/>
        <w:jc w:val="center"/>
        <w:rPr>
          <w:rFonts w:hint="default" w:ascii="Times New Roman" w:hAnsi="Times New Roman" w:eastAsia="仿宋_GB2312" w:cs="Times New Roman"/>
          <w:b w:val="0"/>
          <w:bCs w:val="0"/>
          <w:color w:val="000000"/>
          <w:sz w:val="32"/>
          <w:szCs w:val="32"/>
          <w:highlight w:val="none"/>
        </w:rPr>
      </w:pPr>
    </w:p>
    <w:p w14:paraId="420168AF">
      <w:pPr>
        <w:widowControl w:val="0"/>
        <w:numPr>
          <w:ilvl w:val="0"/>
          <w:numId w:val="0"/>
        </w:numPr>
        <w:kinsoku/>
        <w:autoSpaceDE/>
        <w:autoSpaceDN/>
        <w:spacing w:line="600" w:lineRule="exact"/>
        <w:ind w:firstLine="0" w:firstLineChars="0"/>
        <w:jc w:val="center"/>
        <w:rPr>
          <w:rFonts w:hint="default" w:ascii="Times New Roman" w:hAnsi="Times New Roman" w:eastAsia="黑体" w:cs="Times New Roman"/>
          <w:b w:val="0"/>
          <w:bCs w:val="0"/>
          <w:color w:val="000000"/>
          <w:sz w:val="32"/>
          <w:szCs w:val="32"/>
          <w:highlight w:val="none"/>
        </w:rPr>
      </w:pPr>
      <w:r>
        <w:rPr>
          <w:rFonts w:ascii="Times New Roman" w:hAnsi="Times New Roman" w:eastAsia="黑体" w:cs="Times New Roman"/>
          <w:b w:val="0"/>
          <w:bCs w:val="0"/>
          <w:color w:val="000000"/>
          <w:sz w:val="32"/>
          <w:szCs w:val="32"/>
          <w:highlight w:val="none"/>
        </w:rPr>
        <w:t>第</w:t>
      </w:r>
      <w:r>
        <w:rPr>
          <w:rFonts w:hint="eastAsia" w:ascii="Times New Roman" w:hAnsi="Times New Roman" w:eastAsia="黑体" w:cs="Times New Roman"/>
          <w:b w:val="0"/>
          <w:bCs w:val="0"/>
          <w:color w:val="000000"/>
          <w:sz w:val="32"/>
          <w:szCs w:val="32"/>
          <w:highlight w:val="none"/>
          <w:lang w:eastAsia="zh-CN"/>
        </w:rPr>
        <w:t>三</w:t>
      </w:r>
      <w:r>
        <w:rPr>
          <w:rFonts w:ascii="Times New Roman" w:hAnsi="Times New Roman" w:eastAsia="黑体" w:cs="Times New Roman"/>
          <w:b w:val="0"/>
          <w:bCs w:val="0"/>
          <w:color w:val="000000"/>
          <w:sz w:val="32"/>
          <w:szCs w:val="32"/>
          <w:highlight w:val="none"/>
        </w:rPr>
        <w:t>部分：</w:t>
      </w:r>
      <w:r>
        <w:rPr>
          <w:rFonts w:hint="default" w:ascii="Times New Roman" w:hAnsi="Times New Roman" w:eastAsia="黑体" w:cs="Times New Roman"/>
          <w:b w:val="0"/>
          <w:bCs w:val="0"/>
          <w:color w:val="000000"/>
          <w:sz w:val="32"/>
          <w:szCs w:val="32"/>
          <w:highlight w:val="none"/>
        </w:rPr>
        <w:t>附件</w:t>
      </w:r>
    </w:p>
    <w:p w14:paraId="19A5C453">
      <w:pPr>
        <w:widowControl w:val="0"/>
        <w:kinsoku/>
        <w:autoSpaceDE/>
        <w:autoSpaceDN/>
        <w:spacing w:line="600" w:lineRule="exact"/>
        <w:ind w:firstLine="0" w:firstLineChars="0"/>
        <w:jc w:val="center"/>
        <w:rPr>
          <w:rFonts w:hint="default" w:ascii="Times New Roman" w:hAnsi="Times New Roman" w:eastAsia="仿宋_GB2312" w:cs="Times New Roman"/>
          <w:b w:val="0"/>
          <w:bCs w:val="0"/>
          <w:color w:val="000000"/>
          <w:sz w:val="32"/>
          <w:szCs w:val="32"/>
          <w:highlight w:val="none"/>
        </w:rPr>
      </w:pPr>
    </w:p>
    <w:p w14:paraId="104D3C26">
      <w:pPr>
        <w:widowControl w:val="0"/>
        <w:kinsoku/>
        <w:autoSpaceDE/>
        <w:autoSpaceDN/>
        <w:spacing w:line="600" w:lineRule="exact"/>
        <w:ind w:firstLine="640" w:firstLineChars="200"/>
        <w:jc w:val="both"/>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省政府或者省政府办公厅出台的促进申报产业发展的规划或指导意见；地市级政府或者地市级政府办公厅出台的促进申报产业发展的支持政策；建设市（</w:t>
      </w:r>
      <w:r>
        <w:rPr>
          <w:rFonts w:hint="default" w:ascii="Times New Roman" w:hAnsi="Times New Roman" w:eastAsia="仿宋_GB2312" w:cs="Times New Roman"/>
          <w:b w:val="0"/>
          <w:bCs w:val="0"/>
          <w:color w:val="000000"/>
          <w:sz w:val="32"/>
          <w:szCs w:val="32"/>
          <w:highlight w:val="none"/>
          <w:lang w:eastAsia="zh-CN"/>
        </w:rPr>
        <w:t>地区</w:t>
      </w:r>
      <w:r>
        <w:rPr>
          <w:rFonts w:hint="default" w:ascii="Times New Roman" w:hAnsi="Times New Roman" w:eastAsia="仿宋_GB2312" w:cs="Times New Roman"/>
          <w:b w:val="0"/>
          <w:bCs w:val="0"/>
          <w:color w:val="000000"/>
          <w:sz w:val="32"/>
          <w:szCs w:val="32"/>
          <w:highlight w:val="none"/>
        </w:rPr>
        <w:t>、自治州、盟）、建设县（市、区）、建设主体和建设内容遴选论证情况，以及其他相关证明材料。（此部分只列证明材料题目，具体内容单独汇编成册，不编入此部分中。）</w:t>
      </w:r>
    </w:p>
    <w:p w14:paraId="7BE50076">
      <w:pPr>
        <w:widowControl w:val="0"/>
        <w:kinsoku/>
        <w:autoSpaceDE/>
        <w:autoSpaceDN/>
        <w:spacing w:line="600" w:lineRule="exact"/>
        <w:ind w:firstLine="640" w:firstLineChars="200"/>
        <w:jc w:val="both"/>
        <w:rPr>
          <w:rFonts w:hint="default" w:ascii="Times New Roman" w:hAnsi="Times New Roman" w:eastAsia="宋体" w:cs="Times New Roman"/>
          <w:b w:val="0"/>
          <w:bCs w:val="0"/>
          <w:color w:val="000000"/>
          <w:kern w:val="2"/>
          <w:sz w:val="32"/>
          <w:szCs w:val="32"/>
          <w:highlight w:val="none"/>
          <w:lang w:val="en-US" w:eastAsia="zh-CN" w:bidi="ar-SA"/>
        </w:rPr>
      </w:pPr>
    </w:p>
    <w:p w14:paraId="6F716B02">
      <w:pPr>
        <w:widowControl w:val="0"/>
        <w:kinsoku/>
        <w:autoSpaceDE/>
        <w:autoSpaceDN/>
        <w:spacing w:line="600" w:lineRule="exact"/>
        <w:ind w:firstLine="640" w:firstLineChars="200"/>
        <w:jc w:val="both"/>
        <w:rPr>
          <w:rFonts w:ascii="Times New Roman" w:hAnsi="Times New Roman" w:eastAsia="宋体" w:cs="Times New Roman"/>
          <w:b w:val="0"/>
          <w:bCs/>
          <w:color w:val="000000"/>
          <w:sz w:val="32"/>
          <w:szCs w:val="32"/>
          <w:highlight w:val="none"/>
        </w:rPr>
      </w:pPr>
      <w:r>
        <w:rPr>
          <w:rFonts w:hint="default" w:ascii="Times New Roman" w:hAnsi="Times New Roman" w:eastAsia="仿宋_GB2312" w:cs="Times New Roman"/>
          <w:b w:val="0"/>
          <w:bCs/>
          <w:color w:val="000000"/>
          <w:sz w:val="32"/>
          <w:szCs w:val="32"/>
          <w:highlight w:val="none"/>
        </w:rPr>
        <w:t>备注：请结合第一、第二部分内容，填报申报产业全省（自治区、直辖市）基本情况表、申报产业全市（</w:t>
      </w:r>
      <w:r>
        <w:rPr>
          <w:rFonts w:hint="default" w:ascii="Times New Roman" w:hAnsi="Times New Roman" w:eastAsia="仿宋_GB2312" w:cs="Times New Roman"/>
          <w:b w:val="0"/>
          <w:bCs/>
          <w:color w:val="000000"/>
          <w:sz w:val="32"/>
          <w:szCs w:val="32"/>
          <w:highlight w:val="none"/>
          <w:lang w:eastAsia="zh-CN"/>
        </w:rPr>
        <w:t>地区</w:t>
      </w:r>
      <w:r>
        <w:rPr>
          <w:rFonts w:hint="default" w:ascii="Times New Roman" w:hAnsi="Times New Roman" w:eastAsia="仿宋_GB2312" w:cs="Times New Roman"/>
          <w:b w:val="0"/>
          <w:bCs/>
          <w:color w:val="000000"/>
          <w:sz w:val="32"/>
          <w:szCs w:val="32"/>
          <w:highlight w:val="none"/>
        </w:rPr>
        <w:t>、自治州、盟）基本情况表、申报产业项目建设县（市、区）基本情况表以及产业集群资金使用分配表。提供产业集群“一图四清单”，即申报产业全产业链图谱、产业集群建设项目清单、企业清单、主要产品清单和关键技术清单（附后）。</w:t>
      </w:r>
    </w:p>
    <w:p w14:paraId="74DA0895">
      <w:pPr>
        <w:widowControl w:val="0"/>
        <w:kinsoku/>
        <w:autoSpaceDE/>
        <w:autoSpaceDN/>
        <w:spacing w:after="156" w:afterLines="50" w:line="600" w:lineRule="exact"/>
        <w:jc w:val="center"/>
        <w:rPr>
          <w:rFonts w:ascii="Times New Roman" w:hAnsi="Times New Roman" w:eastAsia="华文中宋" w:cs="Times New Roman"/>
          <w:b/>
          <w:bCs/>
          <w:color w:val="000000"/>
          <w:kern w:val="0"/>
          <w:sz w:val="40"/>
          <w:szCs w:val="40"/>
          <w:highlight w:val="none"/>
        </w:rPr>
      </w:pPr>
      <w:r>
        <w:rPr>
          <w:rFonts w:hint="default" w:ascii="Times New Roman" w:hAnsi="Times New Roman" w:eastAsia="宋体" w:cs="Times New Roman"/>
          <w:color w:val="000000"/>
          <w:highlight w:val="none"/>
        </w:rPr>
        <w:br w:type="page"/>
      </w:r>
      <w:r>
        <w:rPr>
          <w:rFonts w:ascii="Times New Roman" w:hAnsi="Times New Roman" w:eastAsia="华文中宋" w:cs="Times New Roman"/>
          <w:b/>
          <w:bCs/>
          <w:color w:val="000000"/>
          <w:kern w:val="0"/>
          <w:sz w:val="40"/>
          <w:szCs w:val="40"/>
          <w:highlight w:val="none"/>
        </w:rPr>
        <w:t>表1：申报产业全省（</w:t>
      </w:r>
      <w:r>
        <w:rPr>
          <w:rFonts w:hint="default" w:ascii="Times New Roman" w:hAnsi="Times New Roman" w:eastAsia="华文中宋" w:cs="Times New Roman"/>
          <w:b/>
          <w:bCs/>
          <w:color w:val="000000"/>
          <w:kern w:val="0"/>
          <w:sz w:val="40"/>
          <w:szCs w:val="40"/>
          <w:highlight w:val="none"/>
          <w:lang w:val="en-US" w:eastAsia="zh-CN"/>
        </w:rPr>
        <w:t>自治</w:t>
      </w:r>
      <w:r>
        <w:rPr>
          <w:rFonts w:ascii="Times New Roman" w:hAnsi="Times New Roman" w:eastAsia="华文中宋" w:cs="Times New Roman"/>
          <w:b/>
          <w:bCs/>
          <w:color w:val="000000"/>
          <w:kern w:val="0"/>
          <w:sz w:val="40"/>
          <w:szCs w:val="40"/>
          <w:highlight w:val="none"/>
        </w:rPr>
        <w:t>区、</w:t>
      </w:r>
      <w:r>
        <w:rPr>
          <w:rFonts w:hint="default" w:ascii="Times New Roman" w:hAnsi="Times New Roman" w:eastAsia="华文中宋" w:cs="Times New Roman"/>
          <w:b/>
          <w:bCs/>
          <w:color w:val="000000"/>
          <w:kern w:val="0"/>
          <w:sz w:val="40"/>
          <w:szCs w:val="40"/>
          <w:highlight w:val="none"/>
          <w:lang w:val="en-US" w:eastAsia="zh-CN"/>
        </w:rPr>
        <w:t>直辖</w:t>
      </w:r>
      <w:r>
        <w:rPr>
          <w:rFonts w:ascii="Times New Roman" w:hAnsi="Times New Roman" w:eastAsia="华文中宋" w:cs="Times New Roman"/>
          <w:b/>
          <w:bCs/>
          <w:color w:val="000000"/>
          <w:kern w:val="0"/>
          <w:sz w:val="40"/>
          <w:szCs w:val="40"/>
          <w:highlight w:val="none"/>
        </w:rPr>
        <w:t>市）基本情况表</w:t>
      </w:r>
    </w:p>
    <w:tbl>
      <w:tblPr>
        <w:tblStyle w:val="25"/>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19"/>
        <w:gridCol w:w="1288"/>
        <w:gridCol w:w="4043"/>
        <w:gridCol w:w="1321"/>
      </w:tblGrid>
      <w:tr w14:paraId="6E61F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tcBorders>
              <w:top w:val="single" w:color="auto" w:sz="8" w:space="0"/>
              <w:left w:val="single" w:color="auto" w:sz="8" w:space="0"/>
              <w:bottom w:val="single" w:color="auto" w:sz="8" w:space="0"/>
              <w:right w:val="single" w:color="auto" w:sz="8" w:space="0"/>
            </w:tcBorders>
            <w:noWrap w:val="0"/>
            <w:vAlign w:val="center"/>
          </w:tcPr>
          <w:p w14:paraId="0C8D3130">
            <w:pPr>
              <w:widowControl/>
              <w:spacing w:after="0"/>
              <w:jc w:val="center"/>
              <w:rPr>
                <w:rFonts w:ascii="Times New Roman" w:hAnsi="Times New Roman" w:eastAsia="宋体" w:cs="Times New Roman"/>
                <w:b/>
                <w:bCs/>
                <w:color w:val="000000"/>
                <w:kern w:val="0"/>
                <w:sz w:val="21"/>
                <w:szCs w:val="24"/>
                <w:highlight w:val="none"/>
              </w:rPr>
            </w:pPr>
            <w:r>
              <w:rPr>
                <w:rFonts w:ascii="Times New Roman" w:hAnsi="Times New Roman" w:eastAsia="宋体" w:cs="Times New Roman"/>
                <w:b/>
                <w:bCs/>
                <w:color w:val="000000"/>
                <w:kern w:val="0"/>
                <w:sz w:val="21"/>
                <w:szCs w:val="24"/>
                <w:highlight w:val="none"/>
              </w:rPr>
              <w:t>申报产业名称</w:t>
            </w:r>
          </w:p>
        </w:tc>
        <w:tc>
          <w:tcPr>
            <w:tcW w:w="6652" w:type="dxa"/>
            <w:gridSpan w:val="3"/>
            <w:tcBorders>
              <w:top w:val="single" w:color="auto" w:sz="8" w:space="0"/>
              <w:left w:val="nil"/>
              <w:bottom w:val="single" w:color="auto" w:sz="8" w:space="0"/>
              <w:right w:val="single" w:color="000000" w:sz="8" w:space="0"/>
            </w:tcBorders>
            <w:noWrap w:val="0"/>
            <w:vAlign w:val="center"/>
          </w:tcPr>
          <w:p w14:paraId="5EB21F88">
            <w:pPr>
              <w:widowControl/>
              <w:spacing w:after="0"/>
              <w:jc w:val="center"/>
              <w:rPr>
                <w:rFonts w:ascii="Times New Roman" w:hAnsi="Times New Roman" w:eastAsia="宋体" w:cs="Times New Roman"/>
                <w:b/>
                <w:bCs/>
                <w:color w:val="000000"/>
                <w:kern w:val="0"/>
                <w:sz w:val="21"/>
                <w:szCs w:val="24"/>
                <w:highlight w:val="none"/>
              </w:rPr>
            </w:pPr>
          </w:p>
        </w:tc>
      </w:tr>
      <w:tr w14:paraId="21E35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tcBorders>
              <w:top w:val="nil"/>
              <w:left w:val="single" w:color="auto" w:sz="8" w:space="0"/>
              <w:bottom w:val="single" w:color="auto" w:sz="8" w:space="0"/>
              <w:right w:val="single" w:color="auto" w:sz="8" w:space="0"/>
            </w:tcBorders>
            <w:noWrap w:val="0"/>
            <w:vAlign w:val="center"/>
          </w:tcPr>
          <w:p w14:paraId="45AC467F">
            <w:pPr>
              <w:widowControl w:val="0"/>
              <w:spacing w:after="0"/>
              <w:jc w:val="center"/>
              <w:rPr>
                <w:rFonts w:ascii="Times New Roman" w:hAnsi="Times New Roman" w:eastAsia="宋体" w:cs="Times New Roman"/>
                <w:b/>
                <w:bCs/>
                <w:color w:val="000000"/>
                <w:kern w:val="0"/>
                <w:sz w:val="21"/>
                <w:szCs w:val="24"/>
                <w:highlight w:val="none"/>
                <w:lang w:val="en-US" w:eastAsia="zh-CN" w:bidi="ar-SA"/>
              </w:rPr>
            </w:pPr>
            <w:r>
              <w:rPr>
                <w:rFonts w:ascii="Times New Roman" w:hAnsi="Times New Roman" w:eastAsia="宋体" w:cs="Times New Roman"/>
                <w:b/>
                <w:bCs/>
                <w:color w:val="000000"/>
                <w:kern w:val="0"/>
                <w:sz w:val="21"/>
                <w:szCs w:val="24"/>
                <w:highlight w:val="none"/>
                <w:lang w:val="en-US" w:eastAsia="zh-CN" w:bidi="ar-SA"/>
              </w:rPr>
              <w:t>全省申报产业全产业链</w:t>
            </w:r>
          </w:p>
          <w:p w14:paraId="18158A0D">
            <w:pPr>
              <w:widowControl w:val="0"/>
              <w:spacing w:after="0"/>
              <w:jc w:val="center"/>
              <w:rPr>
                <w:rFonts w:ascii="Times New Roman" w:hAnsi="Times New Roman" w:eastAsia="宋体" w:cs="Times New Roman"/>
                <w:b/>
                <w:bCs/>
                <w:color w:val="000000"/>
                <w:kern w:val="0"/>
                <w:sz w:val="21"/>
                <w:szCs w:val="24"/>
                <w:highlight w:val="none"/>
                <w:lang w:val="en-US" w:eastAsia="zh-CN" w:bidi="ar-SA"/>
              </w:rPr>
            </w:pPr>
            <w:r>
              <w:rPr>
                <w:rFonts w:ascii="Times New Roman" w:hAnsi="Times New Roman" w:eastAsia="宋体" w:cs="Times New Roman"/>
                <w:b/>
                <w:bCs/>
                <w:color w:val="000000"/>
                <w:kern w:val="0"/>
                <w:sz w:val="21"/>
                <w:szCs w:val="24"/>
                <w:highlight w:val="none"/>
                <w:lang w:val="en-US" w:eastAsia="zh-CN" w:bidi="ar-SA"/>
              </w:rPr>
              <w:t>产值</w:t>
            </w:r>
            <w:r>
              <w:rPr>
                <w:rFonts w:hint="eastAsia" w:ascii="Times New Roman" w:hAnsi="Times New Roman" w:eastAsia="宋体" w:cs="Times New Roman"/>
                <w:b/>
                <w:bCs/>
                <w:color w:val="000000"/>
                <w:kern w:val="0"/>
                <w:sz w:val="21"/>
                <w:szCs w:val="24"/>
                <w:highlight w:val="none"/>
                <w:lang w:val="en-US" w:eastAsia="zh-CN" w:bidi="ar-SA"/>
              </w:rPr>
              <w:t>（亿元）</w:t>
            </w:r>
          </w:p>
        </w:tc>
        <w:tc>
          <w:tcPr>
            <w:tcW w:w="6652" w:type="dxa"/>
            <w:gridSpan w:val="3"/>
            <w:tcBorders>
              <w:top w:val="single" w:color="auto" w:sz="8" w:space="0"/>
              <w:left w:val="nil"/>
              <w:bottom w:val="single" w:color="auto" w:sz="8" w:space="0"/>
              <w:right w:val="single" w:color="000000" w:sz="8" w:space="0"/>
            </w:tcBorders>
            <w:noWrap w:val="0"/>
            <w:vAlign w:val="center"/>
          </w:tcPr>
          <w:p w14:paraId="58D13DAB">
            <w:pPr>
              <w:widowControl/>
              <w:spacing w:after="0"/>
              <w:jc w:val="center"/>
              <w:rPr>
                <w:rFonts w:ascii="Times New Roman" w:hAnsi="Times New Roman" w:eastAsia="宋体" w:cs="Times New Roman"/>
                <w:b/>
                <w:bCs/>
                <w:color w:val="000000"/>
                <w:kern w:val="0"/>
                <w:sz w:val="21"/>
                <w:szCs w:val="24"/>
                <w:highlight w:val="none"/>
              </w:rPr>
            </w:pPr>
          </w:p>
        </w:tc>
      </w:tr>
      <w:tr w14:paraId="2FB58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restart"/>
            <w:tcBorders>
              <w:top w:val="nil"/>
              <w:left w:val="single" w:color="auto" w:sz="8" w:space="0"/>
              <w:bottom w:val="single" w:color="000000" w:sz="8" w:space="0"/>
              <w:right w:val="single" w:color="auto" w:sz="8" w:space="0"/>
            </w:tcBorders>
            <w:noWrap w:val="0"/>
            <w:vAlign w:val="center"/>
          </w:tcPr>
          <w:p w14:paraId="7439E992">
            <w:pPr>
              <w:widowControl/>
              <w:spacing w:after="0"/>
              <w:jc w:val="center"/>
              <w:rPr>
                <w:rFonts w:ascii="Times New Roman" w:hAnsi="Times New Roman" w:eastAsia="宋体" w:cs="Times New Roman"/>
                <w:b/>
                <w:bCs/>
                <w:color w:val="000000"/>
                <w:kern w:val="0"/>
                <w:sz w:val="21"/>
                <w:szCs w:val="24"/>
                <w:highlight w:val="none"/>
              </w:rPr>
            </w:pPr>
            <w:r>
              <w:rPr>
                <w:rFonts w:ascii="Times New Roman" w:hAnsi="Times New Roman" w:eastAsia="宋体" w:cs="Times New Roman"/>
                <w:b/>
                <w:bCs/>
                <w:color w:val="000000"/>
                <w:kern w:val="0"/>
                <w:sz w:val="21"/>
                <w:szCs w:val="24"/>
                <w:highlight w:val="none"/>
              </w:rPr>
              <w:t>产业集群建设区域</w:t>
            </w:r>
            <w:r>
              <w:rPr>
                <w:rFonts w:ascii="Times New Roman" w:hAnsi="Times New Roman" w:eastAsia="宋体" w:cs="Times New Roman"/>
                <w:b/>
                <w:bCs/>
                <w:color w:val="000000"/>
                <w:kern w:val="0"/>
                <w:sz w:val="21"/>
                <w:szCs w:val="24"/>
                <w:highlight w:val="none"/>
              </w:rPr>
              <w:br w:type="textWrapping"/>
            </w:r>
            <w:r>
              <w:rPr>
                <w:rFonts w:ascii="Times New Roman" w:hAnsi="Times New Roman" w:eastAsia="宋体" w:cs="Times New Roman"/>
                <w:color w:val="000000"/>
                <w:kern w:val="0"/>
                <w:sz w:val="21"/>
                <w:szCs w:val="24"/>
                <w:highlight w:val="none"/>
              </w:rPr>
              <w:t>（逐一列出建设市县名称）</w:t>
            </w:r>
          </w:p>
        </w:tc>
        <w:tc>
          <w:tcPr>
            <w:tcW w:w="6652" w:type="dxa"/>
            <w:gridSpan w:val="3"/>
            <w:tcBorders>
              <w:top w:val="single" w:color="auto" w:sz="8" w:space="0"/>
              <w:left w:val="nil"/>
              <w:bottom w:val="single" w:color="auto" w:sz="8" w:space="0"/>
              <w:right w:val="single" w:color="000000" w:sz="8" w:space="0"/>
            </w:tcBorders>
            <w:noWrap w:val="0"/>
            <w:vAlign w:val="top"/>
          </w:tcPr>
          <w:p w14:paraId="1A8C0440">
            <w:pPr>
              <w:widowControl/>
              <w:spacing w:after="0"/>
              <w:jc w:val="left"/>
              <w:rPr>
                <w:rFonts w:ascii="Times New Roman" w:hAnsi="Times New Roman" w:eastAsia="宋体" w:cs="Times New Roman"/>
                <w:color w:val="000000"/>
                <w:kern w:val="0"/>
                <w:sz w:val="21"/>
                <w:szCs w:val="24"/>
                <w:highlight w:val="none"/>
              </w:rPr>
            </w:pPr>
            <w:r>
              <w:rPr>
                <w:rFonts w:ascii="Times New Roman" w:hAnsi="Times New Roman" w:eastAsia="宋体" w:cs="Times New Roman"/>
                <w:color w:val="000000"/>
                <w:kern w:val="0"/>
                <w:sz w:val="21"/>
                <w:szCs w:val="24"/>
                <w:highlight w:val="none"/>
              </w:rPr>
              <w:t>（</w:t>
            </w:r>
            <w:r>
              <w:rPr>
                <w:rFonts w:hint="eastAsia" w:ascii="Times New Roman" w:hAnsi="Times New Roman" w:eastAsia="宋体" w:cs="Times New Roman"/>
                <w:color w:val="000000"/>
                <w:kern w:val="0"/>
                <w:sz w:val="21"/>
                <w:szCs w:val="24"/>
                <w:highlight w:val="none"/>
                <w:lang w:val="en-US" w:eastAsia="zh-CN"/>
              </w:rPr>
              <w:t>第1、2年度</w:t>
            </w:r>
            <w:r>
              <w:rPr>
                <w:rFonts w:ascii="Times New Roman" w:hAnsi="Times New Roman" w:eastAsia="宋体" w:cs="Times New Roman"/>
                <w:color w:val="000000"/>
                <w:kern w:val="0"/>
                <w:sz w:val="21"/>
                <w:szCs w:val="24"/>
                <w:highlight w:val="none"/>
              </w:rPr>
              <w:t>建设市县）</w:t>
            </w:r>
          </w:p>
        </w:tc>
      </w:tr>
      <w:tr w14:paraId="63CEF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top w:val="nil"/>
              <w:left w:val="single" w:color="auto" w:sz="8" w:space="0"/>
              <w:bottom w:val="single" w:color="000000" w:sz="8" w:space="0"/>
              <w:right w:val="single" w:color="auto" w:sz="8" w:space="0"/>
            </w:tcBorders>
            <w:noWrap w:val="0"/>
            <w:vAlign w:val="center"/>
          </w:tcPr>
          <w:p w14:paraId="4536F0F1">
            <w:pPr>
              <w:widowControl/>
              <w:spacing w:after="0"/>
              <w:jc w:val="center"/>
              <w:rPr>
                <w:rFonts w:ascii="Times New Roman" w:hAnsi="Times New Roman" w:eastAsia="宋体" w:cs="Times New Roman"/>
                <w:b/>
                <w:bCs/>
                <w:color w:val="000000"/>
                <w:kern w:val="0"/>
                <w:sz w:val="21"/>
                <w:szCs w:val="24"/>
                <w:highlight w:val="none"/>
              </w:rPr>
            </w:pPr>
          </w:p>
        </w:tc>
        <w:tc>
          <w:tcPr>
            <w:tcW w:w="6652" w:type="dxa"/>
            <w:gridSpan w:val="3"/>
            <w:tcBorders>
              <w:top w:val="single" w:color="auto" w:sz="8" w:space="0"/>
              <w:left w:val="nil"/>
              <w:bottom w:val="single" w:color="auto" w:sz="8" w:space="0"/>
              <w:right w:val="single" w:color="000000" w:sz="8" w:space="0"/>
            </w:tcBorders>
            <w:noWrap w:val="0"/>
            <w:vAlign w:val="top"/>
          </w:tcPr>
          <w:p w14:paraId="5BE64F10">
            <w:pPr>
              <w:widowControl/>
              <w:spacing w:after="0"/>
              <w:jc w:val="left"/>
              <w:rPr>
                <w:rFonts w:ascii="Times New Roman" w:hAnsi="Times New Roman" w:eastAsia="宋体" w:cs="Times New Roman"/>
                <w:color w:val="000000"/>
                <w:kern w:val="0"/>
                <w:sz w:val="21"/>
                <w:szCs w:val="24"/>
                <w:highlight w:val="none"/>
              </w:rPr>
            </w:pPr>
            <w:r>
              <w:rPr>
                <w:rFonts w:ascii="Times New Roman" w:hAnsi="Times New Roman" w:eastAsia="宋体" w:cs="Times New Roman"/>
                <w:color w:val="000000"/>
                <w:kern w:val="0"/>
                <w:sz w:val="21"/>
                <w:szCs w:val="24"/>
                <w:highlight w:val="none"/>
              </w:rPr>
              <w:t>（</w:t>
            </w:r>
            <w:r>
              <w:rPr>
                <w:rFonts w:hint="eastAsia" w:ascii="Times New Roman" w:hAnsi="Times New Roman" w:eastAsia="宋体" w:cs="Times New Roman"/>
                <w:color w:val="000000"/>
                <w:kern w:val="0"/>
                <w:sz w:val="21"/>
                <w:szCs w:val="24"/>
                <w:highlight w:val="none"/>
                <w:lang w:val="en-US" w:eastAsia="zh-CN"/>
              </w:rPr>
              <w:t>第3年度</w:t>
            </w:r>
            <w:r>
              <w:rPr>
                <w:rFonts w:ascii="Times New Roman" w:hAnsi="Times New Roman" w:eastAsia="宋体" w:cs="Times New Roman"/>
                <w:color w:val="000000"/>
                <w:kern w:val="0"/>
                <w:sz w:val="21"/>
                <w:szCs w:val="24"/>
                <w:highlight w:val="none"/>
              </w:rPr>
              <w:t>建设市县）</w:t>
            </w:r>
          </w:p>
        </w:tc>
      </w:tr>
      <w:tr w14:paraId="0B1A8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top w:val="nil"/>
              <w:left w:val="single" w:color="auto" w:sz="8" w:space="0"/>
              <w:bottom w:val="single" w:color="000000" w:sz="8" w:space="0"/>
              <w:right w:val="single" w:color="auto" w:sz="8" w:space="0"/>
            </w:tcBorders>
            <w:noWrap w:val="0"/>
            <w:vAlign w:val="center"/>
          </w:tcPr>
          <w:p w14:paraId="120689AE">
            <w:pPr>
              <w:widowControl/>
              <w:spacing w:after="0"/>
              <w:jc w:val="center"/>
              <w:rPr>
                <w:rFonts w:ascii="Times New Roman" w:hAnsi="Times New Roman" w:eastAsia="宋体" w:cs="Times New Roman"/>
                <w:b/>
                <w:bCs/>
                <w:color w:val="000000"/>
                <w:kern w:val="0"/>
                <w:sz w:val="21"/>
                <w:szCs w:val="24"/>
                <w:highlight w:val="none"/>
              </w:rPr>
            </w:pPr>
          </w:p>
        </w:tc>
        <w:tc>
          <w:tcPr>
            <w:tcW w:w="6652" w:type="dxa"/>
            <w:gridSpan w:val="3"/>
            <w:tcBorders>
              <w:top w:val="single" w:color="auto" w:sz="8" w:space="0"/>
              <w:left w:val="nil"/>
              <w:bottom w:val="single" w:color="auto" w:sz="8" w:space="0"/>
              <w:right w:val="single" w:color="000000" w:sz="8" w:space="0"/>
            </w:tcBorders>
            <w:noWrap w:val="0"/>
            <w:vAlign w:val="top"/>
          </w:tcPr>
          <w:p w14:paraId="05539D6E">
            <w:pPr>
              <w:widowControl/>
              <w:spacing w:after="0"/>
              <w:jc w:val="left"/>
              <w:rPr>
                <w:rFonts w:ascii="Times New Roman" w:hAnsi="Times New Roman" w:eastAsia="宋体" w:cs="Times New Roman"/>
                <w:color w:val="000000"/>
                <w:kern w:val="0"/>
                <w:sz w:val="21"/>
                <w:szCs w:val="24"/>
                <w:highlight w:val="none"/>
              </w:rPr>
            </w:pPr>
            <w:r>
              <w:rPr>
                <w:rFonts w:ascii="Times New Roman" w:hAnsi="Times New Roman" w:eastAsia="宋体" w:cs="Times New Roman"/>
                <w:color w:val="000000"/>
                <w:kern w:val="0"/>
                <w:sz w:val="21"/>
                <w:szCs w:val="24"/>
                <w:highlight w:val="none"/>
              </w:rPr>
              <w:t>（</w:t>
            </w:r>
            <w:r>
              <w:rPr>
                <w:rFonts w:hint="eastAsia" w:ascii="Times New Roman" w:hAnsi="Times New Roman" w:eastAsia="宋体" w:cs="Times New Roman"/>
                <w:color w:val="000000"/>
                <w:kern w:val="0"/>
                <w:sz w:val="21"/>
                <w:szCs w:val="24"/>
                <w:highlight w:val="none"/>
                <w:lang w:val="en-US" w:eastAsia="zh-CN"/>
              </w:rPr>
              <w:t>第4年度</w:t>
            </w:r>
            <w:r>
              <w:rPr>
                <w:rFonts w:ascii="Times New Roman" w:hAnsi="Times New Roman" w:eastAsia="宋体" w:cs="Times New Roman"/>
                <w:color w:val="000000"/>
                <w:kern w:val="0"/>
                <w:sz w:val="21"/>
                <w:szCs w:val="24"/>
                <w:highlight w:val="none"/>
              </w:rPr>
              <w:t>建设市县）</w:t>
            </w:r>
          </w:p>
        </w:tc>
      </w:tr>
      <w:tr w14:paraId="67A05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restart"/>
            <w:tcBorders>
              <w:top w:val="nil"/>
              <w:left w:val="single" w:color="auto" w:sz="8" w:space="0"/>
              <w:right w:val="single" w:color="auto" w:sz="8" w:space="0"/>
            </w:tcBorders>
            <w:noWrap w:val="0"/>
            <w:vAlign w:val="center"/>
          </w:tcPr>
          <w:p w14:paraId="2525F802">
            <w:pPr>
              <w:spacing w:after="0"/>
              <w:jc w:val="center"/>
              <w:rPr>
                <w:rFonts w:ascii="Times New Roman" w:hAnsi="Times New Roman" w:eastAsia="宋体" w:cs="Times New Roman"/>
                <w:b/>
                <w:color w:val="000000"/>
                <w:kern w:val="0"/>
                <w:sz w:val="21"/>
                <w:szCs w:val="24"/>
                <w:highlight w:val="none"/>
              </w:rPr>
            </w:pPr>
            <w:r>
              <w:rPr>
                <w:rFonts w:ascii="Times New Roman" w:hAnsi="Times New Roman" w:eastAsia="宋体" w:cs="Times New Roman"/>
                <w:b/>
                <w:color w:val="000000"/>
                <w:kern w:val="0"/>
                <w:sz w:val="21"/>
                <w:szCs w:val="24"/>
                <w:highlight w:val="none"/>
              </w:rPr>
              <w:t>一产情况</w:t>
            </w:r>
          </w:p>
        </w:tc>
        <w:tc>
          <w:tcPr>
            <w:tcW w:w="5331" w:type="dxa"/>
            <w:gridSpan w:val="2"/>
            <w:tcBorders>
              <w:top w:val="nil"/>
              <w:left w:val="nil"/>
              <w:bottom w:val="single" w:color="auto" w:sz="8" w:space="0"/>
              <w:right w:val="single" w:color="auto" w:sz="8" w:space="0"/>
            </w:tcBorders>
            <w:noWrap w:val="0"/>
            <w:vAlign w:val="top"/>
          </w:tcPr>
          <w:p w14:paraId="2C61ED00">
            <w:pPr>
              <w:widowControl w:val="0"/>
              <w:spacing w:after="0"/>
              <w:jc w:val="left"/>
              <w:rPr>
                <w:rFonts w:hint="eastAsia" w:ascii="Times New Roman" w:hAnsi="Times New Roman" w:eastAsia="宋体" w:cs="Times New Roman"/>
                <w:b/>
                <w:bCs/>
                <w:color w:val="000000"/>
                <w:kern w:val="2"/>
                <w:sz w:val="21"/>
                <w:szCs w:val="24"/>
                <w:highlight w:val="none"/>
                <w:lang w:val="en-US" w:eastAsia="zh-CN" w:bidi="ar-SA"/>
              </w:rPr>
            </w:pPr>
            <w:r>
              <w:rPr>
                <w:rFonts w:ascii="Times New Roman" w:hAnsi="Times New Roman" w:eastAsia="宋体" w:cs="Times New Roman"/>
                <w:b/>
                <w:bCs/>
                <w:color w:val="000000"/>
                <w:kern w:val="0"/>
                <w:sz w:val="21"/>
                <w:szCs w:val="24"/>
                <w:highlight w:val="none"/>
                <w:lang w:val="en-US" w:eastAsia="zh-CN" w:bidi="ar-SA"/>
              </w:rPr>
              <w:t>一产产值（亿元）</w:t>
            </w:r>
          </w:p>
        </w:tc>
        <w:tc>
          <w:tcPr>
            <w:tcW w:w="1321" w:type="dxa"/>
            <w:tcBorders>
              <w:top w:val="nil"/>
              <w:left w:val="nil"/>
              <w:bottom w:val="single" w:color="auto" w:sz="8" w:space="0"/>
              <w:right w:val="single" w:color="auto" w:sz="8" w:space="0"/>
            </w:tcBorders>
            <w:noWrap w:val="0"/>
            <w:vAlign w:val="top"/>
          </w:tcPr>
          <w:p w14:paraId="6F6024D0">
            <w:pPr>
              <w:widowControl/>
              <w:spacing w:after="0"/>
              <w:ind w:right="420"/>
              <w:rPr>
                <w:rFonts w:ascii="Times New Roman" w:hAnsi="Times New Roman" w:eastAsia="宋体" w:cs="Times New Roman"/>
                <w:color w:val="000000"/>
                <w:kern w:val="0"/>
                <w:sz w:val="21"/>
                <w:szCs w:val="24"/>
                <w:highlight w:val="none"/>
              </w:rPr>
            </w:pPr>
          </w:p>
        </w:tc>
      </w:tr>
      <w:tr w14:paraId="6FCA3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2419" w:type="dxa"/>
            <w:vMerge w:val="continue"/>
            <w:tcBorders>
              <w:left w:val="single" w:color="auto" w:sz="8" w:space="0"/>
              <w:right w:val="single" w:color="auto" w:sz="8" w:space="0"/>
            </w:tcBorders>
            <w:noWrap w:val="0"/>
            <w:vAlign w:val="center"/>
          </w:tcPr>
          <w:p w14:paraId="46348F04">
            <w:pPr>
              <w:widowControl/>
              <w:spacing w:after="0"/>
              <w:jc w:val="center"/>
              <w:rPr>
                <w:rFonts w:ascii="Times New Roman" w:hAnsi="Times New Roman" w:eastAsia="宋体" w:cs="Times New Roman"/>
                <w:b/>
                <w:color w:val="000000"/>
                <w:kern w:val="0"/>
                <w:sz w:val="21"/>
                <w:szCs w:val="24"/>
                <w:highlight w:val="none"/>
              </w:rPr>
            </w:pPr>
          </w:p>
        </w:tc>
        <w:tc>
          <w:tcPr>
            <w:tcW w:w="1288" w:type="dxa"/>
            <w:tcBorders>
              <w:top w:val="nil"/>
              <w:left w:val="nil"/>
              <w:bottom w:val="single" w:color="auto" w:sz="8" w:space="0"/>
              <w:right w:val="single" w:color="auto" w:sz="8" w:space="0"/>
            </w:tcBorders>
            <w:noWrap w:val="0"/>
            <w:vAlign w:val="top"/>
          </w:tcPr>
          <w:p w14:paraId="506EC772">
            <w:pPr>
              <w:widowControl w:val="0"/>
              <w:spacing w:after="0"/>
              <w:jc w:val="left"/>
              <w:rPr>
                <w:rFonts w:ascii="Times New Roman" w:hAnsi="Times New Roman" w:eastAsia="宋体" w:cs="Times New Roman"/>
                <w:b/>
                <w:bCs/>
                <w:color w:val="000000"/>
                <w:kern w:val="0"/>
                <w:sz w:val="21"/>
                <w:szCs w:val="24"/>
                <w:highlight w:val="none"/>
                <w:lang w:val="en-US" w:eastAsia="zh-CN" w:bidi="ar-SA"/>
              </w:rPr>
            </w:pPr>
            <w:r>
              <w:rPr>
                <w:rFonts w:ascii="Times New Roman" w:hAnsi="Times New Roman" w:eastAsia="宋体" w:cs="Times New Roman"/>
                <w:b/>
                <w:bCs/>
                <w:color w:val="000000"/>
                <w:kern w:val="0"/>
                <w:sz w:val="21"/>
                <w:szCs w:val="21"/>
                <w:highlight w:val="none"/>
                <w:lang w:val="en-US" w:eastAsia="zh-CN" w:bidi="ar-SA"/>
              </w:rPr>
              <w:t>种植业、渔业填写</w:t>
            </w:r>
          </w:p>
        </w:tc>
        <w:tc>
          <w:tcPr>
            <w:tcW w:w="4043" w:type="dxa"/>
            <w:tcBorders>
              <w:top w:val="nil"/>
              <w:left w:val="nil"/>
              <w:bottom w:val="single" w:color="auto" w:sz="8" w:space="0"/>
              <w:right w:val="single" w:color="auto" w:sz="8" w:space="0"/>
            </w:tcBorders>
            <w:noWrap w:val="0"/>
            <w:vAlign w:val="top"/>
          </w:tcPr>
          <w:p w14:paraId="588DDDEC">
            <w:pPr>
              <w:widowControl w:val="0"/>
              <w:spacing w:after="0"/>
              <w:jc w:val="left"/>
              <w:rPr>
                <w:rFonts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b/>
                <w:bCs/>
                <w:color w:val="000000"/>
                <w:kern w:val="2"/>
                <w:sz w:val="21"/>
                <w:szCs w:val="24"/>
                <w:highlight w:val="none"/>
                <w:lang w:val="en-US" w:eastAsia="zh-CN" w:bidi="ar-SA"/>
              </w:rPr>
              <w:t>标准化种植（养殖）基地面积（万亩）</w:t>
            </w:r>
          </w:p>
        </w:tc>
        <w:tc>
          <w:tcPr>
            <w:tcW w:w="1321" w:type="dxa"/>
            <w:tcBorders>
              <w:top w:val="nil"/>
              <w:left w:val="nil"/>
              <w:bottom w:val="single" w:color="auto" w:sz="8" w:space="0"/>
              <w:right w:val="single" w:color="auto" w:sz="8" w:space="0"/>
            </w:tcBorders>
            <w:noWrap w:val="0"/>
            <w:vAlign w:val="top"/>
          </w:tcPr>
          <w:p w14:paraId="44F1BDBA">
            <w:pPr>
              <w:widowControl/>
              <w:spacing w:after="0"/>
              <w:ind w:right="420"/>
              <w:rPr>
                <w:rFonts w:ascii="Times New Roman" w:hAnsi="Times New Roman" w:eastAsia="宋体" w:cs="Times New Roman"/>
                <w:color w:val="000000"/>
                <w:kern w:val="0"/>
                <w:sz w:val="21"/>
                <w:szCs w:val="24"/>
                <w:highlight w:val="none"/>
              </w:rPr>
            </w:pPr>
          </w:p>
        </w:tc>
      </w:tr>
      <w:tr w14:paraId="48524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left w:val="single" w:color="auto" w:sz="8" w:space="0"/>
              <w:right w:val="single" w:color="auto" w:sz="8" w:space="0"/>
            </w:tcBorders>
            <w:noWrap w:val="0"/>
            <w:vAlign w:val="center"/>
          </w:tcPr>
          <w:p w14:paraId="63FCF0A8">
            <w:pPr>
              <w:widowControl/>
              <w:spacing w:after="0"/>
              <w:jc w:val="center"/>
              <w:rPr>
                <w:rFonts w:ascii="Times New Roman" w:hAnsi="Times New Roman" w:eastAsia="宋体" w:cs="Times New Roman"/>
                <w:b/>
                <w:color w:val="000000"/>
                <w:kern w:val="0"/>
                <w:sz w:val="21"/>
                <w:szCs w:val="24"/>
                <w:highlight w:val="none"/>
              </w:rPr>
            </w:pPr>
          </w:p>
        </w:tc>
        <w:tc>
          <w:tcPr>
            <w:tcW w:w="1288" w:type="dxa"/>
            <w:vMerge w:val="restart"/>
            <w:tcBorders>
              <w:top w:val="single" w:color="auto" w:sz="8" w:space="0"/>
              <w:left w:val="nil"/>
              <w:bottom w:val="single" w:color="auto" w:sz="8" w:space="0"/>
              <w:right w:val="single" w:color="auto" w:sz="8" w:space="0"/>
            </w:tcBorders>
            <w:noWrap w:val="0"/>
            <w:vAlign w:val="center"/>
          </w:tcPr>
          <w:p w14:paraId="18CD2F42">
            <w:pPr>
              <w:widowControl/>
              <w:spacing w:after="0"/>
              <w:rPr>
                <w:rFonts w:ascii="Times New Roman" w:hAnsi="Times New Roman" w:eastAsia="宋体" w:cs="Times New Roman"/>
                <w:b/>
                <w:bCs/>
                <w:color w:val="000000"/>
                <w:kern w:val="0"/>
                <w:sz w:val="21"/>
                <w:szCs w:val="24"/>
                <w:highlight w:val="none"/>
              </w:rPr>
            </w:pPr>
            <w:r>
              <w:rPr>
                <w:rFonts w:ascii="Times New Roman" w:hAnsi="Times New Roman" w:eastAsia="宋体" w:cs="Times New Roman"/>
                <w:b/>
                <w:bCs/>
                <w:color w:val="000000"/>
                <w:kern w:val="0"/>
                <w:sz w:val="21"/>
                <w:szCs w:val="24"/>
                <w:highlight w:val="none"/>
              </w:rPr>
              <w:t>畜禽业填写</w:t>
            </w:r>
          </w:p>
        </w:tc>
        <w:tc>
          <w:tcPr>
            <w:tcW w:w="4043" w:type="dxa"/>
            <w:tcBorders>
              <w:top w:val="single" w:color="auto" w:sz="8" w:space="0"/>
              <w:left w:val="nil"/>
              <w:bottom w:val="single" w:color="auto" w:sz="8" w:space="0"/>
              <w:right w:val="single" w:color="auto" w:sz="8" w:space="0"/>
            </w:tcBorders>
            <w:noWrap w:val="0"/>
            <w:vAlign w:val="center"/>
          </w:tcPr>
          <w:p w14:paraId="6A80F666">
            <w:pPr>
              <w:widowControl/>
              <w:spacing w:after="0"/>
              <w:rPr>
                <w:rFonts w:ascii="Times New Roman" w:hAnsi="Times New Roman" w:eastAsia="宋体" w:cs="Times New Roman"/>
                <w:b/>
                <w:bCs/>
                <w:color w:val="000000"/>
                <w:kern w:val="0"/>
                <w:sz w:val="21"/>
                <w:szCs w:val="24"/>
                <w:highlight w:val="none"/>
              </w:rPr>
            </w:pPr>
            <w:r>
              <w:rPr>
                <w:rFonts w:ascii="Times New Roman" w:hAnsi="Times New Roman" w:eastAsia="宋体" w:cs="Times New Roman"/>
                <w:b/>
                <w:bCs/>
                <w:color w:val="000000"/>
                <w:kern w:val="0"/>
                <w:sz w:val="21"/>
                <w:szCs w:val="24"/>
                <w:highlight w:val="none"/>
              </w:rPr>
              <w:t>存栏量（万头/万羽）</w:t>
            </w:r>
          </w:p>
        </w:tc>
        <w:tc>
          <w:tcPr>
            <w:tcW w:w="1321" w:type="dxa"/>
            <w:tcBorders>
              <w:top w:val="single" w:color="auto" w:sz="8" w:space="0"/>
              <w:left w:val="nil"/>
              <w:bottom w:val="single" w:color="auto" w:sz="8" w:space="0"/>
              <w:right w:val="single" w:color="auto" w:sz="8" w:space="0"/>
            </w:tcBorders>
            <w:noWrap w:val="0"/>
            <w:vAlign w:val="top"/>
          </w:tcPr>
          <w:p w14:paraId="43E27861">
            <w:pPr>
              <w:widowControl/>
              <w:spacing w:after="0"/>
              <w:ind w:right="420"/>
              <w:rPr>
                <w:rFonts w:ascii="Times New Roman" w:hAnsi="Times New Roman" w:eastAsia="宋体" w:cs="Times New Roman"/>
                <w:color w:val="000000"/>
                <w:kern w:val="0"/>
                <w:sz w:val="21"/>
                <w:szCs w:val="24"/>
                <w:highlight w:val="none"/>
              </w:rPr>
            </w:pPr>
          </w:p>
        </w:tc>
      </w:tr>
      <w:tr w14:paraId="1C7D2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2419" w:type="dxa"/>
            <w:vMerge w:val="continue"/>
            <w:tcBorders>
              <w:left w:val="single" w:color="auto" w:sz="8" w:space="0"/>
              <w:bottom w:val="single" w:color="auto" w:sz="8" w:space="0"/>
              <w:right w:val="single" w:color="auto" w:sz="8" w:space="0"/>
            </w:tcBorders>
            <w:noWrap w:val="0"/>
            <w:vAlign w:val="center"/>
          </w:tcPr>
          <w:p w14:paraId="2FB1E54C">
            <w:pPr>
              <w:widowControl/>
              <w:spacing w:after="0"/>
              <w:jc w:val="left"/>
              <w:rPr>
                <w:rFonts w:ascii="Times New Roman" w:hAnsi="Times New Roman" w:eastAsia="宋体" w:cs="Times New Roman"/>
                <w:color w:val="000000"/>
                <w:sz w:val="21"/>
                <w:szCs w:val="24"/>
                <w:highlight w:val="none"/>
              </w:rPr>
            </w:pPr>
          </w:p>
        </w:tc>
        <w:tc>
          <w:tcPr>
            <w:tcW w:w="1288" w:type="dxa"/>
            <w:vMerge w:val="continue"/>
            <w:tcBorders>
              <w:top w:val="single" w:color="auto" w:sz="8" w:space="0"/>
              <w:left w:val="nil"/>
              <w:bottom w:val="single" w:color="auto" w:sz="8" w:space="0"/>
              <w:right w:val="single" w:color="auto" w:sz="8" w:space="0"/>
            </w:tcBorders>
            <w:noWrap w:val="0"/>
            <w:vAlign w:val="center"/>
          </w:tcPr>
          <w:p w14:paraId="2D6C6E54">
            <w:pPr>
              <w:widowControl/>
              <w:spacing w:after="0"/>
              <w:rPr>
                <w:rFonts w:ascii="Times New Roman" w:hAnsi="Times New Roman" w:eastAsia="宋体" w:cs="Times New Roman"/>
                <w:b/>
                <w:bCs/>
                <w:color w:val="000000"/>
                <w:sz w:val="21"/>
                <w:szCs w:val="24"/>
                <w:highlight w:val="none"/>
              </w:rPr>
            </w:pPr>
          </w:p>
        </w:tc>
        <w:tc>
          <w:tcPr>
            <w:tcW w:w="4043" w:type="dxa"/>
            <w:tcBorders>
              <w:top w:val="single" w:color="auto" w:sz="8" w:space="0"/>
              <w:left w:val="nil"/>
              <w:bottom w:val="single" w:color="auto" w:sz="8" w:space="0"/>
              <w:right w:val="single" w:color="auto" w:sz="8" w:space="0"/>
            </w:tcBorders>
            <w:noWrap w:val="0"/>
            <w:vAlign w:val="center"/>
          </w:tcPr>
          <w:p w14:paraId="76EA34DA">
            <w:pPr>
              <w:widowControl/>
              <w:spacing w:after="0"/>
              <w:jc w:val="left"/>
              <w:rPr>
                <w:rFonts w:ascii="Times New Roman" w:hAnsi="Times New Roman" w:eastAsia="宋体" w:cs="Times New Roman"/>
                <w:color w:val="000000"/>
                <w:kern w:val="0"/>
                <w:sz w:val="21"/>
                <w:szCs w:val="24"/>
                <w:highlight w:val="none"/>
              </w:rPr>
            </w:pPr>
            <w:r>
              <w:rPr>
                <w:rFonts w:ascii="Times New Roman" w:hAnsi="Times New Roman" w:eastAsia="宋体" w:cs="Times New Roman"/>
                <w:b/>
                <w:bCs/>
                <w:color w:val="000000"/>
                <w:kern w:val="0"/>
                <w:sz w:val="21"/>
                <w:szCs w:val="24"/>
                <w:highlight w:val="none"/>
              </w:rPr>
              <w:t>出栏量（万头/万羽）</w:t>
            </w:r>
          </w:p>
        </w:tc>
        <w:tc>
          <w:tcPr>
            <w:tcW w:w="1321" w:type="dxa"/>
            <w:tcBorders>
              <w:top w:val="single" w:color="auto" w:sz="8" w:space="0"/>
              <w:left w:val="nil"/>
              <w:bottom w:val="single" w:color="auto" w:sz="8" w:space="0"/>
              <w:right w:val="single" w:color="auto" w:sz="8" w:space="0"/>
            </w:tcBorders>
            <w:noWrap w:val="0"/>
            <w:vAlign w:val="center"/>
          </w:tcPr>
          <w:p w14:paraId="7B41904D">
            <w:pPr>
              <w:widowControl/>
              <w:spacing w:after="0"/>
              <w:jc w:val="left"/>
              <w:rPr>
                <w:rFonts w:ascii="Times New Roman" w:hAnsi="Times New Roman" w:eastAsia="宋体" w:cs="Times New Roman"/>
                <w:color w:val="000000"/>
                <w:kern w:val="0"/>
                <w:sz w:val="21"/>
                <w:szCs w:val="24"/>
                <w:highlight w:val="none"/>
              </w:rPr>
            </w:pPr>
          </w:p>
        </w:tc>
      </w:tr>
      <w:tr w14:paraId="10086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restart"/>
            <w:tcBorders>
              <w:top w:val="single" w:color="auto" w:sz="8" w:space="0"/>
              <w:left w:val="single" w:color="auto" w:sz="8" w:space="0"/>
              <w:bottom w:val="single" w:color="auto" w:sz="8" w:space="0"/>
              <w:right w:val="single" w:color="auto" w:sz="8" w:space="0"/>
            </w:tcBorders>
            <w:noWrap w:val="0"/>
            <w:vAlign w:val="center"/>
          </w:tcPr>
          <w:p w14:paraId="130767AF">
            <w:pPr>
              <w:widowControl/>
              <w:spacing w:after="0"/>
              <w:jc w:val="center"/>
              <w:rPr>
                <w:rFonts w:ascii="Times New Roman" w:hAnsi="Times New Roman" w:eastAsia="宋体" w:cs="Times New Roman"/>
                <w:b/>
                <w:color w:val="000000"/>
                <w:kern w:val="0"/>
                <w:sz w:val="21"/>
                <w:szCs w:val="24"/>
                <w:highlight w:val="none"/>
              </w:rPr>
            </w:pPr>
            <w:r>
              <w:rPr>
                <w:rFonts w:ascii="Times New Roman" w:hAnsi="Times New Roman" w:eastAsia="宋体" w:cs="Times New Roman"/>
                <w:b/>
                <w:color w:val="000000"/>
                <w:kern w:val="0"/>
                <w:sz w:val="21"/>
                <w:szCs w:val="24"/>
                <w:highlight w:val="none"/>
              </w:rPr>
              <w:t>二产情况</w:t>
            </w:r>
          </w:p>
        </w:tc>
        <w:tc>
          <w:tcPr>
            <w:tcW w:w="5331" w:type="dxa"/>
            <w:gridSpan w:val="2"/>
            <w:tcBorders>
              <w:top w:val="single" w:color="auto" w:sz="8" w:space="0"/>
              <w:left w:val="nil"/>
              <w:bottom w:val="single" w:color="auto" w:sz="8" w:space="0"/>
              <w:right w:val="single" w:color="auto" w:sz="8" w:space="0"/>
            </w:tcBorders>
            <w:noWrap w:val="0"/>
            <w:vAlign w:val="top"/>
          </w:tcPr>
          <w:p w14:paraId="6018F803">
            <w:pPr>
              <w:widowControl w:val="0"/>
              <w:spacing w:after="0"/>
              <w:jc w:val="left"/>
              <w:rPr>
                <w:rFonts w:ascii="Times New Roman" w:hAnsi="Times New Roman" w:eastAsia="宋体" w:cs="Times New Roman"/>
                <w:b/>
                <w:bCs/>
                <w:color w:val="000000"/>
                <w:kern w:val="0"/>
                <w:sz w:val="21"/>
                <w:szCs w:val="24"/>
                <w:highlight w:val="none"/>
                <w:lang w:val="en-US" w:eastAsia="zh-CN" w:bidi="ar-SA"/>
              </w:rPr>
            </w:pPr>
            <w:r>
              <w:rPr>
                <w:rFonts w:ascii="Times New Roman" w:hAnsi="Times New Roman" w:eastAsia="宋体" w:cs="Times New Roman"/>
                <w:b/>
                <w:bCs/>
                <w:color w:val="000000"/>
                <w:kern w:val="0"/>
                <w:sz w:val="21"/>
                <w:szCs w:val="24"/>
                <w:highlight w:val="none"/>
                <w:lang w:val="en-US" w:eastAsia="zh-CN" w:bidi="ar-SA"/>
              </w:rPr>
              <w:t>二产产值（亿元）</w:t>
            </w:r>
          </w:p>
        </w:tc>
        <w:tc>
          <w:tcPr>
            <w:tcW w:w="1321" w:type="dxa"/>
            <w:tcBorders>
              <w:top w:val="nil"/>
              <w:left w:val="nil"/>
              <w:bottom w:val="single" w:color="auto" w:sz="8" w:space="0"/>
              <w:right w:val="single" w:color="auto" w:sz="8" w:space="0"/>
            </w:tcBorders>
            <w:noWrap w:val="0"/>
            <w:vAlign w:val="top"/>
          </w:tcPr>
          <w:p w14:paraId="7EB88CC5">
            <w:pPr>
              <w:widowControl/>
              <w:spacing w:after="0"/>
              <w:ind w:right="420"/>
              <w:rPr>
                <w:rFonts w:ascii="Times New Roman" w:hAnsi="Times New Roman" w:eastAsia="宋体" w:cs="Times New Roman"/>
                <w:color w:val="000000"/>
                <w:kern w:val="0"/>
                <w:sz w:val="21"/>
                <w:szCs w:val="24"/>
                <w:highlight w:val="none"/>
              </w:rPr>
            </w:pPr>
          </w:p>
        </w:tc>
      </w:tr>
      <w:tr w14:paraId="3BAAF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top w:val="single" w:color="auto" w:sz="8" w:space="0"/>
              <w:left w:val="single" w:color="auto" w:sz="8" w:space="0"/>
              <w:bottom w:val="single" w:color="auto" w:sz="8" w:space="0"/>
              <w:right w:val="single" w:color="auto" w:sz="8" w:space="0"/>
            </w:tcBorders>
            <w:noWrap w:val="0"/>
            <w:vAlign w:val="center"/>
          </w:tcPr>
          <w:p w14:paraId="66265BA3">
            <w:pPr>
              <w:widowControl/>
              <w:spacing w:after="0"/>
              <w:jc w:val="center"/>
              <w:rPr>
                <w:rFonts w:ascii="Times New Roman" w:hAnsi="Times New Roman" w:eastAsia="宋体" w:cs="Times New Roman"/>
                <w:b/>
                <w:color w:val="000000"/>
                <w:kern w:val="0"/>
                <w:sz w:val="21"/>
                <w:szCs w:val="24"/>
                <w:highlight w:val="none"/>
              </w:rPr>
            </w:pPr>
          </w:p>
        </w:tc>
        <w:tc>
          <w:tcPr>
            <w:tcW w:w="5331" w:type="dxa"/>
            <w:gridSpan w:val="2"/>
            <w:tcBorders>
              <w:top w:val="nil"/>
              <w:left w:val="nil"/>
              <w:bottom w:val="single" w:color="auto" w:sz="8" w:space="0"/>
              <w:right w:val="single" w:color="auto" w:sz="8" w:space="0"/>
            </w:tcBorders>
            <w:noWrap w:val="0"/>
            <w:vAlign w:val="top"/>
          </w:tcPr>
          <w:p w14:paraId="3C59BB7E">
            <w:pPr>
              <w:widowControl/>
              <w:spacing w:after="0"/>
              <w:jc w:val="left"/>
              <w:rPr>
                <w:rFonts w:ascii="Times New Roman" w:hAnsi="Times New Roman" w:eastAsia="宋体" w:cs="Times New Roman"/>
                <w:bCs/>
                <w:color w:val="000000"/>
                <w:kern w:val="0"/>
                <w:sz w:val="21"/>
                <w:szCs w:val="24"/>
                <w:highlight w:val="none"/>
              </w:rPr>
            </w:pPr>
            <w:r>
              <w:rPr>
                <w:rFonts w:hint="default" w:ascii="Times New Roman" w:hAnsi="Times New Roman" w:eastAsia="宋体" w:cs="Times New Roman"/>
                <w:bCs/>
                <w:color w:val="000000"/>
                <w:sz w:val="21"/>
                <w:szCs w:val="24"/>
                <w:highlight w:val="none"/>
              </w:rPr>
              <w:t>规模以上加工企业数量</w:t>
            </w:r>
            <w:r>
              <w:rPr>
                <w:rFonts w:hint="default" w:ascii="Times New Roman" w:hAnsi="Times New Roman" w:eastAsia="宋体" w:cs="Times New Roman"/>
                <w:bCs/>
                <w:color w:val="000000"/>
                <w:sz w:val="21"/>
                <w:szCs w:val="24"/>
                <w:highlight w:val="none"/>
                <w:vertAlign w:val="superscript"/>
              </w:rPr>
              <w:fldChar w:fldCharType="begin"/>
            </w:r>
            <w:r>
              <w:rPr>
                <w:rFonts w:hint="default" w:ascii="Times New Roman" w:hAnsi="Times New Roman" w:eastAsia="宋体" w:cs="Times New Roman"/>
                <w:bCs/>
                <w:color w:val="000000"/>
                <w:sz w:val="21"/>
                <w:szCs w:val="24"/>
                <w:highlight w:val="none"/>
                <w:vertAlign w:val="superscript"/>
              </w:rPr>
              <w:instrText xml:space="preserve"> = 1 \* GB3 \* MERGEFORMAT </w:instrText>
            </w:r>
            <w:r>
              <w:rPr>
                <w:rFonts w:hint="default" w:ascii="Times New Roman" w:hAnsi="Times New Roman" w:eastAsia="宋体" w:cs="Times New Roman"/>
                <w:bCs/>
                <w:color w:val="000000"/>
                <w:sz w:val="21"/>
                <w:szCs w:val="24"/>
                <w:highlight w:val="none"/>
                <w:vertAlign w:val="superscript"/>
              </w:rPr>
              <w:fldChar w:fldCharType="separate"/>
            </w:r>
            <w:r>
              <w:rPr>
                <w:rFonts w:ascii="Times New Roman" w:hAnsi="Times New Roman" w:eastAsia="宋体" w:cs="Times New Roman"/>
                <w:color w:val="000000"/>
                <w:sz w:val="21"/>
                <w:szCs w:val="24"/>
                <w:highlight w:val="none"/>
                <w:vertAlign w:val="superscript"/>
              </w:rPr>
              <w:t>①</w:t>
            </w:r>
            <w:r>
              <w:rPr>
                <w:rFonts w:hint="default" w:ascii="Times New Roman" w:hAnsi="Times New Roman" w:eastAsia="宋体" w:cs="Times New Roman"/>
                <w:bCs/>
                <w:color w:val="000000"/>
                <w:sz w:val="21"/>
                <w:szCs w:val="24"/>
                <w:highlight w:val="none"/>
                <w:vertAlign w:val="superscript"/>
              </w:rPr>
              <w:fldChar w:fldCharType="end"/>
            </w:r>
            <w:r>
              <w:rPr>
                <w:rFonts w:hint="default" w:ascii="Times New Roman" w:hAnsi="Times New Roman" w:eastAsia="宋体" w:cs="Times New Roman"/>
                <w:bCs/>
                <w:color w:val="000000"/>
                <w:sz w:val="21"/>
                <w:szCs w:val="24"/>
                <w:highlight w:val="none"/>
              </w:rPr>
              <w:t>（家）</w:t>
            </w:r>
          </w:p>
        </w:tc>
        <w:tc>
          <w:tcPr>
            <w:tcW w:w="1321" w:type="dxa"/>
            <w:tcBorders>
              <w:top w:val="nil"/>
              <w:left w:val="nil"/>
              <w:bottom w:val="single" w:color="auto" w:sz="8" w:space="0"/>
              <w:right w:val="single" w:color="auto" w:sz="8" w:space="0"/>
            </w:tcBorders>
            <w:noWrap w:val="0"/>
            <w:vAlign w:val="top"/>
          </w:tcPr>
          <w:p w14:paraId="42034837">
            <w:pPr>
              <w:widowControl/>
              <w:spacing w:after="0"/>
              <w:rPr>
                <w:rFonts w:ascii="Times New Roman" w:hAnsi="Times New Roman" w:eastAsia="宋体" w:cs="Times New Roman"/>
                <w:color w:val="000000"/>
                <w:kern w:val="0"/>
                <w:sz w:val="21"/>
                <w:szCs w:val="24"/>
                <w:highlight w:val="none"/>
              </w:rPr>
            </w:pPr>
          </w:p>
        </w:tc>
      </w:tr>
      <w:tr w14:paraId="7C398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top w:val="single" w:color="auto" w:sz="8" w:space="0"/>
              <w:left w:val="single" w:color="auto" w:sz="8" w:space="0"/>
              <w:bottom w:val="single" w:color="auto" w:sz="8" w:space="0"/>
              <w:right w:val="single" w:color="auto" w:sz="8" w:space="0"/>
            </w:tcBorders>
            <w:noWrap w:val="0"/>
            <w:vAlign w:val="center"/>
          </w:tcPr>
          <w:p w14:paraId="4C278CD7">
            <w:pPr>
              <w:widowControl/>
              <w:spacing w:after="0"/>
              <w:jc w:val="center"/>
              <w:rPr>
                <w:rFonts w:ascii="Times New Roman" w:hAnsi="Times New Roman" w:eastAsia="宋体" w:cs="Times New Roman"/>
                <w:b/>
                <w:color w:val="000000"/>
                <w:kern w:val="0"/>
                <w:sz w:val="21"/>
                <w:szCs w:val="24"/>
                <w:highlight w:val="none"/>
              </w:rPr>
            </w:pPr>
          </w:p>
        </w:tc>
        <w:tc>
          <w:tcPr>
            <w:tcW w:w="5331" w:type="dxa"/>
            <w:gridSpan w:val="2"/>
            <w:tcBorders>
              <w:top w:val="nil"/>
              <w:left w:val="nil"/>
              <w:bottom w:val="single" w:color="auto" w:sz="8" w:space="0"/>
              <w:right w:val="single" w:color="auto" w:sz="8" w:space="0"/>
            </w:tcBorders>
            <w:noWrap w:val="0"/>
            <w:vAlign w:val="top"/>
          </w:tcPr>
          <w:p w14:paraId="4FA63FC9">
            <w:pPr>
              <w:widowControl/>
              <w:spacing w:after="0"/>
              <w:rPr>
                <w:rFonts w:hint="default" w:ascii="Times New Roman" w:hAnsi="Times New Roman" w:eastAsia="宋体" w:cs="Times New Roman"/>
                <w:bCs/>
                <w:color w:val="000000"/>
                <w:kern w:val="0"/>
                <w:sz w:val="21"/>
                <w:szCs w:val="24"/>
                <w:highlight w:val="none"/>
              </w:rPr>
            </w:pPr>
            <w:r>
              <w:rPr>
                <w:rFonts w:hint="default" w:ascii="Times New Roman" w:hAnsi="Times New Roman" w:eastAsia="宋体" w:cs="Times New Roman"/>
                <w:bCs/>
                <w:color w:val="000000"/>
                <w:kern w:val="0"/>
                <w:sz w:val="21"/>
                <w:szCs w:val="24"/>
                <w:highlight w:val="none"/>
              </w:rPr>
              <w:t>规模</w:t>
            </w:r>
            <w:r>
              <w:rPr>
                <w:rFonts w:ascii="Times New Roman" w:hAnsi="Times New Roman" w:eastAsia="宋体" w:cs="Times New Roman"/>
                <w:bCs/>
                <w:color w:val="000000"/>
                <w:kern w:val="0"/>
                <w:sz w:val="21"/>
                <w:szCs w:val="24"/>
                <w:highlight w:val="none"/>
              </w:rPr>
              <w:t>以上加工企业年主营业务收入（万元）</w:t>
            </w:r>
          </w:p>
        </w:tc>
        <w:tc>
          <w:tcPr>
            <w:tcW w:w="1321" w:type="dxa"/>
            <w:tcBorders>
              <w:top w:val="nil"/>
              <w:left w:val="nil"/>
              <w:bottom w:val="single" w:color="auto" w:sz="8" w:space="0"/>
              <w:right w:val="single" w:color="auto" w:sz="8" w:space="0"/>
            </w:tcBorders>
            <w:noWrap w:val="0"/>
            <w:vAlign w:val="top"/>
          </w:tcPr>
          <w:p w14:paraId="62DE462C">
            <w:pPr>
              <w:widowControl/>
              <w:spacing w:after="0"/>
              <w:rPr>
                <w:rFonts w:ascii="Times New Roman" w:hAnsi="Times New Roman" w:eastAsia="宋体" w:cs="Times New Roman"/>
                <w:color w:val="000000"/>
                <w:kern w:val="0"/>
                <w:sz w:val="21"/>
                <w:szCs w:val="24"/>
                <w:highlight w:val="none"/>
              </w:rPr>
            </w:pPr>
          </w:p>
        </w:tc>
      </w:tr>
      <w:tr w14:paraId="14A8B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top w:val="single" w:color="auto" w:sz="8" w:space="0"/>
              <w:left w:val="single" w:color="auto" w:sz="8" w:space="0"/>
              <w:bottom w:val="single" w:color="auto" w:sz="8" w:space="0"/>
              <w:right w:val="single" w:color="auto" w:sz="8" w:space="0"/>
            </w:tcBorders>
            <w:noWrap w:val="0"/>
            <w:vAlign w:val="center"/>
          </w:tcPr>
          <w:p w14:paraId="35825468">
            <w:pPr>
              <w:widowControl/>
              <w:spacing w:after="0"/>
              <w:jc w:val="center"/>
              <w:rPr>
                <w:rFonts w:ascii="Times New Roman" w:hAnsi="Times New Roman" w:eastAsia="宋体" w:cs="Times New Roman"/>
                <w:b/>
                <w:color w:val="000000"/>
                <w:kern w:val="0"/>
                <w:sz w:val="21"/>
                <w:szCs w:val="24"/>
                <w:highlight w:val="none"/>
              </w:rPr>
            </w:pPr>
          </w:p>
        </w:tc>
        <w:tc>
          <w:tcPr>
            <w:tcW w:w="5331" w:type="dxa"/>
            <w:gridSpan w:val="2"/>
            <w:tcBorders>
              <w:top w:val="nil"/>
              <w:left w:val="nil"/>
              <w:bottom w:val="single" w:color="auto" w:sz="8" w:space="0"/>
              <w:right w:val="single" w:color="auto" w:sz="8" w:space="0"/>
            </w:tcBorders>
            <w:noWrap w:val="0"/>
            <w:vAlign w:val="top"/>
          </w:tcPr>
          <w:p w14:paraId="6A0DB49A">
            <w:pPr>
              <w:widowControl/>
              <w:spacing w:after="0"/>
              <w:rPr>
                <w:rFonts w:ascii="Times New Roman" w:hAnsi="Times New Roman" w:eastAsia="宋体" w:cs="Times New Roman"/>
                <w:bCs/>
                <w:color w:val="000000"/>
                <w:kern w:val="0"/>
                <w:sz w:val="21"/>
                <w:szCs w:val="24"/>
                <w:highlight w:val="none"/>
              </w:rPr>
            </w:pPr>
            <w:r>
              <w:rPr>
                <w:rFonts w:hint="default" w:ascii="Times New Roman" w:hAnsi="Times New Roman" w:eastAsia="宋体" w:cs="Times New Roman"/>
                <w:bCs/>
                <w:color w:val="000000"/>
                <w:kern w:val="0"/>
                <w:sz w:val="21"/>
                <w:szCs w:val="24"/>
                <w:highlight w:val="none"/>
              </w:rPr>
              <w:t>农产品加工转化率（%）</w:t>
            </w:r>
          </w:p>
        </w:tc>
        <w:tc>
          <w:tcPr>
            <w:tcW w:w="1321" w:type="dxa"/>
            <w:tcBorders>
              <w:top w:val="nil"/>
              <w:left w:val="nil"/>
              <w:bottom w:val="single" w:color="auto" w:sz="8" w:space="0"/>
              <w:right w:val="single" w:color="auto" w:sz="8" w:space="0"/>
            </w:tcBorders>
            <w:noWrap w:val="0"/>
            <w:vAlign w:val="top"/>
          </w:tcPr>
          <w:p w14:paraId="5EC378AD">
            <w:pPr>
              <w:widowControl/>
              <w:spacing w:after="0"/>
              <w:rPr>
                <w:rFonts w:ascii="Times New Roman" w:hAnsi="Times New Roman" w:eastAsia="宋体" w:cs="Times New Roman"/>
                <w:color w:val="000000"/>
                <w:kern w:val="0"/>
                <w:sz w:val="21"/>
                <w:szCs w:val="24"/>
                <w:highlight w:val="none"/>
              </w:rPr>
            </w:pPr>
          </w:p>
        </w:tc>
      </w:tr>
      <w:tr w14:paraId="68F85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419" w:type="dxa"/>
            <w:vMerge w:val="restart"/>
            <w:tcBorders>
              <w:top w:val="single" w:color="auto" w:sz="8" w:space="0"/>
              <w:left w:val="single" w:color="auto" w:sz="8" w:space="0"/>
              <w:right w:val="single" w:color="auto" w:sz="8" w:space="0"/>
            </w:tcBorders>
            <w:noWrap w:val="0"/>
            <w:vAlign w:val="center"/>
          </w:tcPr>
          <w:p w14:paraId="4DC06F1F">
            <w:pPr>
              <w:widowControl/>
              <w:spacing w:after="0"/>
              <w:jc w:val="center"/>
              <w:rPr>
                <w:rFonts w:ascii="Times New Roman" w:hAnsi="Times New Roman" w:eastAsia="宋体" w:cs="Times New Roman"/>
                <w:b/>
                <w:color w:val="000000"/>
                <w:kern w:val="0"/>
                <w:sz w:val="21"/>
                <w:szCs w:val="24"/>
                <w:highlight w:val="none"/>
              </w:rPr>
            </w:pPr>
            <w:r>
              <w:rPr>
                <w:rFonts w:ascii="Times New Roman" w:hAnsi="Times New Roman" w:eastAsia="宋体" w:cs="Times New Roman"/>
                <w:b/>
                <w:color w:val="000000"/>
                <w:kern w:val="0"/>
                <w:sz w:val="21"/>
                <w:szCs w:val="24"/>
                <w:highlight w:val="none"/>
              </w:rPr>
              <w:t>三产情况</w:t>
            </w:r>
          </w:p>
        </w:tc>
        <w:tc>
          <w:tcPr>
            <w:tcW w:w="5331" w:type="dxa"/>
            <w:gridSpan w:val="2"/>
            <w:tcBorders>
              <w:top w:val="nil"/>
              <w:left w:val="nil"/>
              <w:bottom w:val="single" w:color="auto" w:sz="8" w:space="0"/>
              <w:right w:val="single" w:color="auto" w:sz="8" w:space="0"/>
            </w:tcBorders>
            <w:noWrap w:val="0"/>
            <w:vAlign w:val="top"/>
          </w:tcPr>
          <w:p w14:paraId="7D6E3B21">
            <w:pPr>
              <w:widowControl/>
              <w:spacing w:after="0"/>
              <w:rPr>
                <w:rFonts w:ascii="Times New Roman" w:hAnsi="Times New Roman" w:eastAsia="宋体" w:cs="Times New Roman"/>
                <w:b/>
                <w:bCs/>
                <w:color w:val="000000"/>
                <w:kern w:val="0"/>
                <w:sz w:val="21"/>
                <w:szCs w:val="24"/>
                <w:highlight w:val="none"/>
              </w:rPr>
            </w:pPr>
            <w:r>
              <w:rPr>
                <w:rFonts w:hint="default" w:ascii="Times New Roman" w:hAnsi="Times New Roman" w:eastAsia="宋体" w:cs="Times New Roman"/>
                <w:b/>
                <w:bCs/>
                <w:color w:val="000000"/>
                <w:kern w:val="0"/>
                <w:sz w:val="21"/>
                <w:szCs w:val="24"/>
                <w:highlight w:val="none"/>
              </w:rPr>
              <w:t>三</w:t>
            </w:r>
            <w:r>
              <w:rPr>
                <w:rFonts w:ascii="Times New Roman" w:hAnsi="Times New Roman" w:eastAsia="宋体" w:cs="Times New Roman"/>
                <w:b/>
                <w:bCs/>
                <w:color w:val="000000"/>
                <w:kern w:val="0"/>
                <w:sz w:val="21"/>
                <w:szCs w:val="24"/>
                <w:highlight w:val="none"/>
              </w:rPr>
              <w:t>产产值（亿元）</w:t>
            </w:r>
          </w:p>
        </w:tc>
        <w:tc>
          <w:tcPr>
            <w:tcW w:w="1321" w:type="dxa"/>
            <w:tcBorders>
              <w:top w:val="nil"/>
              <w:left w:val="nil"/>
              <w:bottom w:val="single" w:color="auto" w:sz="8" w:space="0"/>
              <w:right w:val="single" w:color="auto" w:sz="8" w:space="0"/>
            </w:tcBorders>
            <w:noWrap w:val="0"/>
            <w:vAlign w:val="top"/>
          </w:tcPr>
          <w:p w14:paraId="257E2830">
            <w:pPr>
              <w:widowControl/>
              <w:spacing w:after="0"/>
              <w:rPr>
                <w:rFonts w:ascii="Times New Roman" w:hAnsi="Times New Roman" w:eastAsia="宋体" w:cs="Times New Roman"/>
                <w:color w:val="000000"/>
                <w:kern w:val="0"/>
                <w:sz w:val="21"/>
                <w:szCs w:val="24"/>
                <w:highlight w:val="none"/>
              </w:rPr>
            </w:pPr>
          </w:p>
        </w:tc>
      </w:tr>
      <w:tr w14:paraId="0BE69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left w:val="single" w:color="auto" w:sz="8" w:space="0"/>
              <w:right w:val="single" w:color="auto" w:sz="8" w:space="0"/>
            </w:tcBorders>
            <w:noWrap w:val="0"/>
            <w:vAlign w:val="center"/>
          </w:tcPr>
          <w:p w14:paraId="022A2937">
            <w:pPr>
              <w:widowControl/>
              <w:spacing w:after="0"/>
              <w:jc w:val="center"/>
              <w:rPr>
                <w:rFonts w:ascii="Times New Roman" w:hAnsi="Times New Roman" w:eastAsia="宋体" w:cs="Times New Roman"/>
                <w:color w:val="000000"/>
                <w:kern w:val="0"/>
                <w:sz w:val="21"/>
                <w:szCs w:val="24"/>
                <w:highlight w:val="none"/>
              </w:rPr>
            </w:pPr>
          </w:p>
        </w:tc>
        <w:tc>
          <w:tcPr>
            <w:tcW w:w="5331" w:type="dxa"/>
            <w:gridSpan w:val="2"/>
            <w:tcBorders>
              <w:top w:val="nil"/>
              <w:left w:val="nil"/>
              <w:bottom w:val="single" w:color="auto" w:sz="8" w:space="0"/>
              <w:right w:val="single" w:color="auto" w:sz="8" w:space="0"/>
            </w:tcBorders>
            <w:noWrap w:val="0"/>
            <w:vAlign w:val="top"/>
          </w:tcPr>
          <w:p w14:paraId="0C6E9F7B">
            <w:pPr>
              <w:widowControl/>
              <w:spacing w:after="0"/>
              <w:rPr>
                <w:rFonts w:ascii="Times New Roman" w:hAnsi="Times New Roman" w:eastAsia="宋体" w:cs="Times New Roman"/>
                <w:b/>
                <w:bCs/>
                <w:color w:val="000000"/>
                <w:kern w:val="0"/>
                <w:sz w:val="21"/>
                <w:szCs w:val="24"/>
                <w:highlight w:val="none"/>
              </w:rPr>
            </w:pPr>
            <w:r>
              <w:rPr>
                <w:rFonts w:hint="default" w:ascii="Times New Roman" w:hAnsi="Times New Roman" w:eastAsia="宋体" w:cs="Times New Roman"/>
                <w:b/>
                <w:bCs/>
                <w:color w:val="000000"/>
                <w:sz w:val="21"/>
                <w:szCs w:val="24"/>
                <w:highlight w:val="none"/>
              </w:rPr>
              <w:t>（一）农林牧渔服务</w:t>
            </w:r>
            <w:r>
              <w:rPr>
                <w:rFonts w:hint="default" w:ascii="Times New Roman" w:hAnsi="Times New Roman" w:eastAsia="宋体" w:cs="Times New Roman"/>
                <w:b/>
                <w:bCs/>
                <w:color w:val="000000"/>
                <w:sz w:val="21"/>
                <w:szCs w:val="24"/>
                <w:highlight w:val="none"/>
                <w:vertAlign w:val="superscript"/>
              </w:rPr>
              <w:fldChar w:fldCharType="begin"/>
            </w:r>
            <w:r>
              <w:rPr>
                <w:rFonts w:hint="default" w:ascii="Times New Roman" w:hAnsi="Times New Roman" w:eastAsia="宋体" w:cs="Times New Roman"/>
                <w:b/>
                <w:bCs/>
                <w:color w:val="000000"/>
                <w:sz w:val="21"/>
                <w:szCs w:val="24"/>
                <w:highlight w:val="none"/>
                <w:vertAlign w:val="superscript"/>
              </w:rPr>
              <w:instrText xml:space="preserve"> = 2 \* GB3 \* MERGEFORMAT </w:instrText>
            </w:r>
            <w:r>
              <w:rPr>
                <w:rFonts w:hint="default" w:ascii="Times New Roman" w:hAnsi="Times New Roman" w:eastAsia="宋体" w:cs="Times New Roman"/>
                <w:b/>
                <w:bCs/>
                <w:color w:val="000000"/>
                <w:sz w:val="21"/>
                <w:szCs w:val="24"/>
                <w:highlight w:val="none"/>
                <w:vertAlign w:val="superscript"/>
              </w:rPr>
              <w:fldChar w:fldCharType="separate"/>
            </w:r>
            <w:r>
              <w:rPr>
                <w:rFonts w:hint="default" w:ascii="Times New Roman" w:hAnsi="Times New Roman" w:eastAsia="宋体" w:cs="Times New Roman"/>
                <w:color w:val="000000"/>
                <w:sz w:val="21"/>
                <w:szCs w:val="24"/>
                <w:highlight w:val="none"/>
                <w:vertAlign w:val="superscript"/>
              </w:rPr>
              <w:t>②</w:t>
            </w:r>
            <w:r>
              <w:rPr>
                <w:rFonts w:hint="default" w:ascii="Times New Roman" w:hAnsi="Times New Roman" w:eastAsia="宋体" w:cs="Times New Roman"/>
                <w:b/>
                <w:bCs/>
                <w:color w:val="000000"/>
                <w:sz w:val="21"/>
                <w:szCs w:val="24"/>
                <w:highlight w:val="none"/>
                <w:vertAlign w:val="superscript"/>
              </w:rPr>
              <w:fldChar w:fldCharType="end"/>
            </w:r>
            <w:r>
              <w:rPr>
                <w:rFonts w:hint="default" w:ascii="Times New Roman" w:hAnsi="Times New Roman" w:eastAsia="宋体" w:cs="Times New Roman"/>
                <w:b/>
                <w:bCs/>
                <w:color w:val="000000"/>
                <w:sz w:val="21"/>
                <w:szCs w:val="24"/>
                <w:highlight w:val="none"/>
              </w:rPr>
              <w:t>（万元）</w:t>
            </w:r>
          </w:p>
        </w:tc>
        <w:tc>
          <w:tcPr>
            <w:tcW w:w="1321" w:type="dxa"/>
            <w:tcBorders>
              <w:top w:val="nil"/>
              <w:left w:val="nil"/>
              <w:bottom w:val="single" w:color="auto" w:sz="8" w:space="0"/>
              <w:right w:val="single" w:color="auto" w:sz="8" w:space="0"/>
            </w:tcBorders>
            <w:noWrap w:val="0"/>
            <w:vAlign w:val="top"/>
          </w:tcPr>
          <w:p w14:paraId="5ED43ED6">
            <w:pPr>
              <w:widowControl/>
              <w:spacing w:after="0"/>
              <w:rPr>
                <w:rFonts w:ascii="Times New Roman" w:hAnsi="Times New Roman" w:eastAsia="宋体" w:cs="Times New Roman"/>
                <w:color w:val="000000"/>
                <w:kern w:val="0"/>
                <w:sz w:val="21"/>
                <w:szCs w:val="24"/>
                <w:highlight w:val="none"/>
              </w:rPr>
            </w:pPr>
          </w:p>
        </w:tc>
      </w:tr>
      <w:tr w14:paraId="0A22F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left w:val="single" w:color="auto" w:sz="8" w:space="0"/>
              <w:right w:val="single" w:color="auto" w:sz="8" w:space="0"/>
            </w:tcBorders>
            <w:noWrap w:val="0"/>
            <w:vAlign w:val="center"/>
          </w:tcPr>
          <w:p w14:paraId="72D0247A">
            <w:pPr>
              <w:widowControl/>
              <w:spacing w:after="0"/>
              <w:jc w:val="center"/>
              <w:rPr>
                <w:rFonts w:ascii="Times New Roman" w:hAnsi="Times New Roman" w:eastAsia="宋体" w:cs="Times New Roman"/>
                <w:color w:val="000000"/>
                <w:kern w:val="0"/>
                <w:sz w:val="21"/>
                <w:szCs w:val="24"/>
                <w:highlight w:val="none"/>
              </w:rPr>
            </w:pPr>
          </w:p>
        </w:tc>
        <w:tc>
          <w:tcPr>
            <w:tcW w:w="5331" w:type="dxa"/>
            <w:gridSpan w:val="2"/>
            <w:tcBorders>
              <w:top w:val="nil"/>
              <w:left w:val="nil"/>
              <w:bottom w:val="single" w:color="auto" w:sz="8" w:space="0"/>
              <w:right w:val="single" w:color="auto" w:sz="8" w:space="0"/>
            </w:tcBorders>
            <w:noWrap w:val="0"/>
            <w:vAlign w:val="top"/>
          </w:tcPr>
          <w:p w14:paraId="651B6024">
            <w:pPr>
              <w:widowControl w:val="0"/>
              <w:spacing w:after="0"/>
              <w:jc w:val="right"/>
              <w:rPr>
                <w:rFonts w:hint="eastAsia" w:ascii="Times New Roman" w:hAnsi="Times New Roman" w:eastAsia="宋体" w:cs="Times New Roman"/>
                <w:color w:val="000000"/>
                <w:kern w:val="0"/>
                <w:sz w:val="21"/>
                <w:szCs w:val="24"/>
                <w:highlight w:val="none"/>
                <w:lang w:val="en-US" w:eastAsia="zh-CN" w:bidi="ar-SA"/>
              </w:rPr>
            </w:pPr>
            <w:r>
              <w:rPr>
                <w:rFonts w:hint="eastAsia" w:ascii="Times New Roman" w:hAnsi="Times New Roman" w:eastAsia="宋体" w:cs="Times New Roman"/>
                <w:color w:val="000000"/>
                <w:kern w:val="2"/>
                <w:sz w:val="21"/>
                <w:szCs w:val="24"/>
                <w:highlight w:val="none"/>
                <w:lang w:val="en-US" w:eastAsia="zh-CN" w:bidi="ar-SA"/>
              </w:rPr>
              <w:t>其中：</w:t>
            </w:r>
            <w:r>
              <w:rPr>
                <w:rFonts w:hint="default" w:ascii="Times New Roman" w:hAnsi="Times New Roman" w:eastAsia="宋体" w:cs="Times New Roman"/>
                <w:color w:val="000000"/>
                <w:kern w:val="2"/>
                <w:sz w:val="21"/>
                <w:szCs w:val="24"/>
                <w:highlight w:val="none"/>
                <w:lang w:val="en-US" w:eastAsia="zh-CN" w:bidi="ar-SA"/>
              </w:rPr>
              <w:t>从业</w:t>
            </w:r>
            <w:r>
              <w:rPr>
                <w:rFonts w:hint="eastAsia" w:ascii="Times New Roman" w:hAnsi="Times New Roman" w:eastAsia="宋体" w:cs="Times New Roman"/>
                <w:color w:val="000000"/>
                <w:kern w:val="2"/>
                <w:sz w:val="21"/>
                <w:szCs w:val="24"/>
                <w:highlight w:val="none"/>
                <w:lang w:val="en-US" w:eastAsia="zh-CN" w:bidi="ar-SA"/>
              </w:rPr>
              <w:t>主体数量（个）</w:t>
            </w:r>
          </w:p>
        </w:tc>
        <w:tc>
          <w:tcPr>
            <w:tcW w:w="1321" w:type="dxa"/>
            <w:tcBorders>
              <w:top w:val="nil"/>
              <w:left w:val="nil"/>
              <w:bottom w:val="single" w:color="auto" w:sz="8" w:space="0"/>
              <w:right w:val="single" w:color="auto" w:sz="8" w:space="0"/>
            </w:tcBorders>
            <w:noWrap w:val="0"/>
            <w:vAlign w:val="top"/>
          </w:tcPr>
          <w:p w14:paraId="02C7F977">
            <w:pPr>
              <w:widowControl/>
              <w:spacing w:after="0"/>
              <w:rPr>
                <w:rFonts w:ascii="Times New Roman" w:hAnsi="Times New Roman" w:eastAsia="宋体" w:cs="Times New Roman"/>
                <w:color w:val="000000"/>
                <w:kern w:val="0"/>
                <w:sz w:val="21"/>
                <w:szCs w:val="24"/>
                <w:highlight w:val="none"/>
              </w:rPr>
            </w:pPr>
          </w:p>
        </w:tc>
      </w:tr>
      <w:tr w14:paraId="6DC1F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left w:val="single" w:color="auto" w:sz="8" w:space="0"/>
              <w:right w:val="single" w:color="auto" w:sz="8" w:space="0"/>
            </w:tcBorders>
            <w:noWrap w:val="0"/>
            <w:vAlign w:val="center"/>
          </w:tcPr>
          <w:p w14:paraId="12BCDF71">
            <w:pPr>
              <w:widowControl/>
              <w:spacing w:after="0"/>
              <w:jc w:val="center"/>
              <w:rPr>
                <w:rFonts w:ascii="Times New Roman" w:hAnsi="Times New Roman" w:eastAsia="宋体" w:cs="Times New Roman"/>
                <w:color w:val="000000"/>
                <w:kern w:val="0"/>
                <w:sz w:val="21"/>
                <w:szCs w:val="24"/>
                <w:highlight w:val="none"/>
              </w:rPr>
            </w:pPr>
          </w:p>
        </w:tc>
        <w:tc>
          <w:tcPr>
            <w:tcW w:w="5331" w:type="dxa"/>
            <w:gridSpan w:val="2"/>
            <w:tcBorders>
              <w:top w:val="single" w:color="auto" w:sz="8" w:space="0"/>
              <w:left w:val="single" w:color="auto" w:sz="8" w:space="0"/>
              <w:bottom w:val="single" w:color="auto" w:sz="8" w:space="0"/>
              <w:right w:val="single" w:color="auto" w:sz="8" w:space="0"/>
            </w:tcBorders>
            <w:noWrap w:val="0"/>
            <w:vAlign w:val="top"/>
          </w:tcPr>
          <w:p w14:paraId="07F9D05D">
            <w:pPr>
              <w:widowControl/>
              <w:spacing w:after="0"/>
              <w:jc w:val="right"/>
              <w:rPr>
                <w:rFonts w:ascii="Times New Roman" w:hAnsi="Times New Roman" w:eastAsia="宋体" w:cs="Times New Roman"/>
                <w:color w:val="000000"/>
                <w:kern w:val="0"/>
                <w:sz w:val="21"/>
                <w:szCs w:val="24"/>
                <w:highlight w:val="none"/>
              </w:rPr>
            </w:pPr>
            <w:r>
              <w:rPr>
                <w:rFonts w:hint="eastAsia" w:ascii="Times New Roman" w:hAnsi="Times New Roman" w:eastAsia="宋体" w:cs="Times New Roman"/>
                <w:color w:val="000000"/>
                <w:kern w:val="0"/>
                <w:sz w:val="21"/>
                <w:szCs w:val="24"/>
                <w:highlight w:val="none"/>
              </w:rPr>
              <w:t>营业额</w:t>
            </w:r>
            <w:r>
              <w:rPr>
                <w:rFonts w:hint="default" w:ascii="Times New Roman" w:hAnsi="Times New Roman" w:eastAsia="宋体" w:cs="Times New Roman"/>
                <w:color w:val="000000"/>
                <w:kern w:val="0"/>
                <w:sz w:val="21"/>
                <w:szCs w:val="24"/>
                <w:highlight w:val="none"/>
              </w:rPr>
              <w:t>（万元）</w:t>
            </w:r>
          </w:p>
        </w:tc>
        <w:tc>
          <w:tcPr>
            <w:tcW w:w="1321" w:type="dxa"/>
            <w:tcBorders>
              <w:top w:val="single" w:color="auto" w:sz="8" w:space="0"/>
              <w:left w:val="single" w:color="auto" w:sz="8" w:space="0"/>
              <w:bottom w:val="single" w:color="auto" w:sz="8" w:space="0"/>
              <w:right w:val="single" w:color="auto" w:sz="8" w:space="0"/>
            </w:tcBorders>
            <w:noWrap w:val="0"/>
            <w:vAlign w:val="top"/>
          </w:tcPr>
          <w:p w14:paraId="708BE962">
            <w:pPr>
              <w:widowControl/>
              <w:spacing w:after="0"/>
              <w:rPr>
                <w:rFonts w:ascii="Times New Roman" w:hAnsi="Times New Roman" w:eastAsia="宋体" w:cs="Times New Roman"/>
                <w:color w:val="000000"/>
                <w:kern w:val="0"/>
                <w:sz w:val="21"/>
                <w:szCs w:val="24"/>
                <w:highlight w:val="none"/>
              </w:rPr>
            </w:pPr>
          </w:p>
        </w:tc>
      </w:tr>
      <w:tr w14:paraId="10169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left w:val="single" w:color="auto" w:sz="8" w:space="0"/>
              <w:right w:val="single" w:color="auto" w:sz="8" w:space="0"/>
            </w:tcBorders>
            <w:noWrap w:val="0"/>
            <w:vAlign w:val="center"/>
          </w:tcPr>
          <w:p w14:paraId="292F5F79">
            <w:pPr>
              <w:widowControl/>
              <w:spacing w:after="0"/>
              <w:jc w:val="center"/>
              <w:rPr>
                <w:rFonts w:ascii="Times New Roman" w:hAnsi="Times New Roman" w:eastAsia="宋体" w:cs="Times New Roman"/>
                <w:color w:val="000000"/>
                <w:kern w:val="0"/>
                <w:sz w:val="21"/>
                <w:szCs w:val="24"/>
                <w:highlight w:val="none"/>
              </w:rPr>
            </w:pPr>
          </w:p>
        </w:tc>
        <w:tc>
          <w:tcPr>
            <w:tcW w:w="5331" w:type="dxa"/>
            <w:gridSpan w:val="2"/>
            <w:tcBorders>
              <w:top w:val="single" w:color="auto" w:sz="8" w:space="0"/>
              <w:left w:val="single" w:color="auto" w:sz="8" w:space="0"/>
              <w:bottom w:val="single" w:color="auto" w:sz="8" w:space="0"/>
              <w:right w:val="single" w:color="auto" w:sz="8" w:space="0"/>
            </w:tcBorders>
            <w:noWrap w:val="0"/>
            <w:vAlign w:val="top"/>
          </w:tcPr>
          <w:p w14:paraId="66354EDD">
            <w:pPr>
              <w:widowControl/>
              <w:spacing w:after="0"/>
              <w:rPr>
                <w:rFonts w:ascii="Times New Roman" w:hAnsi="Times New Roman" w:eastAsia="宋体" w:cs="Times New Roman"/>
                <w:b/>
                <w:bCs/>
                <w:color w:val="000000"/>
                <w:kern w:val="0"/>
                <w:sz w:val="21"/>
                <w:szCs w:val="24"/>
                <w:highlight w:val="none"/>
              </w:rPr>
            </w:pPr>
            <w:r>
              <w:rPr>
                <w:rFonts w:hint="default" w:ascii="Times New Roman" w:hAnsi="Times New Roman" w:eastAsia="宋体" w:cs="Times New Roman"/>
                <w:b/>
                <w:bCs/>
                <w:color w:val="000000"/>
                <w:kern w:val="0"/>
                <w:sz w:val="21"/>
                <w:szCs w:val="24"/>
                <w:highlight w:val="none"/>
              </w:rPr>
              <w:t>（二）批发零售仓储运输服务</w:t>
            </w:r>
            <w:r>
              <w:rPr>
                <w:rFonts w:hint="default" w:ascii="Times New Roman" w:hAnsi="Times New Roman" w:eastAsia="宋体" w:cs="Times New Roman"/>
                <w:b/>
                <w:bCs/>
                <w:color w:val="000000"/>
                <w:kern w:val="0"/>
                <w:sz w:val="21"/>
                <w:szCs w:val="24"/>
                <w:highlight w:val="none"/>
                <w:vertAlign w:val="superscript"/>
              </w:rPr>
              <w:fldChar w:fldCharType="begin"/>
            </w:r>
            <w:r>
              <w:rPr>
                <w:rFonts w:hint="default" w:ascii="Times New Roman" w:hAnsi="Times New Roman" w:eastAsia="宋体" w:cs="Times New Roman"/>
                <w:b/>
                <w:bCs/>
                <w:color w:val="000000"/>
                <w:kern w:val="0"/>
                <w:sz w:val="21"/>
                <w:szCs w:val="24"/>
                <w:highlight w:val="none"/>
                <w:vertAlign w:val="superscript"/>
              </w:rPr>
              <w:instrText xml:space="preserve"> = 3 \* GB3 \* MERGEFORMAT </w:instrText>
            </w:r>
            <w:r>
              <w:rPr>
                <w:rFonts w:hint="default" w:ascii="Times New Roman" w:hAnsi="Times New Roman" w:eastAsia="宋体" w:cs="Times New Roman"/>
                <w:b/>
                <w:bCs/>
                <w:color w:val="000000"/>
                <w:kern w:val="0"/>
                <w:sz w:val="21"/>
                <w:szCs w:val="24"/>
                <w:highlight w:val="none"/>
                <w:vertAlign w:val="superscript"/>
              </w:rPr>
              <w:fldChar w:fldCharType="separate"/>
            </w:r>
            <w:r>
              <w:rPr>
                <w:rFonts w:ascii="Times New Roman" w:hAnsi="Times New Roman" w:eastAsia="宋体" w:cs="Times New Roman"/>
                <w:color w:val="000000"/>
                <w:sz w:val="21"/>
                <w:szCs w:val="24"/>
                <w:highlight w:val="none"/>
                <w:vertAlign w:val="superscript"/>
              </w:rPr>
              <w:t>③</w:t>
            </w:r>
            <w:r>
              <w:rPr>
                <w:rFonts w:hint="default" w:ascii="Times New Roman" w:hAnsi="Times New Roman" w:eastAsia="宋体" w:cs="Times New Roman"/>
                <w:b/>
                <w:bCs/>
                <w:color w:val="000000"/>
                <w:kern w:val="0"/>
                <w:sz w:val="21"/>
                <w:szCs w:val="24"/>
                <w:highlight w:val="none"/>
                <w:vertAlign w:val="superscript"/>
              </w:rPr>
              <w:fldChar w:fldCharType="end"/>
            </w:r>
            <w:r>
              <w:rPr>
                <w:rFonts w:hint="default" w:ascii="Times New Roman" w:hAnsi="Times New Roman" w:eastAsia="宋体" w:cs="Times New Roman"/>
                <w:b/>
                <w:bCs/>
                <w:color w:val="000000"/>
                <w:sz w:val="21"/>
                <w:szCs w:val="24"/>
                <w:highlight w:val="none"/>
              </w:rPr>
              <w:t>（万元）</w:t>
            </w:r>
          </w:p>
        </w:tc>
        <w:tc>
          <w:tcPr>
            <w:tcW w:w="1321" w:type="dxa"/>
            <w:tcBorders>
              <w:top w:val="single" w:color="auto" w:sz="8" w:space="0"/>
              <w:left w:val="single" w:color="auto" w:sz="8" w:space="0"/>
              <w:bottom w:val="single" w:color="auto" w:sz="8" w:space="0"/>
              <w:right w:val="single" w:color="auto" w:sz="8" w:space="0"/>
            </w:tcBorders>
            <w:noWrap w:val="0"/>
            <w:vAlign w:val="top"/>
          </w:tcPr>
          <w:p w14:paraId="1ED694CB">
            <w:pPr>
              <w:widowControl/>
              <w:spacing w:after="0"/>
              <w:rPr>
                <w:rFonts w:ascii="Times New Roman" w:hAnsi="Times New Roman" w:eastAsia="宋体" w:cs="Times New Roman"/>
                <w:color w:val="000000"/>
                <w:kern w:val="0"/>
                <w:sz w:val="21"/>
                <w:szCs w:val="24"/>
                <w:highlight w:val="none"/>
              </w:rPr>
            </w:pPr>
          </w:p>
        </w:tc>
      </w:tr>
      <w:tr w14:paraId="40FF3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left w:val="single" w:color="auto" w:sz="8" w:space="0"/>
              <w:right w:val="single" w:color="auto" w:sz="8" w:space="0"/>
            </w:tcBorders>
            <w:noWrap w:val="0"/>
            <w:vAlign w:val="center"/>
          </w:tcPr>
          <w:p w14:paraId="0F5D5C9F">
            <w:pPr>
              <w:widowControl/>
              <w:spacing w:after="0"/>
              <w:jc w:val="center"/>
              <w:rPr>
                <w:rFonts w:ascii="Times New Roman" w:hAnsi="Times New Roman" w:eastAsia="宋体" w:cs="Times New Roman"/>
                <w:color w:val="000000"/>
                <w:kern w:val="0"/>
                <w:sz w:val="21"/>
                <w:szCs w:val="24"/>
                <w:highlight w:val="none"/>
              </w:rPr>
            </w:pPr>
          </w:p>
        </w:tc>
        <w:tc>
          <w:tcPr>
            <w:tcW w:w="5331" w:type="dxa"/>
            <w:gridSpan w:val="2"/>
            <w:tcBorders>
              <w:top w:val="single" w:color="auto" w:sz="8" w:space="0"/>
              <w:left w:val="single" w:color="auto" w:sz="8" w:space="0"/>
              <w:bottom w:val="single" w:color="auto" w:sz="8" w:space="0"/>
              <w:right w:val="single" w:color="auto" w:sz="8" w:space="0"/>
            </w:tcBorders>
            <w:noWrap w:val="0"/>
            <w:vAlign w:val="top"/>
          </w:tcPr>
          <w:p w14:paraId="179AA713">
            <w:pPr>
              <w:widowControl/>
              <w:spacing w:after="0"/>
              <w:jc w:val="right"/>
              <w:rPr>
                <w:rFonts w:ascii="Times New Roman" w:hAnsi="Times New Roman" w:eastAsia="宋体" w:cs="Times New Roman"/>
                <w:color w:val="000000"/>
                <w:kern w:val="0"/>
                <w:sz w:val="21"/>
                <w:szCs w:val="24"/>
                <w:highlight w:val="none"/>
              </w:rPr>
            </w:pPr>
            <w:r>
              <w:rPr>
                <w:rFonts w:hint="default" w:ascii="Times New Roman" w:hAnsi="Times New Roman" w:eastAsia="宋体" w:cs="Times New Roman"/>
                <w:color w:val="000000"/>
                <w:kern w:val="0"/>
                <w:sz w:val="21"/>
                <w:szCs w:val="24"/>
                <w:highlight w:val="none"/>
              </w:rPr>
              <w:t>其中：从业主体数量（个）</w:t>
            </w:r>
          </w:p>
        </w:tc>
        <w:tc>
          <w:tcPr>
            <w:tcW w:w="1321" w:type="dxa"/>
            <w:tcBorders>
              <w:top w:val="nil"/>
              <w:left w:val="single" w:color="auto" w:sz="8" w:space="0"/>
              <w:bottom w:val="single" w:color="auto" w:sz="8" w:space="0"/>
              <w:right w:val="single" w:color="auto" w:sz="8" w:space="0"/>
            </w:tcBorders>
            <w:noWrap w:val="0"/>
            <w:vAlign w:val="top"/>
          </w:tcPr>
          <w:p w14:paraId="3F03F01B">
            <w:pPr>
              <w:widowControl/>
              <w:spacing w:after="0"/>
              <w:rPr>
                <w:rFonts w:ascii="Times New Roman" w:hAnsi="Times New Roman" w:eastAsia="宋体" w:cs="Times New Roman"/>
                <w:color w:val="000000"/>
                <w:kern w:val="0"/>
                <w:sz w:val="21"/>
                <w:szCs w:val="24"/>
                <w:highlight w:val="none"/>
              </w:rPr>
            </w:pPr>
          </w:p>
        </w:tc>
      </w:tr>
      <w:tr w14:paraId="3742F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left w:val="single" w:color="auto" w:sz="8" w:space="0"/>
              <w:right w:val="single" w:color="auto" w:sz="8" w:space="0"/>
            </w:tcBorders>
            <w:noWrap w:val="0"/>
            <w:vAlign w:val="center"/>
          </w:tcPr>
          <w:p w14:paraId="1AFFD424">
            <w:pPr>
              <w:widowControl/>
              <w:spacing w:after="0"/>
              <w:jc w:val="center"/>
              <w:rPr>
                <w:rFonts w:ascii="Times New Roman" w:hAnsi="Times New Roman" w:eastAsia="宋体" w:cs="Times New Roman"/>
                <w:color w:val="000000"/>
                <w:kern w:val="0"/>
                <w:sz w:val="21"/>
                <w:szCs w:val="24"/>
                <w:highlight w:val="none"/>
              </w:rPr>
            </w:pPr>
          </w:p>
        </w:tc>
        <w:tc>
          <w:tcPr>
            <w:tcW w:w="5331" w:type="dxa"/>
            <w:gridSpan w:val="2"/>
            <w:tcBorders>
              <w:top w:val="single" w:color="auto" w:sz="8" w:space="0"/>
              <w:left w:val="single" w:color="auto" w:sz="8" w:space="0"/>
              <w:bottom w:val="single" w:color="auto" w:sz="8" w:space="0"/>
              <w:right w:val="single" w:color="auto" w:sz="8" w:space="0"/>
            </w:tcBorders>
            <w:noWrap w:val="0"/>
            <w:vAlign w:val="top"/>
          </w:tcPr>
          <w:p w14:paraId="64E02DB6">
            <w:pPr>
              <w:widowControl/>
              <w:spacing w:after="0"/>
              <w:jc w:val="right"/>
              <w:rPr>
                <w:rFonts w:ascii="Times New Roman" w:hAnsi="Times New Roman" w:eastAsia="宋体" w:cs="Times New Roman"/>
                <w:color w:val="000000"/>
                <w:kern w:val="0"/>
                <w:sz w:val="21"/>
                <w:szCs w:val="24"/>
                <w:highlight w:val="none"/>
              </w:rPr>
            </w:pPr>
            <w:r>
              <w:rPr>
                <w:rFonts w:hint="eastAsia" w:ascii="Times New Roman" w:hAnsi="Times New Roman" w:eastAsia="宋体" w:cs="Times New Roman"/>
                <w:color w:val="000000"/>
                <w:kern w:val="0"/>
                <w:sz w:val="21"/>
                <w:szCs w:val="24"/>
                <w:highlight w:val="none"/>
              </w:rPr>
              <w:t>营业额（万元</w:t>
            </w:r>
            <w:r>
              <w:rPr>
                <w:rFonts w:hint="default" w:ascii="Times New Roman" w:hAnsi="Times New Roman" w:eastAsia="宋体" w:cs="Times New Roman"/>
                <w:color w:val="000000"/>
                <w:kern w:val="0"/>
                <w:sz w:val="21"/>
                <w:szCs w:val="24"/>
                <w:highlight w:val="none"/>
              </w:rPr>
              <w:t>）</w:t>
            </w:r>
          </w:p>
        </w:tc>
        <w:tc>
          <w:tcPr>
            <w:tcW w:w="1321" w:type="dxa"/>
            <w:tcBorders>
              <w:top w:val="nil"/>
              <w:left w:val="single" w:color="auto" w:sz="8" w:space="0"/>
              <w:bottom w:val="single" w:color="auto" w:sz="8" w:space="0"/>
              <w:right w:val="single" w:color="auto" w:sz="8" w:space="0"/>
            </w:tcBorders>
            <w:noWrap w:val="0"/>
            <w:vAlign w:val="top"/>
          </w:tcPr>
          <w:p w14:paraId="6D121FF6">
            <w:pPr>
              <w:widowControl/>
              <w:spacing w:after="0"/>
              <w:rPr>
                <w:rFonts w:ascii="Times New Roman" w:hAnsi="Times New Roman" w:eastAsia="宋体" w:cs="Times New Roman"/>
                <w:color w:val="000000"/>
                <w:kern w:val="0"/>
                <w:sz w:val="21"/>
                <w:szCs w:val="24"/>
                <w:highlight w:val="none"/>
              </w:rPr>
            </w:pPr>
          </w:p>
        </w:tc>
      </w:tr>
      <w:tr w14:paraId="2960B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left w:val="single" w:color="auto" w:sz="8" w:space="0"/>
              <w:right w:val="single" w:color="auto" w:sz="8" w:space="0"/>
            </w:tcBorders>
            <w:noWrap w:val="0"/>
            <w:vAlign w:val="center"/>
          </w:tcPr>
          <w:p w14:paraId="7C0E94B6">
            <w:pPr>
              <w:widowControl/>
              <w:spacing w:after="0"/>
              <w:jc w:val="center"/>
              <w:rPr>
                <w:rFonts w:ascii="Times New Roman" w:hAnsi="Times New Roman" w:eastAsia="宋体" w:cs="Times New Roman"/>
                <w:color w:val="000000"/>
                <w:kern w:val="0"/>
                <w:sz w:val="21"/>
                <w:szCs w:val="24"/>
                <w:highlight w:val="none"/>
              </w:rPr>
            </w:pPr>
          </w:p>
        </w:tc>
        <w:tc>
          <w:tcPr>
            <w:tcW w:w="5331" w:type="dxa"/>
            <w:gridSpan w:val="2"/>
            <w:tcBorders>
              <w:top w:val="single" w:color="auto" w:sz="8" w:space="0"/>
              <w:left w:val="single" w:color="auto" w:sz="8" w:space="0"/>
              <w:bottom w:val="single" w:color="auto" w:sz="8" w:space="0"/>
              <w:right w:val="single" w:color="auto" w:sz="8" w:space="0"/>
            </w:tcBorders>
            <w:noWrap w:val="0"/>
            <w:vAlign w:val="top"/>
          </w:tcPr>
          <w:p w14:paraId="418881F0">
            <w:pPr>
              <w:widowControl/>
              <w:spacing w:after="0"/>
              <w:jc w:val="left"/>
              <w:rPr>
                <w:rFonts w:hint="default" w:ascii="Times New Roman" w:hAnsi="Times New Roman" w:eastAsia="宋体" w:cs="Times New Roman"/>
                <w:b/>
                <w:bCs/>
                <w:color w:val="000000"/>
                <w:kern w:val="0"/>
                <w:sz w:val="21"/>
                <w:szCs w:val="24"/>
                <w:highlight w:val="none"/>
              </w:rPr>
            </w:pPr>
            <w:r>
              <w:rPr>
                <w:rFonts w:hint="default" w:ascii="Times New Roman" w:hAnsi="Times New Roman" w:eastAsia="宋体" w:cs="Times New Roman"/>
                <w:b/>
                <w:bCs/>
                <w:color w:val="000000"/>
                <w:kern w:val="0"/>
                <w:sz w:val="21"/>
                <w:szCs w:val="24"/>
                <w:highlight w:val="none"/>
              </w:rPr>
              <w:t>（三）电子商务服务</w:t>
            </w:r>
            <w:r>
              <w:rPr>
                <w:rFonts w:hint="default" w:ascii="Times New Roman" w:hAnsi="Times New Roman" w:eastAsia="宋体" w:cs="Times New Roman"/>
                <w:b/>
                <w:bCs/>
                <w:color w:val="000000"/>
                <w:sz w:val="21"/>
                <w:szCs w:val="24"/>
                <w:highlight w:val="none"/>
              </w:rPr>
              <w:t>（万元）</w:t>
            </w:r>
          </w:p>
        </w:tc>
        <w:tc>
          <w:tcPr>
            <w:tcW w:w="1321" w:type="dxa"/>
            <w:tcBorders>
              <w:top w:val="nil"/>
              <w:left w:val="single" w:color="auto" w:sz="8" w:space="0"/>
              <w:bottom w:val="single" w:color="auto" w:sz="8" w:space="0"/>
              <w:right w:val="single" w:color="auto" w:sz="8" w:space="0"/>
            </w:tcBorders>
            <w:noWrap w:val="0"/>
            <w:vAlign w:val="top"/>
          </w:tcPr>
          <w:p w14:paraId="759E08C6">
            <w:pPr>
              <w:widowControl/>
              <w:spacing w:after="0"/>
              <w:rPr>
                <w:rFonts w:ascii="Times New Roman" w:hAnsi="Times New Roman" w:eastAsia="宋体" w:cs="Times New Roman"/>
                <w:color w:val="000000"/>
                <w:kern w:val="0"/>
                <w:sz w:val="21"/>
                <w:szCs w:val="24"/>
                <w:highlight w:val="none"/>
              </w:rPr>
            </w:pPr>
          </w:p>
        </w:tc>
      </w:tr>
      <w:tr w14:paraId="0EB03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left w:val="single" w:color="auto" w:sz="8" w:space="0"/>
              <w:right w:val="single" w:color="auto" w:sz="8" w:space="0"/>
            </w:tcBorders>
            <w:noWrap w:val="0"/>
            <w:vAlign w:val="center"/>
          </w:tcPr>
          <w:p w14:paraId="3CCC8BFF">
            <w:pPr>
              <w:widowControl/>
              <w:spacing w:after="0"/>
              <w:jc w:val="center"/>
              <w:rPr>
                <w:rFonts w:ascii="Times New Roman" w:hAnsi="Times New Roman" w:eastAsia="宋体" w:cs="Times New Roman"/>
                <w:color w:val="000000"/>
                <w:kern w:val="0"/>
                <w:sz w:val="21"/>
                <w:szCs w:val="24"/>
                <w:highlight w:val="none"/>
              </w:rPr>
            </w:pPr>
          </w:p>
        </w:tc>
        <w:tc>
          <w:tcPr>
            <w:tcW w:w="5331" w:type="dxa"/>
            <w:gridSpan w:val="2"/>
            <w:tcBorders>
              <w:top w:val="single" w:color="auto" w:sz="8" w:space="0"/>
              <w:left w:val="single" w:color="auto" w:sz="8" w:space="0"/>
              <w:bottom w:val="single" w:color="auto" w:sz="8" w:space="0"/>
              <w:right w:val="single" w:color="auto" w:sz="8" w:space="0"/>
            </w:tcBorders>
            <w:noWrap w:val="0"/>
            <w:vAlign w:val="top"/>
          </w:tcPr>
          <w:p w14:paraId="179D8DA0">
            <w:pPr>
              <w:widowControl/>
              <w:spacing w:after="0"/>
              <w:jc w:val="right"/>
              <w:rPr>
                <w:rFonts w:hint="default" w:ascii="Times New Roman" w:hAnsi="Times New Roman" w:eastAsia="宋体" w:cs="Times New Roman"/>
                <w:color w:val="000000"/>
                <w:kern w:val="0"/>
                <w:sz w:val="21"/>
                <w:szCs w:val="24"/>
                <w:highlight w:val="none"/>
              </w:rPr>
            </w:pPr>
            <w:r>
              <w:rPr>
                <w:rFonts w:hint="default" w:ascii="Times New Roman" w:hAnsi="Times New Roman" w:eastAsia="宋体" w:cs="Times New Roman"/>
                <w:color w:val="000000"/>
                <w:kern w:val="0"/>
                <w:sz w:val="21"/>
                <w:szCs w:val="24"/>
                <w:highlight w:val="none"/>
              </w:rPr>
              <w:t>其中：从业主体数量（个）</w:t>
            </w:r>
          </w:p>
        </w:tc>
        <w:tc>
          <w:tcPr>
            <w:tcW w:w="1321" w:type="dxa"/>
            <w:tcBorders>
              <w:top w:val="nil"/>
              <w:left w:val="single" w:color="auto" w:sz="8" w:space="0"/>
              <w:bottom w:val="single" w:color="auto" w:sz="8" w:space="0"/>
              <w:right w:val="single" w:color="auto" w:sz="8" w:space="0"/>
            </w:tcBorders>
            <w:noWrap w:val="0"/>
            <w:vAlign w:val="top"/>
          </w:tcPr>
          <w:p w14:paraId="07926AEF">
            <w:pPr>
              <w:widowControl/>
              <w:spacing w:after="0"/>
              <w:rPr>
                <w:rFonts w:ascii="Times New Roman" w:hAnsi="Times New Roman" w:eastAsia="宋体" w:cs="Times New Roman"/>
                <w:color w:val="000000"/>
                <w:kern w:val="0"/>
                <w:sz w:val="21"/>
                <w:szCs w:val="24"/>
                <w:highlight w:val="none"/>
              </w:rPr>
            </w:pPr>
          </w:p>
        </w:tc>
      </w:tr>
      <w:tr w14:paraId="4882A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left w:val="single" w:color="auto" w:sz="8" w:space="0"/>
              <w:right w:val="single" w:color="auto" w:sz="8" w:space="0"/>
            </w:tcBorders>
            <w:noWrap w:val="0"/>
            <w:vAlign w:val="center"/>
          </w:tcPr>
          <w:p w14:paraId="4F194A00">
            <w:pPr>
              <w:widowControl/>
              <w:spacing w:after="0"/>
              <w:jc w:val="center"/>
              <w:rPr>
                <w:rFonts w:ascii="Times New Roman" w:hAnsi="Times New Roman" w:eastAsia="宋体" w:cs="Times New Roman"/>
                <w:color w:val="000000"/>
                <w:kern w:val="0"/>
                <w:sz w:val="21"/>
                <w:szCs w:val="24"/>
                <w:highlight w:val="none"/>
              </w:rPr>
            </w:pPr>
          </w:p>
        </w:tc>
        <w:tc>
          <w:tcPr>
            <w:tcW w:w="5331" w:type="dxa"/>
            <w:gridSpan w:val="2"/>
            <w:tcBorders>
              <w:top w:val="single" w:color="auto" w:sz="8" w:space="0"/>
              <w:left w:val="single" w:color="auto" w:sz="8" w:space="0"/>
              <w:bottom w:val="single" w:color="auto" w:sz="8" w:space="0"/>
              <w:right w:val="single" w:color="auto" w:sz="8" w:space="0"/>
            </w:tcBorders>
            <w:noWrap w:val="0"/>
            <w:vAlign w:val="top"/>
          </w:tcPr>
          <w:p w14:paraId="5EFF4F3A">
            <w:pPr>
              <w:widowControl/>
              <w:spacing w:after="0"/>
              <w:jc w:val="right"/>
              <w:rPr>
                <w:rFonts w:hint="default" w:ascii="Times New Roman" w:hAnsi="Times New Roman" w:eastAsia="宋体" w:cs="Times New Roman"/>
                <w:color w:val="000000"/>
                <w:kern w:val="0"/>
                <w:sz w:val="21"/>
                <w:szCs w:val="24"/>
                <w:highlight w:val="none"/>
              </w:rPr>
            </w:pPr>
            <w:r>
              <w:rPr>
                <w:rFonts w:hint="default" w:ascii="Times New Roman" w:hAnsi="Times New Roman" w:eastAsia="宋体" w:cs="Times New Roman"/>
                <w:color w:val="000000"/>
                <w:kern w:val="0"/>
                <w:sz w:val="21"/>
                <w:szCs w:val="24"/>
                <w:highlight w:val="none"/>
              </w:rPr>
              <w:t>营业额（万元）</w:t>
            </w:r>
          </w:p>
        </w:tc>
        <w:tc>
          <w:tcPr>
            <w:tcW w:w="1321" w:type="dxa"/>
            <w:tcBorders>
              <w:top w:val="nil"/>
              <w:left w:val="single" w:color="auto" w:sz="8" w:space="0"/>
              <w:bottom w:val="single" w:color="auto" w:sz="8" w:space="0"/>
              <w:right w:val="single" w:color="auto" w:sz="8" w:space="0"/>
            </w:tcBorders>
            <w:noWrap w:val="0"/>
            <w:vAlign w:val="top"/>
          </w:tcPr>
          <w:p w14:paraId="72D60761">
            <w:pPr>
              <w:widowControl/>
              <w:spacing w:after="0"/>
              <w:rPr>
                <w:rFonts w:ascii="Times New Roman" w:hAnsi="Times New Roman" w:eastAsia="宋体" w:cs="Times New Roman"/>
                <w:color w:val="000000"/>
                <w:kern w:val="0"/>
                <w:sz w:val="21"/>
                <w:szCs w:val="24"/>
                <w:highlight w:val="none"/>
              </w:rPr>
            </w:pPr>
          </w:p>
        </w:tc>
      </w:tr>
      <w:tr w14:paraId="7693A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left w:val="single" w:color="auto" w:sz="8" w:space="0"/>
              <w:bottom w:val="single" w:color="auto" w:sz="8" w:space="0"/>
              <w:right w:val="single" w:color="auto" w:sz="8" w:space="0"/>
            </w:tcBorders>
            <w:noWrap w:val="0"/>
            <w:vAlign w:val="center"/>
          </w:tcPr>
          <w:p w14:paraId="2F8D2525">
            <w:pPr>
              <w:widowControl/>
              <w:spacing w:after="0"/>
              <w:jc w:val="center"/>
              <w:rPr>
                <w:rFonts w:ascii="Times New Roman" w:hAnsi="Times New Roman" w:eastAsia="宋体" w:cs="Times New Roman"/>
                <w:b/>
                <w:bCs/>
                <w:color w:val="000000"/>
                <w:kern w:val="0"/>
                <w:sz w:val="21"/>
                <w:szCs w:val="24"/>
                <w:highlight w:val="none"/>
              </w:rPr>
            </w:pPr>
          </w:p>
        </w:tc>
        <w:tc>
          <w:tcPr>
            <w:tcW w:w="5331" w:type="dxa"/>
            <w:gridSpan w:val="2"/>
            <w:tcBorders>
              <w:top w:val="single" w:color="auto" w:sz="8" w:space="0"/>
              <w:left w:val="single" w:color="auto" w:sz="8" w:space="0"/>
              <w:bottom w:val="single" w:color="auto" w:sz="8" w:space="0"/>
              <w:right w:val="single" w:color="auto" w:sz="8" w:space="0"/>
            </w:tcBorders>
            <w:noWrap w:val="0"/>
            <w:vAlign w:val="top"/>
          </w:tcPr>
          <w:p w14:paraId="37951810">
            <w:pPr>
              <w:widowControl/>
              <w:spacing w:after="0"/>
              <w:jc w:val="left"/>
              <w:rPr>
                <w:rFonts w:ascii="Times New Roman" w:hAnsi="Times New Roman" w:eastAsia="宋体" w:cs="Times New Roman"/>
                <w:b/>
                <w:bCs/>
                <w:color w:val="000000"/>
                <w:kern w:val="0"/>
                <w:sz w:val="21"/>
                <w:szCs w:val="24"/>
                <w:highlight w:val="none"/>
              </w:rPr>
            </w:pPr>
            <w:r>
              <w:rPr>
                <w:rFonts w:hint="default" w:ascii="Times New Roman" w:hAnsi="Times New Roman" w:eastAsia="宋体" w:cs="Times New Roman"/>
                <w:b/>
                <w:bCs/>
                <w:color w:val="000000"/>
                <w:kern w:val="0"/>
                <w:sz w:val="21"/>
                <w:szCs w:val="24"/>
                <w:highlight w:val="none"/>
              </w:rPr>
              <w:t>（四）乡村休闲旅游业（万元）</w:t>
            </w:r>
          </w:p>
        </w:tc>
        <w:tc>
          <w:tcPr>
            <w:tcW w:w="1321" w:type="dxa"/>
            <w:tcBorders>
              <w:top w:val="nil"/>
              <w:left w:val="single" w:color="auto" w:sz="8" w:space="0"/>
              <w:bottom w:val="single" w:color="auto" w:sz="8" w:space="0"/>
              <w:right w:val="single" w:color="auto" w:sz="8" w:space="0"/>
            </w:tcBorders>
            <w:noWrap w:val="0"/>
            <w:vAlign w:val="center"/>
          </w:tcPr>
          <w:p w14:paraId="23F8A1E7">
            <w:pPr>
              <w:widowControl/>
              <w:spacing w:after="0"/>
              <w:jc w:val="left"/>
              <w:rPr>
                <w:rFonts w:ascii="Times New Roman" w:hAnsi="Times New Roman" w:eastAsia="宋体" w:cs="Times New Roman"/>
                <w:color w:val="000000"/>
                <w:kern w:val="0"/>
                <w:sz w:val="22"/>
                <w:szCs w:val="22"/>
                <w:highlight w:val="none"/>
              </w:rPr>
            </w:pPr>
          </w:p>
        </w:tc>
      </w:tr>
      <w:tr w14:paraId="16A96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left w:val="single" w:color="auto" w:sz="8" w:space="0"/>
              <w:bottom w:val="single" w:color="auto" w:sz="8" w:space="0"/>
              <w:right w:val="single" w:color="auto" w:sz="8" w:space="0"/>
            </w:tcBorders>
            <w:noWrap w:val="0"/>
            <w:vAlign w:val="center"/>
          </w:tcPr>
          <w:p w14:paraId="3000F639">
            <w:pPr>
              <w:widowControl/>
              <w:spacing w:after="0"/>
              <w:jc w:val="center"/>
              <w:rPr>
                <w:rFonts w:ascii="Times New Roman" w:hAnsi="Times New Roman" w:eastAsia="宋体" w:cs="Times New Roman"/>
                <w:b/>
                <w:bCs/>
                <w:color w:val="000000"/>
                <w:kern w:val="0"/>
                <w:sz w:val="21"/>
                <w:szCs w:val="24"/>
                <w:highlight w:val="none"/>
              </w:rPr>
            </w:pPr>
          </w:p>
        </w:tc>
        <w:tc>
          <w:tcPr>
            <w:tcW w:w="5331" w:type="dxa"/>
            <w:gridSpan w:val="2"/>
            <w:tcBorders>
              <w:top w:val="single" w:color="auto" w:sz="8" w:space="0"/>
              <w:left w:val="single" w:color="auto" w:sz="8" w:space="0"/>
              <w:bottom w:val="single" w:color="auto" w:sz="8" w:space="0"/>
              <w:right w:val="single" w:color="auto" w:sz="8" w:space="0"/>
            </w:tcBorders>
            <w:noWrap w:val="0"/>
            <w:vAlign w:val="top"/>
          </w:tcPr>
          <w:p w14:paraId="17EF25F2">
            <w:pPr>
              <w:widowControl/>
              <w:spacing w:after="0"/>
              <w:jc w:val="right"/>
              <w:rPr>
                <w:rFonts w:ascii="Times New Roman" w:hAnsi="Times New Roman" w:eastAsia="宋体" w:cs="Times New Roman"/>
                <w:color w:val="000000"/>
                <w:kern w:val="0"/>
                <w:sz w:val="21"/>
                <w:szCs w:val="24"/>
                <w:highlight w:val="none"/>
              </w:rPr>
            </w:pPr>
            <w:r>
              <w:rPr>
                <w:rFonts w:hint="default" w:ascii="Times New Roman" w:hAnsi="Times New Roman" w:eastAsia="宋体" w:cs="Times New Roman"/>
                <w:color w:val="000000"/>
                <w:kern w:val="0"/>
                <w:sz w:val="21"/>
                <w:szCs w:val="24"/>
                <w:highlight w:val="none"/>
              </w:rPr>
              <w:t>其中：接待人次（万人次）</w:t>
            </w:r>
          </w:p>
        </w:tc>
        <w:tc>
          <w:tcPr>
            <w:tcW w:w="1321" w:type="dxa"/>
            <w:tcBorders>
              <w:top w:val="nil"/>
              <w:left w:val="single" w:color="auto" w:sz="8" w:space="0"/>
              <w:bottom w:val="single" w:color="auto" w:sz="8" w:space="0"/>
              <w:right w:val="single" w:color="auto" w:sz="8" w:space="0"/>
            </w:tcBorders>
            <w:noWrap w:val="0"/>
            <w:vAlign w:val="center"/>
          </w:tcPr>
          <w:p w14:paraId="0C0FB92B">
            <w:pPr>
              <w:widowControl/>
              <w:spacing w:after="0"/>
              <w:jc w:val="left"/>
              <w:rPr>
                <w:rFonts w:ascii="Times New Roman" w:hAnsi="Times New Roman" w:eastAsia="宋体" w:cs="Times New Roman"/>
                <w:color w:val="000000"/>
                <w:kern w:val="0"/>
                <w:sz w:val="22"/>
                <w:szCs w:val="22"/>
                <w:highlight w:val="none"/>
              </w:rPr>
            </w:pPr>
          </w:p>
        </w:tc>
      </w:tr>
      <w:tr w14:paraId="161C5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left w:val="single" w:color="auto" w:sz="8" w:space="0"/>
              <w:bottom w:val="single" w:color="auto" w:sz="8" w:space="0"/>
              <w:right w:val="single" w:color="auto" w:sz="8" w:space="0"/>
            </w:tcBorders>
            <w:noWrap w:val="0"/>
            <w:vAlign w:val="center"/>
          </w:tcPr>
          <w:p w14:paraId="793E765B">
            <w:pPr>
              <w:widowControl/>
              <w:spacing w:after="0"/>
              <w:jc w:val="center"/>
              <w:rPr>
                <w:rFonts w:ascii="Times New Roman" w:hAnsi="Times New Roman" w:eastAsia="宋体" w:cs="Times New Roman"/>
                <w:b/>
                <w:bCs/>
                <w:color w:val="000000"/>
                <w:kern w:val="0"/>
                <w:sz w:val="21"/>
                <w:szCs w:val="24"/>
                <w:highlight w:val="none"/>
              </w:rPr>
            </w:pPr>
          </w:p>
        </w:tc>
        <w:tc>
          <w:tcPr>
            <w:tcW w:w="5331" w:type="dxa"/>
            <w:gridSpan w:val="2"/>
            <w:tcBorders>
              <w:top w:val="single" w:color="auto" w:sz="8" w:space="0"/>
              <w:left w:val="single" w:color="auto" w:sz="8" w:space="0"/>
              <w:bottom w:val="single" w:color="auto" w:sz="8" w:space="0"/>
              <w:right w:val="single" w:color="auto" w:sz="8" w:space="0"/>
            </w:tcBorders>
            <w:noWrap w:val="0"/>
            <w:vAlign w:val="top"/>
          </w:tcPr>
          <w:p w14:paraId="346CD3A6">
            <w:pPr>
              <w:widowControl/>
              <w:spacing w:after="0"/>
              <w:jc w:val="right"/>
              <w:rPr>
                <w:rFonts w:ascii="Times New Roman" w:hAnsi="Times New Roman" w:eastAsia="宋体" w:cs="Times New Roman"/>
                <w:color w:val="000000"/>
                <w:kern w:val="0"/>
                <w:sz w:val="21"/>
                <w:szCs w:val="24"/>
                <w:highlight w:val="none"/>
              </w:rPr>
            </w:pPr>
            <w:r>
              <w:rPr>
                <w:rFonts w:hint="eastAsia" w:ascii="Times New Roman" w:hAnsi="Times New Roman" w:eastAsia="宋体" w:cs="Times New Roman"/>
                <w:color w:val="000000"/>
                <w:kern w:val="0"/>
                <w:sz w:val="21"/>
                <w:szCs w:val="24"/>
                <w:highlight w:val="none"/>
              </w:rPr>
              <w:t>营业额</w:t>
            </w:r>
            <w:r>
              <w:rPr>
                <w:rFonts w:hint="default" w:ascii="Times New Roman" w:hAnsi="Times New Roman" w:eastAsia="宋体" w:cs="Times New Roman"/>
                <w:color w:val="000000"/>
                <w:kern w:val="0"/>
                <w:sz w:val="21"/>
                <w:szCs w:val="24"/>
                <w:highlight w:val="none"/>
              </w:rPr>
              <w:t>（万元）</w:t>
            </w:r>
          </w:p>
        </w:tc>
        <w:tc>
          <w:tcPr>
            <w:tcW w:w="1321" w:type="dxa"/>
            <w:tcBorders>
              <w:top w:val="nil"/>
              <w:left w:val="single" w:color="auto" w:sz="8" w:space="0"/>
              <w:bottom w:val="single" w:color="auto" w:sz="8" w:space="0"/>
              <w:right w:val="single" w:color="auto" w:sz="8" w:space="0"/>
            </w:tcBorders>
            <w:noWrap w:val="0"/>
            <w:vAlign w:val="center"/>
          </w:tcPr>
          <w:p w14:paraId="036CE0D9">
            <w:pPr>
              <w:widowControl/>
              <w:spacing w:after="0"/>
              <w:jc w:val="left"/>
              <w:rPr>
                <w:rFonts w:ascii="Times New Roman" w:hAnsi="Times New Roman" w:eastAsia="宋体" w:cs="Times New Roman"/>
                <w:color w:val="000000"/>
                <w:kern w:val="0"/>
                <w:sz w:val="22"/>
                <w:szCs w:val="22"/>
                <w:highlight w:val="none"/>
              </w:rPr>
            </w:pPr>
          </w:p>
        </w:tc>
      </w:tr>
      <w:tr w14:paraId="51DAA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left w:val="single" w:color="auto" w:sz="8" w:space="0"/>
              <w:bottom w:val="single" w:color="auto" w:sz="8" w:space="0"/>
              <w:right w:val="single" w:color="auto" w:sz="8" w:space="0"/>
            </w:tcBorders>
            <w:noWrap w:val="0"/>
            <w:vAlign w:val="center"/>
          </w:tcPr>
          <w:p w14:paraId="31EB3E7A">
            <w:pPr>
              <w:widowControl/>
              <w:spacing w:after="0"/>
              <w:jc w:val="center"/>
              <w:rPr>
                <w:rFonts w:ascii="Times New Roman" w:hAnsi="Times New Roman" w:eastAsia="宋体" w:cs="Times New Roman"/>
                <w:b/>
                <w:bCs/>
                <w:color w:val="000000"/>
                <w:kern w:val="0"/>
                <w:sz w:val="21"/>
                <w:szCs w:val="24"/>
                <w:highlight w:val="none"/>
              </w:rPr>
            </w:pPr>
          </w:p>
        </w:tc>
        <w:tc>
          <w:tcPr>
            <w:tcW w:w="5331" w:type="dxa"/>
            <w:gridSpan w:val="2"/>
            <w:tcBorders>
              <w:top w:val="single" w:color="auto" w:sz="8" w:space="0"/>
              <w:left w:val="single" w:color="auto" w:sz="8" w:space="0"/>
              <w:bottom w:val="single" w:color="auto" w:sz="8" w:space="0"/>
              <w:right w:val="single" w:color="auto" w:sz="8" w:space="0"/>
            </w:tcBorders>
            <w:noWrap w:val="0"/>
            <w:vAlign w:val="top"/>
          </w:tcPr>
          <w:p w14:paraId="1E6439CE">
            <w:pPr>
              <w:widowControl/>
              <w:spacing w:after="0"/>
              <w:rPr>
                <w:rFonts w:hint="default" w:ascii="Times New Roman" w:hAnsi="Times New Roman" w:eastAsia="宋体" w:cs="Times New Roman"/>
                <w:b/>
                <w:bCs/>
                <w:color w:val="000000"/>
                <w:kern w:val="0"/>
                <w:sz w:val="21"/>
                <w:szCs w:val="24"/>
                <w:highlight w:val="none"/>
              </w:rPr>
            </w:pPr>
            <w:r>
              <w:rPr>
                <w:rFonts w:hint="default" w:ascii="Times New Roman" w:hAnsi="Times New Roman" w:eastAsia="宋体" w:cs="Times New Roman"/>
                <w:b/>
                <w:bCs/>
                <w:color w:val="000000"/>
                <w:kern w:val="0"/>
                <w:sz w:val="21"/>
                <w:szCs w:val="24"/>
                <w:highlight w:val="none"/>
              </w:rPr>
              <w:t>（五）其他（请说明）</w:t>
            </w:r>
          </w:p>
        </w:tc>
        <w:tc>
          <w:tcPr>
            <w:tcW w:w="1321" w:type="dxa"/>
            <w:tcBorders>
              <w:top w:val="nil"/>
              <w:left w:val="single" w:color="auto" w:sz="8" w:space="0"/>
              <w:bottom w:val="single" w:color="auto" w:sz="8" w:space="0"/>
              <w:right w:val="single" w:color="auto" w:sz="8" w:space="0"/>
            </w:tcBorders>
            <w:noWrap w:val="0"/>
            <w:vAlign w:val="center"/>
          </w:tcPr>
          <w:p w14:paraId="152E0974">
            <w:pPr>
              <w:widowControl/>
              <w:spacing w:after="0"/>
              <w:jc w:val="left"/>
              <w:rPr>
                <w:rFonts w:ascii="Times New Roman" w:hAnsi="Times New Roman" w:eastAsia="宋体" w:cs="Times New Roman"/>
                <w:color w:val="000000"/>
                <w:kern w:val="0"/>
                <w:sz w:val="22"/>
                <w:szCs w:val="22"/>
                <w:highlight w:val="none"/>
              </w:rPr>
            </w:pPr>
          </w:p>
        </w:tc>
      </w:tr>
      <w:tr w14:paraId="51443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restart"/>
            <w:tcBorders>
              <w:top w:val="nil"/>
              <w:left w:val="single" w:color="auto" w:sz="8" w:space="0"/>
              <w:bottom w:val="single" w:color="auto" w:sz="8" w:space="0"/>
              <w:right w:val="single" w:color="auto" w:sz="8" w:space="0"/>
            </w:tcBorders>
            <w:noWrap w:val="0"/>
            <w:vAlign w:val="center"/>
          </w:tcPr>
          <w:p w14:paraId="71594BF6">
            <w:pPr>
              <w:widowControl/>
              <w:spacing w:after="0"/>
              <w:jc w:val="center"/>
              <w:rPr>
                <w:rFonts w:ascii="Times New Roman" w:hAnsi="Times New Roman" w:eastAsia="宋体" w:cs="Times New Roman"/>
                <w:b/>
                <w:bCs/>
                <w:color w:val="000000"/>
                <w:kern w:val="0"/>
                <w:sz w:val="21"/>
                <w:szCs w:val="24"/>
                <w:highlight w:val="none"/>
              </w:rPr>
            </w:pPr>
            <w:r>
              <w:rPr>
                <w:rFonts w:ascii="Times New Roman" w:hAnsi="Times New Roman" w:eastAsia="宋体" w:cs="Times New Roman"/>
                <w:b/>
                <w:bCs/>
                <w:color w:val="000000"/>
                <w:kern w:val="0"/>
                <w:sz w:val="21"/>
                <w:szCs w:val="24"/>
                <w:highlight w:val="none"/>
              </w:rPr>
              <w:t>经营主体及联农带农</w:t>
            </w:r>
          </w:p>
          <w:p w14:paraId="072E33ED">
            <w:pPr>
              <w:widowControl/>
              <w:spacing w:after="0"/>
              <w:jc w:val="center"/>
              <w:rPr>
                <w:rFonts w:ascii="Times New Roman" w:hAnsi="Times New Roman" w:eastAsia="宋体" w:cs="Times New Roman"/>
                <w:b/>
                <w:bCs/>
                <w:color w:val="000000"/>
                <w:kern w:val="0"/>
                <w:sz w:val="21"/>
                <w:szCs w:val="24"/>
                <w:highlight w:val="none"/>
              </w:rPr>
            </w:pPr>
            <w:r>
              <w:rPr>
                <w:rFonts w:ascii="Times New Roman" w:hAnsi="Times New Roman" w:eastAsia="宋体" w:cs="Times New Roman"/>
                <w:b/>
                <w:bCs/>
                <w:color w:val="000000"/>
                <w:kern w:val="0"/>
                <w:sz w:val="21"/>
                <w:szCs w:val="24"/>
                <w:highlight w:val="none"/>
              </w:rPr>
              <w:t>情况</w:t>
            </w:r>
          </w:p>
        </w:tc>
        <w:tc>
          <w:tcPr>
            <w:tcW w:w="5331" w:type="dxa"/>
            <w:gridSpan w:val="2"/>
            <w:tcBorders>
              <w:top w:val="single" w:color="auto" w:sz="8" w:space="0"/>
              <w:left w:val="nil"/>
              <w:bottom w:val="single" w:color="auto" w:sz="8" w:space="0"/>
              <w:right w:val="single" w:color="auto" w:sz="8" w:space="0"/>
            </w:tcBorders>
            <w:noWrap w:val="0"/>
            <w:vAlign w:val="center"/>
          </w:tcPr>
          <w:p w14:paraId="658C1119">
            <w:pPr>
              <w:widowControl/>
              <w:spacing w:after="0"/>
              <w:jc w:val="left"/>
              <w:rPr>
                <w:rFonts w:ascii="Times New Roman" w:hAnsi="Times New Roman" w:eastAsia="宋体" w:cs="Times New Roman"/>
                <w:b/>
                <w:bCs/>
                <w:color w:val="000000"/>
                <w:kern w:val="0"/>
                <w:sz w:val="21"/>
                <w:szCs w:val="21"/>
                <w:highlight w:val="none"/>
              </w:rPr>
            </w:pPr>
            <w:r>
              <w:rPr>
                <w:rFonts w:ascii="Times New Roman" w:hAnsi="Times New Roman" w:eastAsia="宋体" w:cs="Times New Roman"/>
                <w:b/>
                <w:bCs/>
                <w:color w:val="000000"/>
                <w:kern w:val="0"/>
                <w:sz w:val="21"/>
                <w:szCs w:val="21"/>
                <w:highlight w:val="none"/>
              </w:rPr>
              <w:t>本省份从事申报产业省级以上龙头企业（家）</w:t>
            </w:r>
          </w:p>
        </w:tc>
        <w:tc>
          <w:tcPr>
            <w:tcW w:w="1321" w:type="dxa"/>
            <w:tcBorders>
              <w:top w:val="nil"/>
              <w:left w:val="nil"/>
              <w:bottom w:val="single" w:color="auto" w:sz="8" w:space="0"/>
              <w:right w:val="single" w:color="auto" w:sz="8" w:space="0"/>
            </w:tcBorders>
            <w:noWrap w:val="0"/>
            <w:vAlign w:val="center"/>
          </w:tcPr>
          <w:p w14:paraId="0677A51A">
            <w:pPr>
              <w:widowControl/>
              <w:spacing w:after="0"/>
              <w:jc w:val="left"/>
              <w:rPr>
                <w:rFonts w:ascii="Times New Roman" w:hAnsi="Times New Roman" w:eastAsia="宋体" w:cs="Times New Roman"/>
                <w:color w:val="000000"/>
                <w:kern w:val="0"/>
                <w:sz w:val="22"/>
                <w:szCs w:val="22"/>
                <w:highlight w:val="none"/>
              </w:rPr>
            </w:pPr>
          </w:p>
        </w:tc>
      </w:tr>
      <w:tr w14:paraId="6A4D0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top w:val="nil"/>
              <w:left w:val="single" w:color="auto" w:sz="8" w:space="0"/>
              <w:bottom w:val="single" w:color="auto" w:sz="8" w:space="0"/>
              <w:right w:val="single" w:color="auto" w:sz="8" w:space="0"/>
            </w:tcBorders>
            <w:noWrap w:val="0"/>
            <w:vAlign w:val="center"/>
          </w:tcPr>
          <w:p w14:paraId="56A1A2CC">
            <w:pPr>
              <w:widowControl/>
              <w:spacing w:after="0"/>
              <w:jc w:val="left"/>
              <w:rPr>
                <w:rFonts w:ascii="Times New Roman" w:hAnsi="Times New Roman" w:eastAsia="宋体" w:cs="Times New Roman"/>
                <w:b/>
                <w:bCs/>
                <w:color w:val="000000"/>
                <w:kern w:val="0"/>
                <w:sz w:val="21"/>
                <w:szCs w:val="24"/>
                <w:highlight w:val="none"/>
              </w:rPr>
            </w:pPr>
          </w:p>
        </w:tc>
        <w:tc>
          <w:tcPr>
            <w:tcW w:w="5331" w:type="dxa"/>
            <w:gridSpan w:val="2"/>
            <w:tcBorders>
              <w:top w:val="single" w:color="auto" w:sz="8" w:space="0"/>
              <w:left w:val="nil"/>
              <w:bottom w:val="single" w:color="auto" w:sz="8" w:space="0"/>
              <w:right w:val="single" w:color="auto" w:sz="8" w:space="0"/>
            </w:tcBorders>
            <w:noWrap w:val="0"/>
            <w:vAlign w:val="center"/>
          </w:tcPr>
          <w:p w14:paraId="0AD7ECCA">
            <w:pPr>
              <w:widowControl/>
              <w:spacing w:after="0"/>
              <w:jc w:val="right"/>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其中：国家级龙头企业（家）</w:t>
            </w:r>
          </w:p>
        </w:tc>
        <w:tc>
          <w:tcPr>
            <w:tcW w:w="1321" w:type="dxa"/>
            <w:tcBorders>
              <w:top w:val="nil"/>
              <w:left w:val="nil"/>
              <w:bottom w:val="single" w:color="auto" w:sz="8" w:space="0"/>
              <w:right w:val="single" w:color="auto" w:sz="8" w:space="0"/>
            </w:tcBorders>
            <w:noWrap w:val="0"/>
            <w:vAlign w:val="center"/>
          </w:tcPr>
          <w:p w14:paraId="158989A1">
            <w:pPr>
              <w:widowControl/>
              <w:spacing w:after="0"/>
              <w:jc w:val="left"/>
              <w:rPr>
                <w:rFonts w:ascii="Times New Roman" w:hAnsi="Times New Roman" w:eastAsia="宋体" w:cs="Times New Roman"/>
                <w:color w:val="000000"/>
                <w:kern w:val="0"/>
                <w:sz w:val="22"/>
                <w:szCs w:val="22"/>
                <w:highlight w:val="none"/>
              </w:rPr>
            </w:pPr>
          </w:p>
        </w:tc>
      </w:tr>
      <w:tr w14:paraId="35264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top w:val="nil"/>
              <w:left w:val="single" w:color="auto" w:sz="8" w:space="0"/>
              <w:bottom w:val="single" w:color="auto" w:sz="8" w:space="0"/>
              <w:right w:val="single" w:color="auto" w:sz="8" w:space="0"/>
            </w:tcBorders>
            <w:noWrap w:val="0"/>
            <w:vAlign w:val="center"/>
          </w:tcPr>
          <w:p w14:paraId="316B22EE">
            <w:pPr>
              <w:widowControl/>
              <w:spacing w:after="0"/>
              <w:jc w:val="left"/>
              <w:rPr>
                <w:rFonts w:ascii="Times New Roman" w:hAnsi="Times New Roman" w:eastAsia="宋体" w:cs="Times New Roman"/>
                <w:b/>
                <w:bCs/>
                <w:color w:val="000000"/>
                <w:kern w:val="0"/>
                <w:sz w:val="21"/>
                <w:szCs w:val="24"/>
                <w:highlight w:val="none"/>
              </w:rPr>
            </w:pPr>
          </w:p>
        </w:tc>
        <w:tc>
          <w:tcPr>
            <w:tcW w:w="5331" w:type="dxa"/>
            <w:gridSpan w:val="2"/>
            <w:tcBorders>
              <w:top w:val="single" w:color="auto" w:sz="8" w:space="0"/>
              <w:left w:val="nil"/>
              <w:right w:val="single" w:color="auto" w:sz="8" w:space="0"/>
            </w:tcBorders>
            <w:noWrap w:val="0"/>
            <w:vAlign w:val="center"/>
          </w:tcPr>
          <w:p w14:paraId="105CFF15">
            <w:pPr>
              <w:widowControl/>
              <w:spacing w:after="0"/>
              <w:jc w:val="left"/>
              <w:rPr>
                <w:rFonts w:ascii="Times New Roman" w:hAnsi="Times New Roman" w:eastAsia="宋体" w:cs="Times New Roman"/>
                <w:color w:val="000000"/>
                <w:kern w:val="0"/>
                <w:sz w:val="21"/>
                <w:szCs w:val="21"/>
                <w:highlight w:val="none"/>
              </w:rPr>
            </w:pPr>
            <w:r>
              <w:rPr>
                <w:rFonts w:ascii="Times New Roman" w:hAnsi="Times New Roman" w:eastAsia="宋体" w:cs="Times New Roman"/>
                <w:b/>
                <w:bCs/>
                <w:color w:val="000000"/>
                <w:kern w:val="0"/>
                <w:sz w:val="21"/>
                <w:szCs w:val="21"/>
                <w:highlight w:val="none"/>
              </w:rPr>
              <w:t>本省份从事申报产业的农民合作社（个）</w:t>
            </w:r>
          </w:p>
        </w:tc>
        <w:tc>
          <w:tcPr>
            <w:tcW w:w="1321" w:type="dxa"/>
            <w:tcBorders>
              <w:top w:val="nil"/>
              <w:left w:val="nil"/>
              <w:bottom w:val="single" w:color="auto" w:sz="8" w:space="0"/>
              <w:right w:val="single" w:color="auto" w:sz="8" w:space="0"/>
            </w:tcBorders>
            <w:noWrap w:val="0"/>
            <w:vAlign w:val="center"/>
          </w:tcPr>
          <w:p w14:paraId="57F709C8">
            <w:pPr>
              <w:widowControl/>
              <w:spacing w:after="0"/>
              <w:jc w:val="left"/>
              <w:rPr>
                <w:rFonts w:ascii="Times New Roman" w:hAnsi="Times New Roman" w:eastAsia="宋体" w:cs="Times New Roman"/>
                <w:color w:val="000000"/>
                <w:kern w:val="0"/>
                <w:sz w:val="22"/>
                <w:szCs w:val="22"/>
                <w:highlight w:val="none"/>
              </w:rPr>
            </w:pPr>
          </w:p>
        </w:tc>
      </w:tr>
      <w:tr w14:paraId="09A38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top w:val="nil"/>
              <w:left w:val="single" w:color="auto" w:sz="8" w:space="0"/>
              <w:bottom w:val="single" w:color="auto" w:sz="8" w:space="0"/>
              <w:right w:val="single" w:color="auto" w:sz="8" w:space="0"/>
            </w:tcBorders>
            <w:noWrap w:val="0"/>
            <w:vAlign w:val="center"/>
          </w:tcPr>
          <w:p w14:paraId="0B99D9A8">
            <w:pPr>
              <w:widowControl/>
              <w:spacing w:after="0"/>
              <w:jc w:val="left"/>
              <w:rPr>
                <w:rFonts w:ascii="Times New Roman" w:hAnsi="Times New Roman" w:eastAsia="宋体" w:cs="Times New Roman"/>
                <w:b/>
                <w:bCs/>
                <w:color w:val="000000"/>
                <w:kern w:val="0"/>
                <w:sz w:val="21"/>
                <w:szCs w:val="24"/>
                <w:highlight w:val="none"/>
              </w:rPr>
            </w:pPr>
          </w:p>
        </w:tc>
        <w:tc>
          <w:tcPr>
            <w:tcW w:w="5331" w:type="dxa"/>
            <w:gridSpan w:val="2"/>
            <w:tcBorders>
              <w:top w:val="single" w:color="auto" w:sz="8" w:space="0"/>
              <w:left w:val="nil"/>
              <w:bottom w:val="single" w:color="auto" w:sz="8" w:space="0"/>
              <w:right w:val="single" w:color="auto" w:sz="8" w:space="0"/>
            </w:tcBorders>
            <w:noWrap w:val="0"/>
            <w:vAlign w:val="center"/>
          </w:tcPr>
          <w:p w14:paraId="654AA938">
            <w:pPr>
              <w:widowControl/>
              <w:spacing w:after="0"/>
              <w:jc w:val="left"/>
              <w:rPr>
                <w:rFonts w:ascii="Times New Roman" w:hAnsi="Times New Roman" w:eastAsia="宋体" w:cs="Times New Roman"/>
                <w:b/>
                <w:bCs/>
                <w:color w:val="000000"/>
                <w:kern w:val="0"/>
                <w:sz w:val="21"/>
                <w:szCs w:val="21"/>
                <w:highlight w:val="none"/>
              </w:rPr>
            </w:pPr>
            <w:r>
              <w:rPr>
                <w:rFonts w:ascii="Times New Roman" w:hAnsi="Times New Roman" w:eastAsia="宋体" w:cs="Times New Roman"/>
                <w:b/>
                <w:bCs/>
                <w:color w:val="000000"/>
                <w:kern w:val="0"/>
                <w:sz w:val="21"/>
                <w:szCs w:val="21"/>
                <w:highlight w:val="none"/>
              </w:rPr>
              <w:t>本省份从事申报产业的家庭农场（个）</w:t>
            </w:r>
          </w:p>
        </w:tc>
        <w:tc>
          <w:tcPr>
            <w:tcW w:w="1321" w:type="dxa"/>
            <w:tcBorders>
              <w:top w:val="nil"/>
              <w:left w:val="nil"/>
              <w:bottom w:val="single" w:color="auto" w:sz="8" w:space="0"/>
              <w:right w:val="single" w:color="auto" w:sz="8" w:space="0"/>
            </w:tcBorders>
            <w:noWrap w:val="0"/>
            <w:vAlign w:val="center"/>
          </w:tcPr>
          <w:p w14:paraId="7D958F48">
            <w:pPr>
              <w:widowControl/>
              <w:spacing w:after="0"/>
              <w:jc w:val="left"/>
              <w:rPr>
                <w:rFonts w:ascii="Times New Roman" w:hAnsi="Times New Roman" w:eastAsia="宋体" w:cs="Times New Roman"/>
                <w:color w:val="000000"/>
                <w:kern w:val="0"/>
                <w:sz w:val="22"/>
                <w:szCs w:val="22"/>
                <w:highlight w:val="none"/>
              </w:rPr>
            </w:pPr>
          </w:p>
        </w:tc>
      </w:tr>
      <w:tr w14:paraId="797D4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top w:val="nil"/>
              <w:left w:val="single" w:color="auto" w:sz="8" w:space="0"/>
              <w:bottom w:val="single" w:color="auto" w:sz="8" w:space="0"/>
              <w:right w:val="single" w:color="auto" w:sz="8" w:space="0"/>
            </w:tcBorders>
            <w:noWrap w:val="0"/>
            <w:vAlign w:val="center"/>
          </w:tcPr>
          <w:p w14:paraId="4949CF0E">
            <w:pPr>
              <w:widowControl/>
              <w:spacing w:after="0"/>
              <w:jc w:val="left"/>
              <w:rPr>
                <w:rFonts w:ascii="Times New Roman" w:hAnsi="Times New Roman" w:eastAsia="宋体" w:cs="Times New Roman"/>
                <w:b/>
                <w:bCs/>
                <w:color w:val="000000"/>
                <w:kern w:val="0"/>
                <w:sz w:val="21"/>
                <w:szCs w:val="24"/>
                <w:highlight w:val="none"/>
              </w:rPr>
            </w:pPr>
          </w:p>
        </w:tc>
        <w:tc>
          <w:tcPr>
            <w:tcW w:w="5331" w:type="dxa"/>
            <w:gridSpan w:val="2"/>
            <w:tcBorders>
              <w:top w:val="single" w:color="auto" w:sz="8" w:space="0"/>
              <w:left w:val="nil"/>
              <w:bottom w:val="single" w:color="auto" w:sz="8" w:space="0"/>
              <w:right w:val="single" w:color="auto" w:sz="8" w:space="0"/>
            </w:tcBorders>
            <w:noWrap w:val="0"/>
            <w:vAlign w:val="center"/>
          </w:tcPr>
          <w:p w14:paraId="02A5C55B">
            <w:pPr>
              <w:widowControl/>
              <w:spacing w:after="0"/>
              <w:jc w:val="left"/>
              <w:rPr>
                <w:rFonts w:ascii="Times New Roman" w:hAnsi="Times New Roman" w:eastAsia="宋体" w:cs="Times New Roman"/>
                <w:b/>
                <w:bCs/>
                <w:color w:val="000000"/>
                <w:kern w:val="0"/>
                <w:sz w:val="21"/>
                <w:szCs w:val="21"/>
                <w:highlight w:val="none"/>
              </w:rPr>
            </w:pPr>
            <w:r>
              <w:rPr>
                <w:rFonts w:ascii="Times New Roman" w:hAnsi="Times New Roman" w:eastAsia="宋体" w:cs="Times New Roman"/>
                <w:b/>
                <w:bCs/>
                <w:color w:val="000000"/>
                <w:kern w:val="0"/>
                <w:sz w:val="21"/>
                <w:szCs w:val="21"/>
                <w:highlight w:val="none"/>
              </w:rPr>
              <w:t>本省份申报产业涉及的农户数量（万户）</w:t>
            </w:r>
          </w:p>
        </w:tc>
        <w:tc>
          <w:tcPr>
            <w:tcW w:w="1321" w:type="dxa"/>
            <w:tcBorders>
              <w:top w:val="nil"/>
              <w:left w:val="nil"/>
              <w:bottom w:val="single" w:color="auto" w:sz="8" w:space="0"/>
              <w:right w:val="single" w:color="auto" w:sz="8" w:space="0"/>
            </w:tcBorders>
            <w:noWrap w:val="0"/>
            <w:vAlign w:val="center"/>
          </w:tcPr>
          <w:p w14:paraId="184F3C5A">
            <w:pPr>
              <w:widowControl/>
              <w:spacing w:after="0"/>
              <w:jc w:val="left"/>
              <w:rPr>
                <w:rFonts w:ascii="Times New Roman" w:hAnsi="Times New Roman" w:eastAsia="宋体" w:cs="Times New Roman"/>
                <w:color w:val="000000"/>
                <w:kern w:val="0"/>
                <w:sz w:val="22"/>
                <w:szCs w:val="22"/>
                <w:highlight w:val="none"/>
              </w:rPr>
            </w:pPr>
          </w:p>
        </w:tc>
      </w:tr>
      <w:tr w14:paraId="0A027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2419" w:type="dxa"/>
            <w:vMerge w:val="continue"/>
            <w:tcBorders>
              <w:top w:val="nil"/>
              <w:left w:val="single" w:color="auto" w:sz="8" w:space="0"/>
              <w:bottom w:val="single" w:color="auto" w:sz="8" w:space="0"/>
              <w:right w:val="single" w:color="auto" w:sz="8" w:space="0"/>
            </w:tcBorders>
            <w:noWrap w:val="0"/>
            <w:vAlign w:val="center"/>
          </w:tcPr>
          <w:p w14:paraId="441BEF10">
            <w:pPr>
              <w:widowControl/>
              <w:spacing w:after="0"/>
              <w:jc w:val="left"/>
              <w:rPr>
                <w:rFonts w:ascii="Times New Roman" w:hAnsi="Times New Roman" w:eastAsia="宋体" w:cs="Times New Roman"/>
                <w:b/>
                <w:bCs/>
                <w:color w:val="000000"/>
                <w:kern w:val="0"/>
                <w:sz w:val="21"/>
                <w:szCs w:val="24"/>
                <w:highlight w:val="none"/>
              </w:rPr>
            </w:pPr>
          </w:p>
        </w:tc>
        <w:tc>
          <w:tcPr>
            <w:tcW w:w="5331" w:type="dxa"/>
            <w:gridSpan w:val="2"/>
            <w:tcBorders>
              <w:top w:val="single" w:color="auto" w:sz="8" w:space="0"/>
              <w:left w:val="nil"/>
              <w:bottom w:val="single" w:color="auto" w:sz="8" w:space="0"/>
              <w:right w:val="single" w:color="auto" w:sz="8" w:space="0"/>
            </w:tcBorders>
            <w:noWrap w:val="0"/>
            <w:vAlign w:val="center"/>
          </w:tcPr>
          <w:p w14:paraId="2700C26E">
            <w:pPr>
              <w:widowControl/>
              <w:spacing w:after="0"/>
              <w:jc w:val="left"/>
              <w:rPr>
                <w:rFonts w:ascii="Times New Roman" w:hAnsi="Times New Roman" w:eastAsia="宋体" w:cs="Times New Roman"/>
                <w:b/>
                <w:bCs/>
                <w:color w:val="000000"/>
                <w:kern w:val="0"/>
                <w:sz w:val="21"/>
                <w:szCs w:val="21"/>
                <w:highlight w:val="none"/>
              </w:rPr>
            </w:pPr>
            <w:r>
              <w:rPr>
                <w:rFonts w:ascii="Times New Roman" w:hAnsi="Times New Roman" w:eastAsia="宋体" w:cs="Times New Roman"/>
                <w:b/>
                <w:bCs/>
                <w:color w:val="000000"/>
                <w:kern w:val="0"/>
                <w:sz w:val="21"/>
                <w:szCs w:val="21"/>
                <w:highlight w:val="none"/>
              </w:rPr>
              <w:t>本省份从事申报产业农民人均可支配收入（万元）</w:t>
            </w:r>
          </w:p>
        </w:tc>
        <w:tc>
          <w:tcPr>
            <w:tcW w:w="1321" w:type="dxa"/>
            <w:tcBorders>
              <w:top w:val="nil"/>
              <w:left w:val="nil"/>
              <w:bottom w:val="single" w:color="auto" w:sz="8" w:space="0"/>
              <w:right w:val="single" w:color="auto" w:sz="8" w:space="0"/>
            </w:tcBorders>
            <w:noWrap w:val="0"/>
            <w:vAlign w:val="center"/>
          </w:tcPr>
          <w:p w14:paraId="5A9EBCDB">
            <w:pPr>
              <w:widowControl/>
              <w:spacing w:after="0"/>
              <w:jc w:val="left"/>
              <w:rPr>
                <w:rFonts w:ascii="Times New Roman" w:hAnsi="Times New Roman" w:eastAsia="宋体" w:cs="Times New Roman"/>
                <w:color w:val="000000"/>
                <w:kern w:val="0"/>
                <w:sz w:val="22"/>
                <w:szCs w:val="22"/>
                <w:highlight w:val="none"/>
              </w:rPr>
            </w:pPr>
          </w:p>
        </w:tc>
      </w:tr>
    </w:tbl>
    <w:p w14:paraId="3D4992BB">
      <w:pPr>
        <w:widowControl w:val="0"/>
        <w:kinsoku/>
        <w:autoSpaceDE/>
        <w:autoSpaceDN/>
        <w:spacing w:after="156" w:afterLines="50" w:line="600" w:lineRule="exact"/>
        <w:jc w:val="center"/>
        <w:rPr>
          <w:rFonts w:ascii="Times New Roman" w:hAnsi="Times New Roman" w:eastAsia="华文中宋" w:cs="Times New Roman"/>
          <w:b/>
          <w:bCs/>
          <w:color w:val="000000"/>
          <w:kern w:val="0"/>
          <w:sz w:val="40"/>
          <w:szCs w:val="40"/>
          <w:highlight w:val="none"/>
        </w:rPr>
      </w:pPr>
      <w:r>
        <w:rPr>
          <w:rFonts w:ascii="Times New Roman" w:hAnsi="Times New Roman" w:eastAsia="华文中宋" w:cs="Times New Roman"/>
          <w:b/>
          <w:bCs/>
          <w:color w:val="000000"/>
          <w:kern w:val="0"/>
          <w:sz w:val="40"/>
          <w:szCs w:val="40"/>
          <w:highlight w:val="none"/>
        </w:rPr>
        <w:br w:type="page"/>
      </w:r>
      <w:r>
        <w:rPr>
          <w:rFonts w:ascii="Times New Roman" w:hAnsi="Times New Roman" w:eastAsia="华文中宋" w:cs="Times New Roman"/>
          <w:b/>
          <w:bCs/>
          <w:color w:val="000000"/>
          <w:kern w:val="0"/>
          <w:sz w:val="40"/>
          <w:szCs w:val="40"/>
          <w:highlight w:val="none"/>
        </w:rPr>
        <w:t>表2：申报产业全市（</w:t>
      </w:r>
      <w:r>
        <w:rPr>
          <w:rFonts w:hint="default" w:ascii="Times New Roman" w:hAnsi="Times New Roman" w:eastAsia="华文中宋" w:cs="Times New Roman"/>
          <w:b/>
          <w:bCs/>
          <w:color w:val="000000"/>
          <w:kern w:val="0"/>
          <w:sz w:val="40"/>
          <w:szCs w:val="40"/>
          <w:highlight w:val="none"/>
          <w:lang w:eastAsia="zh-CN"/>
        </w:rPr>
        <w:t>地区</w:t>
      </w:r>
      <w:r>
        <w:rPr>
          <w:rFonts w:ascii="Times New Roman" w:hAnsi="Times New Roman" w:eastAsia="华文中宋" w:cs="Times New Roman"/>
          <w:b/>
          <w:bCs/>
          <w:color w:val="000000"/>
          <w:kern w:val="0"/>
          <w:sz w:val="40"/>
          <w:szCs w:val="40"/>
          <w:highlight w:val="none"/>
        </w:rPr>
        <w:t>、自治州、盟）</w:t>
      </w:r>
    </w:p>
    <w:p w14:paraId="0892E7EF">
      <w:pPr>
        <w:widowControl w:val="0"/>
        <w:kinsoku/>
        <w:autoSpaceDE/>
        <w:autoSpaceDN/>
        <w:spacing w:after="156" w:afterLines="50" w:line="600" w:lineRule="exact"/>
        <w:jc w:val="center"/>
        <w:rPr>
          <w:rFonts w:hint="default" w:ascii="Times New Roman" w:hAnsi="Times New Roman" w:eastAsia="华文中宋" w:cs="Times New Roman"/>
          <w:b/>
          <w:bCs/>
          <w:color w:val="000000"/>
          <w:kern w:val="0"/>
          <w:sz w:val="40"/>
          <w:szCs w:val="40"/>
          <w:highlight w:val="none"/>
        </w:rPr>
      </w:pPr>
      <w:r>
        <w:rPr>
          <w:rFonts w:ascii="Times New Roman" w:hAnsi="Times New Roman" w:eastAsia="华文中宋" w:cs="Times New Roman"/>
          <w:b/>
          <w:bCs/>
          <w:color w:val="000000"/>
          <w:kern w:val="0"/>
          <w:sz w:val="40"/>
          <w:szCs w:val="40"/>
          <w:highlight w:val="none"/>
        </w:rPr>
        <w:t>基本情况表</w:t>
      </w:r>
    </w:p>
    <w:tbl>
      <w:tblPr>
        <w:tblStyle w:val="25"/>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70"/>
        <w:gridCol w:w="1317"/>
        <w:gridCol w:w="4200"/>
        <w:gridCol w:w="1284"/>
      </w:tblGrid>
      <w:tr w14:paraId="6F6AB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tcBorders>
              <w:top w:val="single" w:color="auto" w:sz="8" w:space="0"/>
              <w:left w:val="single" w:color="auto" w:sz="8" w:space="0"/>
              <w:bottom w:val="single" w:color="auto" w:sz="8" w:space="0"/>
              <w:right w:val="single" w:color="auto" w:sz="8" w:space="0"/>
            </w:tcBorders>
            <w:noWrap w:val="0"/>
            <w:vAlign w:val="center"/>
          </w:tcPr>
          <w:p w14:paraId="1EA2DF73">
            <w:pPr>
              <w:widowControl/>
              <w:spacing w:after="0"/>
              <w:jc w:val="center"/>
              <w:rPr>
                <w:rFonts w:ascii="Times New Roman" w:hAnsi="Times New Roman" w:eastAsia="宋体" w:cs="Times New Roman"/>
                <w:b/>
                <w:bCs/>
                <w:color w:val="000000"/>
                <w:kern w:val="0"/>
                <w:sz w:val="21"/>
                <w:szCs w:val="24"/>
                <w:highlight w:val="none"/>
              </w:rPr>
            </w:pPr>
            <w:r>
              <w:rPr>
                <w:rFonts w:ascii="Times New Roman" w:hAnsi="Times New Roman" w:eastAsia="宋体" w:cs="Times New Roman"/>
                <w:b/>
                <w:bCs/>
                <w:color w:val="000000"/>
                <w:kern w:val="0"/>
                <w:sz w:val="21"/>
                <w:szCs w:val="24"/>
                <w:highlight w:val="none"/>
              </w:rPr>
              <w:t>申报产业名称</w:t>
            </w:r>
          </w:p>
        </w:tc>
        <w:tc>
          <w:tcPr>
            <w:tcW w:w="6801" w:type="dxa"/>
            <w:gridSpan w:val="3"/>
            <w:tcBorders>
              <w:top w:val="single" w:color="auto" w:sz="8" w:space="0"/>
              <w:left w:val="nil"/>
              <w:bottom w:val="single" w:color="auto" w:sz="8" w:space="0"/>
              <w:right w:val="single" w:color="000000" w:sz="8" w:space="0"/>
            </w:tcBorders>
            <w:noWrap w:val="0"/>
            <w:vAlign w:val="center"/>
          </w:tcPr>
          <w:p w14:paraId="3DEB4962">
            <w:pPr>
              <w:widowControl/>
              <w:spacing w:after="0"/>
              <w:jc w:val="center"/>
              <w:rPr>
                <w:rFonts w:ascii="Times New Roman" w:hAnsi="Times New Roman" w:eastAsia="宋体" w:cs="Times New Roman"/>
                <w:b/>
                <w:bCs/>
                <w:color w:val="000000"/>
                <w:kern w:val="0"/>
                <w:sz w:val="21"/>
                <w:szCs w:val="24"/>
                <w:highlight w:val="none"/>
              </w:rPr>
            </w:pPr>
          </w:p>
        </w:tc>
      </w:tr>
      <w:tr w14:paraId="43D42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exact"/>
          <w:jc w:val="center"/>
        </w:trPr>
        <w:tc>
          <w:tcPr>
            <w:tcW w:w="2270" w:type="dxa"/>
            <w:tcBorders>
              <w:top w:val="nil"/>
              <w:left w:val="single" w:color="auto" w:sz="8" w:space="0"/>
              <w:bottom w:val="single" w:color="auto" w:sz="8" w:space="0"/>
              <w:right w:val="single" w:color="auto" w:sz="8" w:space="0"/>
            </w:tcBorders>
            <w:noWrap w:val="0"/>
            <w:vAlign w:val="center"/>
          </w:tcPr>
          <w:p w14:paraId="039B9CA4">
            <w:pPr>
              <w:widowControl w:val="0"/>
              <w:spacing w:after="0"/>
              <w:jc w:val="center"/>
              <w:rPr>
                <w:rFonts w:ascii="Times New Roman" w:hAnsi="Times New Roman" w:eastAsia="宋体" w:cs="Times New Roman"/>
                <w:b/>
                <w:bCs/>
                <w:color w:val="000000"/>
                <w:kern w:val="0"/>
                <w:sz w:val="21"/>
                <w:szCs w:val="24"/>
                <w:highlight w:val="none"/>
                <w:lang w:val="en-US" w:eastAsia="zh-CN" w:bidi="ar-SA"/>
              </w:rPr>
            </w:pPr>
            <w:r>
              <w:rPr>
                <w:rFonts w:ascii="Times New Roman" w:hAnsi="Times New Roman" w:eastAsia="宋体" w:cs="Times New Roman"/>
                <w:b/>
                <w:bCs/>
                <w:color w:val="000000"/>
                <w:kern w:val="0"/>
                <w:sz w:val="21"/>
                <w:szCs w:val="24"/>
                <w:highlight w:val="none"/>
                <w:lang w:val="en-US" w:eastAsia="zh-CN" w:bidi="ar-SA"/>
              </w:rPr>
              <w:t>全市申报产业全产业链</w:t>
            </w:r>
          </w:p>
          <w:p w14:paraId="23C6CFF7">
            <w:pPr>
              <w:widowControl w:val="0"/>
              <w:spacing w:after="0"/>
              <w:jc w:val="center"/>
              <w:rPr>
                <w:rFonts w:ascii="Times New Roman" w:hAnsi="Times New Roman" w:eastAsia="宋体" w:cs="Times New Roman"/>
                <w:b/>
                <w:bCs/>
                <w:color w:val="000000"/>
                <w:kern w:val="0"/>
                <w:sz w:val="21"/>
                <w:szCs w:val="24"/>
                <w:highlight w:val="none"/>
                <w:lang w:val="en-US" w:eastAsia="zh-CN" w:bidi="ar-SA"/>
              </w:rPr>
            </w:pPr>
            <w:r>
              <w:rPr>
                <w:rFonts w:ascii="Times New Roman" w:hAnsi="Times New Roman" w:eastAsia="宋体" w:cs="Times New Roman"/>
                <w:b/>
                <w:bCs/>
                <w:color w:val="000000"/>
                <w:kern w:val="0"/>
                <w:sz w:val="21"/>
                <w:szCs w:val="24"/>
                <w:highlight w:val="none"/>
                <w:lang w:val="en-US" w:eastAsia="zh-CN" w:bidi="ar-SA"/>
              </w:rPr>
              <w:t>产值</w:t>
            </w:r>
            <w:r>
              <w:rPr>
                <w:rFonts w:hint="eastAsia" w:ascii="Times New Roman" w:hAnsi="Times New Roman" w:eastAsia="宋体" w:cs="Times New Roman"/>
                <w:b/>
                <w:bCs/>
                <w:color w:val="000000"/>
                <w:kern w:val="0"/>
                <w:sz w:val="21"/>
                <w:szCs w:val="24"/>
                <w:highlight w:val="none"/>
                <w:lang w:val="en-US" w:eastAsia="zh-CN" w:bidi="ar-SA"/>
              </w:rPr>
              <w:t>（亿元）</w:t>
            </w:r>
          </w:p>
        </w:tc>
        <w:tc>
          <w:tcPr>
            <w:tcW w:w="6801" w:type="dxa"/>
            <w:gridSpan w:val="3"/>
            <w:tcBorders>
              <w:top w:val="single" w:color="auto" w:sz="8" w:space="0"/>
              <w:left w:val="nil"/>
              <w:bottom w:val="single" w:color="auto" w:sz="8" w:space="0"/>
              <w:right w:val="single" w:color="000000" w:sz="8" w:space="0"/>
            </w:tcBorders>
            <w:noWrap w:val="0"/>
            <w:vAlign w:val="center"/>
          </w:tcPr>
          <w:p w14:paraId="2341FB06">
            <w:pPr>
              <w:widowControl/>
              <w:spacing w:after="0"/>
              <w:jc w:val="center"/>
              <w:rPr>
                <w:rFonts w:ascii="Times New Roman" w:hAnsi="Times New Roman" w:eastAsia="宋体" w:cs="Times New Roman"/>
                <w:b/>
                <w:bCs/>
                <w:color w:val="000000"/>
                <w:kern w:val="0"/>
                <w:sz w:val="21"/>
                <w:szCs w:val="24"/>
                <w:highlight w:val="none"/>
              </w:rPr>
            </w:pPr>
          </w:p>
        </w:tc>
      </w:tr>
      <w:tr w14:paraId="5C721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restart"/>
            <w:tcBorders>
              <w:top w:val="nil"/>
              <w:left w:val="single" w:color="auto" w:sz="8" w:space="0"/>
              <w:right w:val="single" w:color="auto" w:sz="8" w:space="0"/>
            </w:tcBorders>
            <w:noWrap w:val="0"/>
            <w:vAlign w:val="center"/>
          </w:tcPr>
          <w:p w14:paraId="27F44F93">
            <w:pPr>
              <w:spacing w:after="0"/>
              <w:jc w:val="center"/>
              <w:rPr>
                <w:rFonts w:ascii="Times New Roman" w:hAnsi="Times New Roman" w:eastAsia="宋体" w:cs="Times New Roman"/>
                <w:b/>
                <w:color w:val="000000"/>
                <w:kern w:val="0"/>
                <w:sz w:val="21"/>
                <w:szCs w:val="24"/>
                <w:highlight w:val="none"/>
              </w:rPr>
            </w:pPr>
            <w:r>
              <w:rPr>
                <w:rFonts w:ascii="Times New Roman" w:hAnsi="Times New Roman" w:eastAsia="宋体" w:cs="Times New Roman"/>
                <w:b/>
                <w:color w:val="000000"/>
                <w:kern w:val="0"/>
                <w:sz w:val="21"/>
                <w:szCs w:val="24"/>
                <w:highlight w:val="none"/>
              </w:rPr>
              <w:t>一产情况</w:t>
            </w:r>
          </w:p>
        </w:tc>
        <w:tc>
          <w:tcPr>
            <w:tcW w:w="5517" w:type="dxa"/>
            <w:gridSpan w:val="2"/>
            <w:tcBorders>
              <w:top w:val="nil"/>
              <w:left w:val="nil"/>
              <w:bottom w:val="single" w:color="auto" w:sz="8" w:space="0"/>
              <w:right w:val="single" w:color="auto" w:sz="8" w:space="0"/>
            </w:tcBorders>
            <w:noWrap w:val="0"/>
            <w:vAlign w:val="top"/>
          </w:tcPr>
          <w:p w14:paraId="5B780B29">
            <w:pPr>
              <w:widowControl w:val="0"/>
              <w:spacing w:after="0"/>
              <w:jc w:val="left"/>
              <w:rPr>
                <w:rFonts w:hint="eastAsia" w:ascii="Times New Roman" w:hAnsi="Times New Roman" w:eastAsia="宋体" w:cs="Times New Roman"/>
                <w:b/>
                <w:bCs/>
                <w:color w:val="000000"/>
                <w:kern w:val="2"/>
                <w:sz w:val="21"/>
                <w:szCs w:val="24"/>
                <w:highlight w:val="none"/>
                <w:lang w:val="en-US" w:eastAsia="zh-CN" w:bidi="ar-SA"/>
              </w:rPr>
            </w:pPr>
            <w:r>
              <w:rPr>
                <w:rFonts w:ascii="Times New Roman" w:hAnsi="Times New Roman" w:eastAsia="宋体" w:cs="Times New Roman"/>
                <w:b/>
                <w:bCs/>
                <w:color w:val="000000"/>
                <w:kern w:val="0"/>
                <w:sz w:val="21"/>
                <w:szCs w:val="24"/>
                <w:highlight w:val="none"/>
                <w:lang w:val="en-US" w:eastAsia="zh-CN" w:bidi="ar-SA"/>
              </w:rPr>
              <w:t>一产产值（亿元）</w:t>
            </w:r>
          </w:p>
        </w:tc>
        <w:tc>
          <w:tcPr>
            <w:tcW w:w="1284" w:type="dxa"/>
            <w:tcBorders>
              <w:top w:val="nil"/>
              <w:left w:val="nil"/>
              <w:bottom w:val="single" w:color="auto" w:sz="8" w:space="0"/>
              <w:right w:val="single" w:color="auto" w:sz="8" w:space="0"/>
            </w:tcBorders>
            <w:noWrap w:val="0"/>
            <w:vAlign w:val="top"/>
          </w:tcPr>
          <w:p w14:paraId="08A50737">
            <w:pPr>
              <w:widowControl/>
              <w:spacing w:after="0"/>
              <w:ind w:right="420"/>
              <w:rPr>
                <w:rFonts w:ascii="Times New Roman" w:hAnsi="Times New Roman" w:eastAsia="宋体" w:cs="Times New Roman"/>
                <w:color w:val="000000"/>
                <w:kern w:val="0"/>
                <w:sz w:val="21"/>
                <w:szCs w:val="24"/>
                <w:highlight w:val="none"/>
              </w:rPr>
            </w:pPr>
          </w:p>
        </w:tc>
      </w:tr>
      <w:tr w14:paraId="27CB4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exact"/>
          <w:jc w:val="center"/>
        </w:trPr>
        <w:tc>
          <w:tcPr>
            <w:tcW w:w="2270" w:type="dxa"/>
            <w:vMerge w:val="continue"/>
            <w:tcBorders>
              <w:left w:val="single" w:color="auto" w:sz="8" w:space="0"/>
              <w:right w:val="single" w:color="auto" w:sz="8" w:space="0"/>
            </w:tcBorders>
            <w:noWrap w:val="0"/>
            <w:vAlign w:val="center"/>
          </w:tcPr>
          <w:p w14:paraId="70885679">
            <w:pPr>
              <w:widowControl/>
              <w:spacing w:after="0"/>
              <w:jc w:val="center"/>
              <w:rPr>
                <w:rFonts w:ascii="Times New Roman" w:hAnsi="Times New Roman" w:eastAsia="宋体" w:cs="Times New Roman"/>
                <w:b/>
                <w:color w:val="000000"/>
                <w:kern w:val="0"/>
                <w:sz w:val="21"/>
                <w:szCs w:val="24"/>
                <w:highlight w:val="none"/>
              </w:rPr>
            </w:pPr>
          </w:p>
        </w:tc>
        <w:tc>
          <w:tcPr>
            <w:tcW w:w="1317" w:type="dxa"/>
            <w:tcBorders>
              <w:top w:val="nil"/>
              <w:left w:val="nil"/>
              <w:bottom w:val="single" w:color="auto" w:sz="8" w:space="0"/>
              <w:right w:val="single" w:color="auto" w:sz="8" w:space="0"/>
            </w:tcBorders>
            <w:noWrap w:val="0"/>
            <w:vAlign w:val="top"/>
          </w:tcPr>
          <w:p w14:paraId="272A75D9">
            <w:pPr>
              <w:widowControl w:val="0"/>
              <w:spacing w:after="0"/>
              <w:jc w:val="left"/>
              <w:rPr>
                <w:rFonts w:ascii="Times New Roman" w:hAnsi="Times New Roman" w:eastAsia="宋体" w:cs="Times New Roman"/>
                <w:b/>
                <w:bCs/>
                <w:color w:val="000000"/>
                <w:kern w:val="0"/>
                <w:sz w:val="21"/>
                <w:szCs w:val="21"/>
                <w:highlight w:val="none"/>
                <w:lang w:val="en-US" w:eastAsia="zh-CN" w:bidi="ar-SA"/>
              </w:rPr>
            </w:pPr>
            <w:r>
              <w:rPr>
                <w:rFonts w:ascii="Times New Roman" w:hAnsi="Times New Roman" w:eastAsia="宋体" w:cs="Times New Roman"/>
                <w:b/>
                <w:bCs/>
                <w:color w:val="000000"/>
                <w:kern w:val="0"/>
                <w:sz w:val="21"/>
                <w:szCs w:val="21"/>
                <w:highlight w:val="none"/>
                <w:lang w:val="en-US" w:eastAsia="zh-CN" w:bidi="ar-SA"/>
              </w:rPr>
              <w:t>种植业、渔业</w:t>
            </w:r>
          </w:p>
          <w:p w14:paraId="4F1E05F6">
            <w:pPr>
              <w:widowControl w:val="0"/>
              <w:spacing w:after="0"/>
              <w:jc w:val="left"/>
              <w:rPr>
                <w:rFonts w:ascii="Times New Roman" w:hAnsi="Times New Roman" w:eastAsia="宋体" w:cs="Times New Roman"/>
                <w:b/>
                <w:bCs/>
                <w:color w:val="000000"/>
                <w:kern w:val="0"/>
                <w:sz w:val="21"/>
                <w:szCs w:val="24"/>
                <w:highlight w:val="none"/>
                <w:lang w:val="en-US" w:eastAsia="zh-CN" w:bidi="ar-SA"/>
              </w:rPr>
            </w:pPr>
            <w:r>
              <w:rPr>
                <w:rFonts w:ascii="Times New Roman" w:hAnsi="Times New Roman" w:eastAsia="宋体" w:cs="Times New Roman"/>
                <w:b/>
                <w:bCs/>
                <w:color w:val="000000"/>
                <w:kern w:val="0"/>
                <w:sz w:val="21"/>
                <w:szCs w:val="21"/>
                <w:highlight w:val="none"/>
                <w:lang w:val="en-US" w:eastAsia="zh-CN" w:bidi="ar-SA"/>
              </w:rPr>
              <w:t>填写</w:t>
            </w:r>
          </w:p>
        </w:tc>
        <w:tc>
          <w:tcPr>
            <w:tcW w:w="4200" w:type="dxa"/>
            <w:tcBorders>
              <w:top w:val="nil"/>
              <w:left w:val="nil"/>
              <w:bottom w:val="single" w:color="auto" w:sz="8" w:space="0"/>
              <w:right w:val="single" w:color="auto" w:sz="8" w:space="0"/>
            </w:tcBorders>
            <w:noWrap w:val="0"/>
            <w:vAlign w:val="top"/>
          </w:tcPr>
          <w:p w14:paraId="3381EF60">
            <w:pPr>
              <w:widowControl w:val="0"/>
              <w:spacing w:after="0"/>
              <w:jc w:val="left"/>
              <w:rPr>
                <w:rFonts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b/>
                <w:bCs/>
                <w:color w:val="000000"/>
                <w:kern w:val="2"/>
                <w:sz w:val="21"/>
                <w:szCs w:val="24"/>
                <w:highlight w:val="none"/>
                <w:lang w:val="en-US" w:eastAsia="zh-CN" w:bidi="ar-SA"/>
              </w:rPr>
              <w:t>标准化种植（养殖）基地面积（万亩）</w:t>
            </w:r>
          </w:p>
        </w:tc>
        <w:tc>
          <w:tcPr>
            <w:tcW w:w="1284" w:type="dxa"/>
            <w:tcBorders>
              <w:top w:val="nil"/>
              <w:left w:val="nil"/>
              <w:bottom w:val="single" w:color="auto" w:sz="8" w:space="0"/>
              <w:right w:val="single" w:color="auto" w:sz="8" w:space="0"/>
            </w:tcBorders>
            <w:noWrap w:val="0"/>
            <w:vAlign w:val="top"/>
          </w:tcPr>
          <w:p w14:paraId="55FF68CA">
            <w:pPr>
              <w:widowControl/>
              <w:spacing w:after="0"/>
              <w:ind w:right="420"/>
              <w:rPr>
                <w:rFonts w:ascii="Times New Roman" w:hAnsi="Times New Roman" w:eastAsia="宋体" w:cs="Times New Roman"/>
                <w:color w:val="000000"/>
                <w:kern w:val="0"/>
                <w:sz w:val="21"/>
                <w:szCs w:val="24"/>
                <w:highlight w:val="none"/>
              </w:rPr>
            </w:pPr>
          </w:p>
        </w:tc>
      </w:tr>
      <w:tr w14:paraId="6718E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left w:val="single" w:color="auto" w:sz="8" w:space="0"/>
              <w:right w:val="single" w:color="auto" w:sz="8" w:space="0"/>
            </w:tcBorders>
            <w:noWrap w:val="0"/>
            <w:vAlign w:val="center"/>
          </w:tcPr>
          <w:p w14:paraId="146D1F87">
            <w:pPr>
              <w:widowControl/>
              <w:spacing w:after="0"/>
              <w:jc w:val="center"/>
              <w:rPr>
                <w:rFonts w:ascii="Times New Roman" w:hAnsi="Times New Roman" w:eastAsia="宋体" w:cs="Times New Roman"/>
                <w:b/>
                <w:color w:val="000000"/>
                <w:kern w:val="0"/>
                <w:sz w:val="21"/>
                <w:szCs w:val="24"/>
                <w:highlight w:val="none"/>
              </w:rPr>
            </w:pPr>
          </w:p>
        </w:tc>
        <w:tc>
          <w:tcPr>
            <w:tcW w:w="1317" w:type="dxa"/>
            <w:vMerge w:val="restart"/>
            <w:tcBorders>
              <w:top w:val="single" w:color="auto" w:sz="8" w:space="0"/>
              <w:left w:val="nil"/>
              <w:bottom w:val="single" w:color="auto" w:sz="8" w:space="0"/>
              <w:right w:val="single" w:color="auto" w:sz="8" w:space="0"/>
            </w:tcBorders>
            <w:noWrap w:val="0"/>
            <w:vAlign w:val="center"/>
          </w:tcPr>
          <w:p w14:paraId="21587448">
            <w:pPr>
              <w:widowControl/>
              <w:spacing w:after="0"/>
              <w:rPr>
                <w:rFonts w:ascii="Times New Roman" w:hAnsi="Times New Roman" w:eastAsia="宋体" w:cs="Times New Roman"/>
                <w:b/>
                <w:bCs/>
                <w:color w:val="000000"/>
                <w:kern w:val="0"/>
                <w:sz w:val="21"/>
                <w:szCs w:val="24"/>
                <w:highlight w:val="none"/>
              </w:rPr>
            </w:pPr>
            <w:r>
              <w:rPr>
                <w:rFonts w:ascii="Times New Roman" w:hAnsi="Times New Roman" w:eastAsia="宋体" w:cs="Times New Roman"/>
                <w:b/>
                <w:bCs/>
                <w:color w:val="000000"/>
                <w:kern w:val="0"/>
                <w:sz w:val="21"/>
                <w:szCs w:val="24"/>
                <w:highlight w:val="none"/>
              </w:rPr>
              <w:t>畜禽业填写</w:t>
            </w:r>
          </w:p>
        </w:tc>
        <w:tc>
          <w:tcPr>
            <w:tcW w:w="4200" w:type="dxa"/>
            <w:tcBorders>
              <w:top w:val="single" w:color="auto" w:sz="8" w:space="0"/>
              <w:left w:val="nil"/>
              <w:bottom w:val="single" w:color="auto" w:sz="8" w:space="0"/>
              <w:right w:val="single" w:color="auto" w:sz="8" w:space="0"/>
            </w:tcBorders>
            <w:noWrap w:val="0"/>
            <w:vAlign w:val="center"/>
          </w:tcPr>
          <w:p w14:paraId="697AF2CD">
            <w:pPr>
              <w:widowControl/>
              <w:spacing w:after="0"/>
              <w:rPr>
                <w:rFonts w:ascii="Times New Roman" w:hAnsi="Times New Roman" w:eastAsia="宋体" w:cs="Times New Roman"/>
                <w:b/>
                <w:bCs/>
                <w:color w:val="000000"/>
                <w:kern w:val="0"/>
                <w:sz w:val="21"/>
                <w:szCs w:val="24"/>
                <w:highlight w:val="none"/>
              </w:rPr>
            </w:pPr>
            <w:r>
              <w:rPr>
                <w:rFonts w:ascii="Times New Roman" w:hAnsi="Times New Roman" w:eastAsia="宋体" w:cs="Times New Roman"/>
                <w:b/>
                <w:bCs/>
                <w:color w:val="000000"/>
                <w:kern w:val="0"/>
                <w:sz w:val="21"/>
                <w:szCs w:val="24"/>
                <w:highlight w:val="none"/>
              </w:rPr>
              <w:t>存栏量（万头/万羽）</w:t>
            </w:r>
          </w:p>
        </w:tc>
        <w:tc>
          <w:tcPr>
            <w:tcW w:w="1284" w:type="dxa"/>
            <w:tcBorders>
              <w:top w:val="single" w:color="auto" w:sz="8" w:space="0"/>
              <w:left w:val="nil"/>
              <w:bottom w:val="single" w:color="auto" w:sz="8" w:space="0"/>
              <w:right w:val="single" w:color="auto" w:sz="8" w:space="0"/>
            </w:tcBorders>
            <w:noWrap w:val="0"/>
            <w:vAlign w:val="top"/>
          </w:tcPr>
          <w:p w14:paraId="66635CF7">
            <w:pPr>
              <w:widowControl/>
              <w:spacing w:after="0"/>
              <w:ind w:right="420"/>
              <w:rPr>
                <w:rFonts w:ascii="Times New Roman" w:hAnsi="Times New Roman" w:eastAsia="宋体" w:cs="Times New Roman"/>
                <w:color w:val="000000"/>
                <w:kern w:val="0"/>
                <w:sz w:val="21"/>
                <w:szCs w:val="24"/>
                <w:highlight w:val="none"/>
              </w:rPr>
            </w:pPr>
          </w:p>
        </w:tc>
      </w:tr>
      <w:tr w14:paraId="10E4B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left w:val="single" w:color="auto" w:sz="8" w:space="0"/>
              <w:bottom w:val="single" w:color="auto" w:sz="8" w:space="0"/>
              <w:right w:val="single" w:color="auto" w:sz="8" w:space="0"/>
            </w:tcBorders>
            <w:noWrap w:val="0"/>
            <w:vAlign w:val="center"/>
          </w:tcPr>
          <w:p w14:paraId="716A4FFC">
            <w:pPr>
              <w:widowControl/>
              <w:spacing w:after="0"/>
              <w:jc w:val="left"/>
              <w:rPr>
                <w:rFonts w:ascii="Times New Roman" w:hAnsi="Times New Roman" w:eastAsia="宋体" w:cs="Times New Roman"/>
                <w:color w:val="000000"/>
                <w:sz w:val="21"/>
                <w:szCs w:val="24"/>
                <w:highlight w:val="none"/>
              </w:rPr>
            </w:pPr>
          </w:p>
        </w:tc>
        <w:tc>
          <w:tcPr>
            <w:tcW w:w="1317" w:type="dxa"/>
            <w:vMerge w:val="continue"/>
            <w:tcBorders>
              <w:top w:val="single" w:color="auto" w:sz="8" w:space="0"/>
              <w:left w:val="nil"/>
              <w:bottom w:val="single" w:color="auto" w:sz="8" w:space="0"/>
              <w:right w:val="single" w:color="auto" w:sz="8" w:space="0"/>
            </w:tcBorders>
            <w:noWrap w:val="0"/>
            <w:vAlign w:val="center"/>
          </w:tcPr>
          <w:p w14:paraId="602BCB8C">
            <w:pPr>
              <w:widowControl/>
              <w:spacing w:after="0"/>
              <w:rPr>
                <w:rFonts w:ascii="Times New Roman" w:hAnsi="Times New Roman" w:eastAsia="宋体" w:cs="Times New Roman"/>
                <w:b/>
                <w:bCs/>
                <w:color w:val="000000"/>
                <w:sz w:val="21"/>
                <w:szCs w:val="24"/>
                <w:highlight w:val="none"/>
              </w:rPr>
            </w:pPr>
          </w:p>
        </w:tc>
        <w:tc>
          <w:tcPr>
            <w:tcW w:w="4200" w:type="dxa"/>
            <w:tcBorders>
              <w:top w:val="single" w:color="auto" w:sz="8" w:space="0"/>
              <w:left w:val="nil"/>
              <w:bottom w:val="single" w:color="auto" w:sz="8" w:space="0"/>
              <w:right w:val="single" w:color="auto" w:sz="8" w:space="0"/>
            </w:tcBorders>
            <w:noWrap w:val="0"/>
            <w:vAlign w:val="center"/>
          </w:tcPr>
          <w:p w14:paraId="1B1FE639">
            <w:pPr>
              <w:widowControl/>
              <w:spacing w:after="0"/>
              <w:jc w:val="left"/>
              <w:rPr>
                <w:rFonts w:ascii="Times New Roman" w:hAnsi="Times New Roman" w:eastAsia="宋体" w:cs="Times New Roman"/>
                <w:color w:val="000000"/>
                <w:kern w:val="0"/>
                <w:sz w:val="21"/>
                <w:szCs w:val="24"/>
                <w:highlight w:val="none"/>
              </w:rPr>
            </w:pPr>
            <w:r>
              <w:rPr>
                <w:rFonts w:ascii="Times New Roman" w:hAnsi="Times New Roman" w:eastAsia="宋体" w:cs="Times New Roman"/>
                <w:b/>
                <w:bCs/>
                <w:color w:val="000000"/>
                <w:kern w:val="0"/>
                <w:sz w:val="21"/>
                <w:szCs w:val="24"/>
                <w:highlight w:val="none"/>
              </w:rPr>
              <w:t>出栏量（万头/万羽）</w:t>
            </w:r>
          </w:p>
        </w:tc>
        <w:tc>
          <w:tcPr>
            <w:tcW w:w="1284" w:type="dxa"/>
            <w:tcBorders>
              <w:top w:val="single" w:color="auto" w:sz="8" w:space="0"/>
              <w:left w:val="nil"/>
              <w:bottom w:val="single" w:color="auto" w:sz="8" w:space="0"/>
              <w:right w:val="single" w:color="auto" w:sz="8" w:space="0"/>
            </w:tcBorders>
            <w:noWrap w:val="0"/>
            <w:vAlign w:val="center"/>
          </w:tcPr>
          <w:p w14:paraId="17BAB51E">
            <w:pPr>
              <w:widowControl/>
              <w:spacing w:after="0"/>
              <w:jc w:val="left"/>
              <w:rPr>
                <w:rFonts w:ascii="Times New Roman" w:hAnsi="Times New Roman" w:eastAsia="宋体" w:cs="Times New Roman"/>
                <w:color w:val="000000"/>
                <w:kern w:val="0"/>
                <w:sz w:val="21"/>
                <w:szCs w:val="24"/>
                <w:highlight w:val="none"/>
              </w:rPr>
            </w:pPr>
          </w:p>
        </w:tc>
      </w:tr>
      <w:tr w14:paraId="2314E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restart"/>
            <w:tcBorders>
              <w:top w:val="single" w:color="auto" w:sz="8" w:space="0"/>
              <w:left w:val="single" w:color="auto" w:sz="8" w:space="0"/>
              <w:bottom w:val="single" w:color="auto" w:sz="8" w:space="0"/>
              <w:right w:val="single" w:color="auto" w:sz="8" w:space="0"/>
            </w:tcBorders>
            <w:noWrap w:val="0"/>
            <w:vAlign w:val="center"/>
          </w:tcPr>
          <w:p w14:paraId="79FD6675">
            <w:pPr>
              <w:widowControl/>
              <w:spacing w:after="0"/>
              <w:jc w:val="center"/>
              <w:rPr>
                <w:rFonts w:ascii="Times New Roman" w:hAnsi="Times New Roman" w:eastAsia="宋体" w:cs="Times New Roman"/>
                <w:b/>
                <w:color w:val="000000"/>
                <w:kern w:val="0"/>
                <w:sz w:val="21"/>
                <w:szCs w:val="24"/>
                <w:highlight w:val="none"/>
              </w:rPr>
            </w:pPr>
            <w:r>
              <w:rPr>
                <w:rFonts w:ascii="Times New Roman" w:hAnsi="Times New Roman" w:eastAsia="宋体" w:cs="Times New Roman"/>
                <w:b/>
                <w:color w:val="000000"/>
                <w:kern w:val="0"/>
                <w:sz w:val="21"/>
                <w:szCs w:val="24"/>
                <w:highlight w:val="none"/>
              </w:rPr>
              <w:t>二产情况</w:t>
            </w:r>
          </w:p>
        </w:tc>
        <w:tc>
          <w:tcPr>
            <w:tcW w:w="5517" w:type="dxa"/>
            <w:gridSpan w:val="2"/>
            <w:tcBorders>
              <w:top w:val="single" w:color="auto" w:sz="8" w:space="0"/>
              <w:left w:val="nil"/>
              <w:bottom w:val="single" w:color="auto" w:sz="8" w:space="0"/>
              <w:right w:val="single" w:color="auto" w:sz="8" w:space="0"/>
            </w:tcBorders>
            <w:noWrap w:val="0"/>
            <w:vAlign w:val="top"/>
          </w:tcPr>
          <w:p w14:paraId="138A8865">
            <w:pPr>
              <w:widowControl w:val="0"/>
              <w:spacing w:after="0"/>
              <w:jc w:val="left"/>
              <w:rPr>
                <w:rFonts w:ascii="Times New Roman" w:hAnsi="Times New Roman" w:eastAsia="宋体" w:cs="Times New Roman"/>
                <w:b/>
                <w:bCs/>
                <w:color w:val="000000"/>
                <w:kern w:val="0"/>
                <w:sz w:val="21"/>
                <w:szCs w:val="24"/>
                <w:highlight w:val="none"/>
                <w:lang w:val="en-US" w:eastAsia="zh-CN" w:bidi="ar-SA"/>
              </w:rPr>
            </w:pPr>
            <w:r>
              <w:rPr>
                <w:rFonts w:ascii="Times New Roman" w:hAnsi="Times New Roman" w:eastAsia="宋体" w:cs="Times New Roman"/>
                <w:b/>
                <w:bCs/>
                <w:color w:val="000000"/>
                <w:kern w:val="0"/>
                <w:sz w:val="21"/>
                <w:szCs w:val="24"/>
                <w:highlight w:val="none"/>
                <w:lang w:val="en-US" w:eastAsia="zh-CN" w:bidi="ar-SA"/>
              </w:rPr>
              <w:t>二产产值（亿元）</w:t>
            </w:r>
          </w:p>
        </w:tc>
        <w:tc>
          <w:tcPr>
            <w:tcW w:w="1284" w:type="dxa"/>
            <w:tcBorders>
              <w:top w:val="nil"/>
              <w:left w:val="nil"/>
              <w:bottom w:val="single" w:color="auto" w:sz="8" w:space="0"/>
              <w:right w:val="single" w:color="auto" w:sz="8" w:space="0"/>
            </w:tcBorders>
            <w:noWrap w:val="0"/>
            <w:vAlign w:val="top"/>
          </w:tcPr>
          <w:p w14:paraId="6C7CB8B5">
            <w:pPr>
              <w:widowControl/>
              <w:spacing w:after="0"/>
              <w:ind w:right="420"/>
              <w:rPr>
                <w:rFonts w:ascii="Times New Roman" w:hAnsi="Times New Roman" w:eastAsia="宋体" w:cs="Times New Roman"/>
                <w:color w:val="000000"/>
                <w:kern w:val="0"/>
                <w:sz w:val="21"/>
                <w:szCs w:val="24"/>
                <w:highlight w:val="none"/>
              </w:rPr>
            </w:pPr>
          </w:p>
        </w:tc>
      </w:tr>
      <w:tr w14:paraId="6E518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top w:val="single" w:color="auto" w:sz="8" w:space="0"/>
              <w:left w:val="single" w:color="auto" w:sz="8" w:space="0"/>
              <w:bottom w:val="single" w:color="auto" w:sz="8" w:space="0"/>
              <w:right w:val="single" w:color="auto" w:sz="8" w:space="0"/>
            </w:tcBorders>
            <w:noWrap w:val="0"/>
            <w:vAlign w:val="center"/>
          </w:tcPr>
          <w:p w14:paraId="5D512CDF">
            <w:pPr>
              <w:widowControl/>
              <w:spacing w:after="0"/>
              <w:jc w:val="center"/>
              <w:rPr>
                <w:rFonts w:ascii="Times New Roman" w:hAnsi="Times New Roman" w:eastAsia="宋体" w:cs="Times New Roman"/>
                <w:b/>
                <w:color w:val="000000"/>
                <w:kern w:val="0"/>
                <w:sz w:val="21"/>
                <w:szCs w:val="24"/>
                <w:highlight w:val="none"/>
              </w:rPr>
            </w:pPr>
          </w:p>
        </w:tc>
        <w:tc>
          <w:tcPr>
            <w:tcW w:w="5517" w:type="dxa"/>
            <w:gridSpan w:val="2"/>
            <w:tcBorders>
              <w:top w:val="nil"/>
              <w:left w:val="nil"/>
              <w:bottom w:val="single" w:color="auto" w:sz="8" w:space="0"/>
              <w:right w:val="single" w:color="auto" w:sz="8" w:space="0"/>
            </w:tcBorders>
            <w:noWrap w:val="0"/>
            <w:vAlign w:val="top"/>
          </w:tcPr>
          <w:p w14:paraId="6079C9BB">
            <w:pPr>
              <w:widowControl/>
              <w:spacing w:after="0"/>
              <w:jc w:val="left"/>
              <w:rPr>
                <w:rFonts w:ascii="Times New Roman" w:hAnsi="Times New Roman" w:eastAsia="宋体" w:cs="Times New Roman"/>
                <w:bCs/>
                <w:color w:val="000000"/>
                <w:kern w:val="0"/>
                <w:sz w:val="21"/>
                <w:szCs w:val="24"/>
                <w:highlight w:val="none"/>
              </w:rPr>
            </w:pPr>
            <w:r>
              <w:rPr>
                <w:rFonts w:hint="default" w:ascii="Times New Roman" w:hAnsi="Times New Roman" w:eastAsia="宋体" w:cs="Times New Roman"/>
                <w:bCs/>
                <w:color w:val="000000"/>
                <w:sz w:val="21"/>
                <w:szCs w:val="24"/>
                <w:highlight w:val="none"/>
              </w:rPr>
              <w:t>规模以上加工企业数量</w:t>
            </w:r>
            <w:r>
              <w:rPr>
                <w:rFonts w:hint="default" w:ascii="Times New Roman" w:hAnsi="Times New Roman" w:eastAsia="宋体" w:cs="Times New Roman"/>
                <w:bCs/>
                <w:color w:val="000000"/>
                <w:sz w:val="21"/>
                <w:szCs w:val="24"/>
                <w:highlight w:val="none"/>
                <w:vertAlign w:val="superscript"/>
              </w:rPr>
              <w:fldChar w:fldCharType="begin"/>
            </w:r>
            <w:r>
              <w:rPr>
                <w:rFonts w:hint="default" w:ascii="Times New Roman" w:hAnsi="Times New Roman" w:eastAsia="宋体" w:cs="Times New Roman"/>
                <w:bCs/>
                <w:color w:val="000000"/>
                <w:sz w:val="21"/>
                <w:szCs w:val="24"/>
                <w:highlight w:val="none"/>
                <w:vertAlign w:val="superscript"/>
              </w:rPr>
              <w:instrText xml:space="preserve"> = 1 \* GB3 \* MERGEFORMAT </w:instrText>
            </w:r>
            <w:r>
              <w:rPr>
                <w:rFonts w:hint="default" w:ascii="Times New Roman" w:hAnsi="Times New Roman" w:eastAsia="宋体" w:cs="Times New Roman"/>
                <w:bCs/>
                <w:color w:val="000000"/>
                <w:sz w:val="21"/>
                <w:szCs w:val="24"/>
                <w:highlight w:val="none"/>
                <w:vertAlign w:val="superscript"/>
              </w:rPr>
              <w:fldChar w:fldCharType="separate"/>
            </w:r>
            <w:r>
              <w:rPr>
                <w:rFonts w:ascii="Times New Roman" w:hAnsi="Times New Roman" w:eastAsia="宋体" w:cs="Times New Roman"/>
                <w:color w:val="000000"/>
                <w:sz w:val="21"/>
                <w:szCs w:val="24"/>
                <w:highlight w:val="none"/>
                <w:vertAlign w:val="superscript"/>
              </w:rPr>
              <w:t>①</w:t>
            </w:r>
            <w:r>
              <w:rPr>
                <w:rFonts w:hint="default" w:ascii="Times New Roman" w:hAnsi="Times New Roman" w:eastAsia="宋体" w:cs="Times New Roman"/>
                <w:bCs/>
                <w:color w:val="000000"/>
                <w:sz w:val="21"/>
                <w:szCs w:val="24"/>
                <w:highlight w:val="none"/>
                <w:vertAlign w:val="superscript"/>
              </w:rPr>
              <w:fldChar w:fldCharType="end"/>
            </w:r>
            <w:r>
              <w:rPr>
                <w:rFonts w:hint="default" w:ascii="Times New Roman" w:hAnsi="Times New Roman" w:eastAsia="宋体" w:cs="Times New Roman"/>
                <w:bCs/>
                <w:color w:val="000000"/>
                <w:sz w:val="21"/>
                <w:szCs w:val="24"/>
                <w:highlight w:val="none"/>
              </w:rPr>
              <w:t>（家）</w:t>
            </w:r>
          </w:p>
        </w:tc>
        <w:tc>
          <w:tcPr>
            <w:tcW w:w="1284" w:type="dxa"/>
            <w:tcBorders>
              <w:top w:val="nil"/>
              <w:left w:val="nil"/>
              <w:bottom w:val="single" w:color="auto" w:sz="8" w:space="0"/>
              <w:right w:val="single" w:color="auto" w:sz="8" w:space="0"/>
            </w:tcBorders>
            <w:noWrap w:val="0"/>
            <w:vAlign w:val="top"/>
          </w:tcPr>
          <w:p w14:paraId="4CE75F45">
            <w:pPr>
              <w:widowControl/>
              <w:spacing w:after="0"/>
              <w:rPr>
                <w:rFonts w:ascii="Times New Roman" w:hAnsi="Times New Roman" w:eastAsia="宋体" w:cs="Times New Roman"/>
                <w:color w:val="000000"/>
                <w:kern w:val="0"/>
                <w:sz w:val="21"/>
                <w:szCs w:val="24"/>
                <w:highlight w:val="none"/>
              </w:rPr>
            </w:pPr>
          </w:p>
        </w:tc>
      </w:tr>
      <w:tr w14:paraId="7DA89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top w:val="single" w:color="auto" w:sz="8" w:space="0"/>
              <w:left w:val="single" w:color="auto" w:sz="8" w:space="0"/>
              <w:bottom w:val="single" w:color="auto" w:sz="8" w:space="0"/>
              <w:right w:val="single" w:color="auto" w:sz="8" w:space="0"/>
            </w:tcBorders>
            <w:noWrap w:val="0"/>
            <w:vAlign w:val="center"/>
          </w:tcPr>
          <w:p w14:paraId="4D0CF0D0">
            <w:pPr>
              <w:widowControl/>
              <w:spacing w:after="0"/>
              <w:jc w:val="center"/>
              <w:rPr>
                <w:rFonts w:ascii="Times New Roman" w:hAnsi="Times New Roman" w:eastAsia="宋体" w:cs="Times New Roman"/>
                <w:b/>
                <w:color w:val="000000"/>
                <w:kern w:val="0"/>
                <w:sz w:val="21"/>
                <w:szCs w:val="24"/>
                <w:highlight w:val="none"/>
              </w:rPr>
            </w:pPr>
          </w:p>
        </w:tc>
        <w:tc>
          <w:tcPr>
            <w:tcW w:w="5517" w:type="dxa"/>
            <w:gridSpan w:val="2"/>
            <w:tcBorders>
              <w:top w:val="nil"/>
              <w:left w:val="nil"/>
              <w:bottom w:val="single" w:color="auto" w:sz="8" w:space="0"/>
              <w:right w:val="single" w:color="auto" w:sz="8" w:space="0"/>
            </w:tcBorders>
            <w:noWrap w:val="0"/>
            <w:vAlign w:val="top"/>
          </w:tcPr>
          <w:p w14:paraId="229F5B07">
            <w:pPr>
              <w:widowControl/>
              <w:spacing w:after="0"/>
              <w:rPr>
                <w:rFonts w:hint="default" w:ascii="Times New Roman" w:hAnsi="Times New Roman" w:eastAsia="宋体" w:cs="Times New Roman"/>
                <w:bCs/>
                <w:color w:val="000000"/>
                <w:kern w:val="0"/>
                <w:sz w:val="21"/>
                <w:szCs w:val="24"/>
                <w:highlight w:val="none"/>
              </w:rPr>
            </w:pPr>
            <w:r>
              <w:rPr>
                <w:rFonts w:hint="default" w:ascii="Times New Roman" w:hAnsi="Times New Roman" w:eastAsia="宋体" w:cs="Times New Roman"/>
                <w:bCs/>
                <w:color w:val="000000"/>
                <w:kern w:val="0"/>
                <w:sz w:val="21"/>
                <w:szCs w:val="24"/>
                <w:highlight w:val="none"/>
              </w:rPr>
              <w:t>规模</w:t>
            </w:r>
            <w:r>
              <w:rPr>
                <w:rFonts w:ascii="Times New Roman" w:hAnsi="Times New Roman" w:eastAsia="宋体" w:cs="Times New Roman"/>
                <w:bCs/>
                <w:color w:val="000000"/>
                <w:kern w:val="0"/>
                <w:sz w:val="21"/>
                <w:szCs w:val="24"/>
                <w:highlight w:val="none"/>
              </w:rPr>
              <w:t>以上加工企业年主营业务收入（万元）</w:t>
            </w:r>
          </w:p>
        </w:tc>
        <w:tc>
          <w:tcPr>
            <w:tcW w:w="1284" w:type="dxa"/>
            <w:tcBorders>
              <w:top w:val="nil"/>
              <w:left w:val="nil"/>
              <w:bottom w:val="single" w:color="auto" w:sz="8" w:space="0"/>
              <w:right w:val="single" w:color="auto" w:sz="8" w:space="0"/>
            </w:tcBorders>
            <w:noWrap w:val="0"/>
            <w:vAlign w:val="top"/>
          </w:tcPr>
          <w:p w14:paraId="0DF0733C">
            <w:pPr>
              <w:widowControl/>
              <w:spacing w:after="0"/>
              <w:rPr>
                <w:rFonts w:ascii="Times New Roman" w:hAnsi="Times New Roman" w:eastAsia="宋体" w:cs="Times New Roman"/>
                <w:color w:val="000000"/>
                <w:kern w:val="0"/>
                <w:sz w:val="21"/>
                <w:szCs w:val="24"/>
                <w:highlight w:val="none"/>
              </w:rPr>
            </w:pPr>
          </w:p>
        </w:tc>
      </w:tr>
      <w:tr w14:paraId="72754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top w:val="single" w:color="auto" w:sz="8" w:space="0"/>
              <w:left w:val="single" w:color="auto" w:sz="8" w:space="0"/>
              <w:bottom w:val="single" w:color="auto" w:sz="8" w:space="0"/>
              <w:right w:val="single" w:color="auto" w:sz="8" w:space="0"/>
            </w:tcBorders>
            <w:noWrap w:val="0"/>
            <w:vAlign w:val="center"/>
          </w:tcPr>
          <w:p w14:paraId="338B2F02">
            <w:pPr>
              <w:widowControl/>
              <w:spacing w:after="0"/>
              <w:jc w:val="center"/>
              <w:rPr>
                <w:rFonts w:ascii="Times New Roman" w:hAnsi="Times New Roman" w:eastAsia="宋体" w:cs="Times New Roman"/>
                <w:b/>
                <w:color w:val="000000"/>
                <w:kern w:val="0"/>
                <w:sz w:val="21"/>
                <w:szCs w:val="24"/>
                <w:highlight w:val="none"/>
              </w:rPr>
            </w:pPr>
          </w:p>
        </w:tc>
        <w:tc>
          <w:tcPr>
            <w:tcW w:w="5517" w:type="dxa"/>
            <w:gridSpan w:val="2"/>
            <w:tcBorders>
              <w:top w:val="nil"/>
              <w:left w:val="nil"/>
              <w:bottom w:val="single" w:color="auto" w:sz="8" w:space="0"/>
              <w:right w:val="single" w:color="auto" w:sz="8" w:space="0"/>
            </w:tcBorders>
            <w:noWrap w:val="0"/>
            <w:vAlign w:val="top"/>
          </w:tcPr>
          <w:p w14:paraId="3DCCED10">
            <w:pPr>
              <w:widowControl/>
              <w:spacing w:after="0"/>
              <w:rPr>
                <w:rFonts w:ascii="Times New Roman" w:hAnsi="Times New Roman" w:eastAsia="宋体" w:cs="Times New Roman"/>
                <w:bCs/>
                <w:color w:val="000000"/>
                <w:kern w:val="0"/>
                <w:sz w:val="21"/>
                <w:szCs w:val="24"/>
                <w:highlight w:val="none"/>
              </w:rPr>
            </w:pPr>
            <w:r>
              <w:rPr>
                <w:rFonts w:hint="default" w:ascii="Times New Roman" w:hAnsi="Times New Roman" w:eastAsia="宋体" w:cs="Times New Roman"/>
                <w:bCs/>
                <w:color w:val="000000"/>
                <w:kern w:val="0"/>
                <w:sz w:val="21"/>
                <w:szCs w:val="24"/>
                <w:highlight w:val="none"/>
              </w:rPr>
              <w:t>农产品加工转化率（%）</w:t>
            </w:r>
          </w:p>
        </w:tc>
        <w:tc>
          <w:tcPr>
            <w:tcW w:w="1284" w:type="dxa"/>
            <w:tcBorders>
              <w:top w:val="nil"/>
              <w:left w:val="nil"/>
              <w:bottom w:val="single" w:color="auto" w:sz="8" w:space="0"/>
              <w:right w:val="single" w:color="auto" w:sz="8" w:space="0"/>
            </w:tcBorders>
            <w:noWrap w:val="0"/>
            <w:vAlign w:val="top"/>
          </w:tcPr>
          <w:p w14:paraId="7D2BEE85">
            <w:pPr>
              <w:widowControl/>
              <w:spacing w:after="0"/>
              <w:rPr>
                <w:rFonts w:ascii="Times New Roman" w:hAnsi="Times New Roman" w:eastAsia="宋体" w:cs="Times New Roman"/>
                <w:color w:val="000000"/>
                <w:kern w:val="0"/>
                <w:sz w:val="21"/>
                <w:szCs w:val="24"/>
                <w:highlight w:val="none"/>
              </w:rPr>
            </w:pPr>
          </w:p>
        </w:tc>
      </w:tr>
      <w:tr w14:paraId="4CA12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restart"/>
            <w:tcBorders>
              <w:top w:val="single" w:color="auto" w:sz="8" w:space="0"/>
              <w:left w:val="single" w:color="auto" w:sz="8" w:space="0"/>
              <w:right w:val="single" w:color="auto" w:sz="8" w:space="0"/>
            </w:tcBorders>
            <w:noWrap w:val="0"/>
            <w:vAlign w:val="center"/>
          </w:tcPr>
          <w:p w14:paraId="11F675E9">
            <w:pPr>
              <w:widowControl/>
              <w:spacing w:after="0"/>
              <w:jc w:val="center"/>
              <w:rPr>
                <w:rFonts w:ascii="Times New Roman" w:hAnsi="Times New Roman" w:eastAsia="宋体" w:cs="Times New Roman"/>
                <w:b/>
                <w:color w:val="000000"/>
                <w:kern w:val="0"/>
                <w:sz w:val="21"/>
                <w:szCs w:val="24"/>
                <w:highlight w:val="none"/>
              </w:rPr>
            </w:pPr>
            <w:r>
              <w:rPr>
                <w:rFonts w:ascii="Times New Roman" w:hAnsi="Times New Roman" w:eastAsia="宋体" w:cs="Times New Roman"/>
                <w:b/>
                <w:color w:val="000000"/>
                <w:kern w:val="0"/>
                <w:sz w:val="21"/>
                <w:szCs w:val="24"/>
                <w:highlight w:val="none"/>
              </w:rPr>
              <w:t>三产情况</w:t>
            </w:r>
          </w:p>
        </w:tc>
        <w:tc>
          <w:tcPr>
            <w:tcW w:w="5517" w:type="dxa"/>
            <w:gridSpan w:val="2"/>
            <w:tcBorders>
              <w:top w:val="nil"/>
              <w:left w:val="nil"/>
              <w:bottom w:val="single" w:color="auto" w:sz="8" w:space="0"/>
              <w:right w:val="single" w:color="auto" w:sz="8" w:space="0"/>
            </w:tcBorders>
            <w:noWrap w:val="0"/>
            <w:vAlign w:val="top"/>
          </w:tcPr>
          <w:p w14:paraId="4FCA55D5">
            <w:pPr>
              <w:widowControl/>
              <w:spacing w:after="0"/>
              <w:rPr>
                <w:rFonts w:ascii="Times New Roman" w:hAnsi="Times New Roman" w:eastAsia="宋体" w:cs="Times New Roman"/>
                <w:b/>
                <w:bCs/>
                <w:color w:val="000000"/>
                <w:kern w:val="0"/>
                <w:sz w:val="21"/>
                <w:szCs w:val="24"/>
                <w:highlight w:val="none"/>
              </w:rPr>
            </w:pPr>
            <w:r>
              <w:rPr>
                <w:rFonts w:hint="default" w:ascii="Times New Roman" w:hAnsi="Times New Roman" w:eastAsia="宋体" w:cs="Times New Roman"/>
                <w:b/>
                <w:bCs/>
                <w:color w:val="000000"/>
                <w:kern w:val="0"/>
                <w:sz w:val="21"/>
                <w:szCs w:val="24"/>
                <w:highlight w:val="none"/>
              </w:rPr>
              <w:t>三</w:t>
            </w:r>
            <w:r>
              <w:rPr>
                <w:rFonts w:ascii="Times New Roman" w:hAnsi="Times New Roman" w:eastAsia="宋体" w:cs="Times New Roman"/>
                <w:b/>
                <w:bCs/>
                <w:color w:val="000000"/>
                <w:kern w:val="0"/>
                <w:sz w:val="21"/>
                <w:szCs w:val="24"/>
                <w:highlight w:val="none"/>
              </w:rPr>
              <w:t>产产值（亿元）</w:t>
            </w:r>
          </w:p>
        </w:tc>
        <w:tc>
          <w:tcPr>
            <w:tcW w:w="1284" w:type="dxa"/>
            <w:tcBorders>
              <w:top w:val="nil"/>
              <w:left w:val="nil"/>
              <w:bottom w:val="single" w:color="auto" w:sz="8" w:space="0"/>
              <w:right w:val="single" w:color="auto" w:sz="8" w:space="0"/>
            </w:tcBorders>
            <w:noWrap w:val="0"/>
            <w:vAlign w:val="top"/>
          </w:tcPr>
          <w:p w14:paraId="56B8A7D4">
            <w:pPr>
              <w:widowControl/>
              <w:spacing w:after="0"/>
              <w:rPr>
                <w:rFonts w:ascii="Times New Roman" w:hAnsi="Times New Roman" w:eastAsia="宋体" w:cs="Times New Roman"/>
                <w:color w:val="000000"/>
                <w:kern w:val="0"/>
                <w:sz w:val="21"/>
                <w:szCs w:val="24"/>
                <w:highlight w:val="none"/>
              </w:rPr>
            </w:pPr>
          </w:p>
        </w:tc>
      </w:tr>
      <w:tr w14:paraId="49694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left w:val="single" w:color="auto" w:sz="8" w:space="0"/>
              <w:right w:val="single" w:color="auto" w:sz="8" w:space="0"/>
            </w:tcBorders>
            <w:noWrap w:val="0"/>
            <w:vAlign w:val="center"/>
          </w:tcPr>
          <w:p w14:paraId="2FECB7D6">
            <w:pPr>
              <w:widowControl/>
              <w:spacing w:after="0"/>
              <w:jc w:val="center"/>
              <w:rPr>
                <w:rFonts w:ascii="Times New Roman" w:hAnsi="Times New Roman" w:eastAsia="宋体" w:cs="Times New Roman"/>
                <w:color w:val="000000"/>
                <w:kern w:val="0"/>
                <w:sz w:val="21"/>
                <w:szCs w:val="24"/>
                <w:highlight w:val="none"/>
              </w:rPr>
            </w:pPr>
          </w:p>
        </w:tc>
        <w:tc>
          <w:tcPr>
            <w:tcW w:w="5517" w:type="dxa"/>
            <w:gridSpan w:val="2"/>
            <w:tcBorders>
              <w:top w:val="nil"/>
              <w:left w:val="nil"/>
              <w:bottom w:val="single" w:color="auto" w:sz="8" w:space="0"/>
              <w:right w:val="single" w:color="auto" w:sz="8" w:space="0"/>
            </w:tcBorders>
            <w:noWrap w:val="0"/>
            <w:vAlign w:val="top"/>
          </w:tcPr>
          <w:p w14:paraId="3E3B66E9">
            <w:pPr>
              <w:widowControl/>
              <w:spacing w:after="0"/>
              <w:rPr>
                <w:rFonts w:ascii="Times New Roman" w:hAnsi="Times New Roman" w:eastAsia="宋体" w:cs="Times New Roman"/>
                <w:b/>
                <w:bCs/>
                <w:color w:val="000000"/>
                <w:kern w:val="0"/>
                <w:sz w:val="21"/>
                <w:szCs w:val="24"/>
                <w:highlight w:val="none"/>
              </w:rPr>
            </w:pPr>
            <w:r>
              <w:rPr>
                <w:rFonts w:hint="default" w:ascii="Times New Roman" w:hAnsi="Times New Roman" w:eastAsia="宋体" w:cs="Times New Roman"/>
                <w:b/>
                <w:bCs/>
                <w:color w:val="000000"/>
                <w:sz w:val="21"/>
                <w:szCs w:val="24"/>
                <w:highlight w:val="none"/>
              </w:rPr>
              <w:t>（一）农林牧渔服务</w:t>
            </w:r>
            <w:r>
              <w:rPr>
                <w:rFonts w:hint="default" w:ascii="Times New Roman" w:hAnsi="Times New Roman" w:eastAsia="宋体" w:cs="Times New Roman"/>
                <w:b/>
                <w:bCs/>
                <w:color w:val="000000"/>
                <w:sz w:val="21"/>
                <w:szCs w:val="24"/>
                <w:highlight w:val="none"/>
                <w:vertAlign w:val="superscript"/>
              </w:rPr>
              <w:fldChar w:fldCharType="begin"/>
            </w:r>
            <w:r>
              <w:rPr>
                <w:rFonts w:hint="default" w:ascii="Times New Roman" w:hAnsi="Times New Roman" w:eastAsia="宋体" w:cs="Times New Roman"/>
                <w:b/>
                <w:bCs/>
                <w:color w:val="000000"/>
                <w:sz w:val="21"/>
                <w:szCs w:val="24"/>
                <w:highlight w:val="none"/>
                <w:vertAlign w:val="superscript"/>
              </w:rPr>
              <w:instrText xml:space="preserve"> = 2 \* GB3 \* MERGEFORMAT </w:instrText>
            </w:r>
            <w:r>
              <w:rPr>
                <w:rFonts w:hint="default" w:ascii="Times New Roman" w:hAnsi="Times New Roman" w:eastAsia="宋体" w:cs="Times New Roman"/>
                <w:b/>
                <w:bCs/>
                <w:color w:val="000000"/>
                <w:sz w:val="21"/>
                <w:szCs w:val="24"/>
                <w:highlight w:val="none"/>
                <w:vertAlign w:val="superscript"/>
              </w:rPr>
              <w:fldChar w:fldCharType="separate"/>
            </w:r>
            <w:r>
              <w:rPr>
                <w:rFonts w:hint="default" w:ascii="Times New Roman" w:hAnsi="Times New Roman" w:eastAsia="宋体" w:cs="Times New Roman"/>
                <w:color w:val="000000"/>
                <w:sz w:val="21"/>
                <w:szCs w:val="24"/>
                <w:highlight w:val="none"/>
                <w:vertAlign w:val="superscript"/>
              </w:rPr>
              <w:t>②</w:t>
            </w:r>
            <w:r>
              <w:rPr>
                <w:rFonts w:hint="default" w:ascii="Times New Roman" w:hAnsi="Times New Roman" w:eastAsia="宋体" w:cs="Times New Roman"/>
                <w:b/>
                <w:bCs/>
                <w:color w:val="000000"/>
                <w:sz w:val="21"/>
                <w:szCs w:val="24"/>
                <w:highlight w:val="none"/>
                <w:vertAlign w:val="superscript"/>
              </w:rPr>
              <w:fldChar w:fldCharType="end"/>
            </w:r>
            <w:r>
              <w:rPr>
                <w:rFonts w:hint="default" w:ascii="Times New Roman" w:hAnsi="Times New Roman" w:eastAsia="宋体" w:cs="Times New Roman"/>
                <w:b/>
                <w:bCs/>
                <w:color w:val="000000"/>
                <w:sz w:val="21"/>
                <w:szCs w:val="24"/>
                <w:highlight w:val="none"/>
              </w:rPr>
              <w:t>（万元）</w:t>
            </w:r>
          </w:p>
        </w:tc>
        <w:tc>
          <w:tcPr>
            <w:tcW w:w="1284" w:type="dxa"/>
            <w:tcBorders>
              <w:top w:val="nil"/>
              <w:left w:val="nil"/>
              <w:bottom w:val="single" w:color="auto" w:sz="8" w:space="0"/>
              <w:right w:val="single" w:color="auto" w:sz="8" w:space="0"/>
            </w:tcBorders>
            <w:noWrap w:val="0"/>
            <w:vAlign w:val="top"/>
          </w:tcPr>
          <w:p w14:paraId="4F3F0BE6">
            <w:pPr>
              <w:widowControl/>
              <w:spacing w:after="0"/>
              <w:rPr>
                <w:rFonts w:ascii="Times New Roman" w:hAnsi="Times New Roman" w:eastAsia="宋体" w:cs="Times New Roman"/>
                <w:color w:val="000000"/>
                <w:kern w:val="0"/>
                <w:sz w:val="21"/>
                <w:szCs w:val="24"/>
                <w:highlight w:val="none"/>
              </w:rPr>
            </w:pPr>
          </w:p>
        </w:tc>
      </w:tr>
      <w:tr w14:paraId="7C025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left w:val="single" w:color="auto" w:sz="8" w:space="0"/>
              <w:right w:val="single" w:color="auto" w:sz="8" w:space="0"/>
            </w:tcBorders>
            <w:noWrap w:val="0"/>
            <w:vAlign w:val="center"/>
          </w:tcPr>
          <w:p w14:paraId="5EAF7A7F">
            <w:pPr>
              <w:widowControl/>
              <w:spacing w:after="0"/>
              <w:jc w:val="center"/>
              <w:rPr>
                <w:rFonts w:ascii="Times New Roman" w:hAnsi="Times New Roman" w:eastAsia="宋体" w:cs="Times New Roman"/>
                <w:color w:val="000000"/>
                <w:kern w:val="0"/>
                <w:sz w:val="21"/>
                <w:szCs w:val="24"/>
                <w:highlight w:val="none"/>
              </w:rPr>
            </w:pPr>
          </w:p>
        </w:tc>
        <w:tc>
          <w:tcPr>
            <w:tcW w:w="5517" w:type="dxa"/>
            <w:gridSpan w:val="2"/>
            <w:tcBorders>
              <w:top w:val="nil"/>
              <w:left w:val="nil"/>
              <w:bottom w:val="single" w:color="auto" w:sz="8" w:space="0"/>
              <w:right w:val="single" w:color="auto" w:sz="8" w:space="0"/>
            </w:tcBorders>
            <w:noWrap w:val="0"/>
            <w:vAlign w:val="top"/>
          </w:tcPr>
          <w:p w14:paraId="30867989">
            <w:pPr>
              <w:widowControl w:val="0"/>
              <w:spacing w:after="0"/>
              <w:jc w:val="right"/>
              <w:rPr>
                <w:rFonts w:hint="eastAsia" w:ascii="Times New Roman" w:hAnsi="Times New Roman" w:eastAsia="宋体" w:cs="Times New Roman"/>
                <w:color w:val="000000"/>
                <w:kern w:val="0"/>
                <w:sz w:val="21"/>
                <w:szCs w:val="24"/>
                <w:highlight w:val="none"/>
                <w:lang w:val="en-US" w:eastAsia="zh-CN" w:bidi="ar-SA"/>
              </w:rPr>
            </w:pPr>
            <w:r>
              <w:rPr>
                <w:rFonts w:hint="eastAsia" w:ascii="Times New Roman" w:hAnsi="Times New Roman" w:eastAsia="宋体" w:cs="Times New Roman"/>
                <w:color w:val="000000"/>
                <w:kern w:val="2"/>
                <w:sz w:val="21"/>
                <w:szCs w:val="24"/>
                <w:highlight w:val="none"/>
                <w:lang w:val="en-US" w:eastAsia="zh-CN" w:bidi="ar-SA"/>
              </w:rPr>
              <w:t>其中：</w:t>
            </w:r>
            <w:r>
              <w:rPr>
                <w:rFonts w:hint="default" w:ascii="Times New Roman" w:hAnsi="Times New Roman" w:eastAsia="宋体" w:cs="Times New Roman"/>
                <w:color w:val="000000"/>
                <w:kern w:val="2"/>
                <w:sz w:val="21"/>
                <w:szCs w:val="24"/>
                <w:highlight w:val="none"/>
                <w:lang w:val="en-US" w:eastAsia="zh-CN" w:bidi="ar-SA"/>
              </w:rPr>
              <w:t>从业</w:t>
            </w:r>
            <w:r>
              <w:rPr>
                <w:rFonts w:hint="eastAsia" w:ascii="Times New Roman" w:hAnsi="Times New Roman" w:eastAsia="宋体" w:cs="Times New Roman"/>
                <w:color w:val="000000"/>
                <w:kern w:val="2"/>
                <w:sz w:val="21"/>
                <w:szCs w:val="24"/>
                <w:highlight w:val="none"/>
                <w:lang w:val="en-US" w:eastAsia="zh-CN" w:bidi="ar-SA"/>
              </w:rPr>
              <w:t>主体数量（个）</w:t>
            </w:r>
          </w:p>
        </w:tc>
        <w:tc>
          <w:tcPr>
            <w:tcW w:w="1284" w:type="dxa"/>
            <w:tcBorders>
              <w:top w:val="nil"/>
              <w:left w:val="nil"/>
              <w:bottom w:val="single" w:color="auto" w:sz="8" w:space="0"/>
              <w:right w:val="single" w:color="auto" w:sz="8" w:space="0"/>
            </w:tcBorders>
            <w:noWrap w:val="0"/>
            <w:vAlign w:val="top"/>
          </w:tcPr>
          <w:p w14:paraId="1A365154">
            <w:pPr>
              <w:widowControl/>
              <w:spacing w:after="0"/>
              <w:rPr>
                <w:rFonts w:ascii="Times New Roman" w:hAnsi="Times New Roman" w:eastAsia="宋体" w:cs="Times New Roman"/>
                <w:color w:val="000000"/>
                <w:kern w:val="0"/>
                <w:sz w:val="21"/>
                <w:szCs w:val="24"/>
                <w:highlight w:val="none"/>
              </w:rPr>
            </w:pPr>
          </w:p>
        </w:tc>
      </w:tr>
      <w:tr w14:paraId="7A10B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left w:val="single" w:color="auto" w:sz="8" w:space="0"/>
              <w:right w:val="single" w:color="auto" w:sz="8" w:space="0"/>
            </w:tcBorders>
            <w:noWrap w:val="0"/>
            <w:vAlign w:val="center"/>
          </w:tcPr>
          <w:p w14:paraId="0435BD52">
            <w:pPr>
              <w:widowControl/>
              <w:spacing w:after="0"/>
              <w:jc w:val="center"/>
              <w:rPr>
                <w:rFonts w:ascii="Times New Roman" w:hAnsi="Times New Roman" w:eastAsia="宋体" w:cs="Times New Roman"/>
                <w:color w:val="000000"/>
                <w:kern w:val="0"/>
                <w:sz w:val="21"/>
                <w:szCs w:val="24"/>
                <w:highlight w:val="none"/>
              </w:rPr>
            </w:pPr>
          </w:p>
        </w:tc>
        <w:tc>
          <w:tcPr>
            <w:tcW w:w="5517" w:type="dxa"/>
            <w:gridSpan w:val="2"/>
            <w:tcBorders>
              <w:top w:val="single" w:color="auto" w:sz="8" w:space="0"/>
              <w:left w:val="single" w:color="auto" w:sz="8" w:space="0"/>
              <w:bottom w:val="single" w:color="auto" w:sz="8" w:space="0"/>
              <w:right w:val="single" w:color="auto" w:sz="8" w:space="0"/>
            </w:tcBorders>
            <w:noWrap w:val="0"/>
            <w:vAlign w:val="top"/>
          </w:tcPr>
          <w:p w14:paraId="14F42FBF">
            <w:pPr>
              <w:widowControl/>
              <w:spacing w:after="0"/>
              <w:jc w:val="right"/>
              <w:rPr>
                <w:rFonts w:ascii="Times New Roman" w:hAnsi="Times New Roman" w:eastAsia="宋体" w:cs="Times New Roman"/>
                <w:color w:val="000000"/>
                <w:kern w:val="0"/>
                <w:sz w:val="21"/>
                <w:szCs w:val="24"/>
                <w:highlight w:val="none"/>
              </w:rPr>
            </w:pPr>
            <w:r>
              <w:rPr>
                <w:rFonts w:hint="default" w:ascii="Times New Roman" w:hAnsi="Times New Roman" w:eastAsia="宋体" w:cs="Times New Roman"/>
                <w:color w:val="000000"/>
                <w:kern w:val="0"/>
                <w:sz w:val="21"/>
                <w:szCs w:val="24"/>
                <w:highlight w:val="none"/>
              </w:rPr>
              <w:t>营业额（万元）</w:t>
            </w:r>
          </w:p>
        </w:tc>
        <w:tc>
          <w:tcPr>
            <w:tcW w:w="1284" w:type="dxa"/>
            <w:tcBorders>
              <w:top w:val="single" w:color="auto" w:sz="8" w:space="0"/>
              <w:left w:val="single" w:color="auto" w:sz="8" w:space="0"/>
              <w:bottom w:val="single" w:color="auto" w:sz="8" w:space="0"/>
              <w:right w:val="single" w:color="auto" w:sz="8" w:space="0"/>
            </w:tcBorders>
            <w:noWrap w:val="0"/>
            <w:vAlign w:val="top"/>
          </w:tcPr>
          <w:p w14:paraId="7ECDA727">
            <w:pPr>
              <w:widowControl/>
              <w:spacing w:after="0"/>
              <w:rPr>
                <w:rFonts w:ascii="Times New Roman" w:hAnsi="Times New Roman" w:eastAsia="宋体" w:cs="Times New Roman"/>
                <w:color w:val="000000"/>
                <w:kern w:val="0"/>
                <w:sz w:val="21"/>
                <w:szCs w:val="24"/>
                <w:highlight w:val="none"/>
              </w:rPr>
            </w:pPr>
          </w:p>
        </w:tc>
      </w:tr>
      <w:tr w14:paraId="202C8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left w:val="single" w:color="auto" w:sz="8" w:space="0"/>
              <w:right w:val="single" w:color="auto" w:sz="8" w:space="0"/>
            </w:tcBorders>
            <w:noWrap w:val="0"/>
            <w:vAlign w:val="center"/>
          </w:tcPr>
          <w:p w14:paraId="537BC2FF">
            <w:pPr>
              <w:widowControl/>
              <w:spacing w:after="0"/>
              <w:jc w:val="center"/>
              <w:rPr>
                <w:rFonts w:ascii="Times New Roman" w:hAnsi="Times New Roman" w:eastAsia="宋体" w:cs="Times New Roman"/>
                <w:color w:val="000000"/>
                <w:kern w:val="0"/>
                <w:sz w:val="21"/>
                <w:szCs w:val="24"/>
                <w:highlight w:val="none"/>
              </w:rPr>
            </w:pPr>
          </w:p>
        </w:tc>
        <w:tc>
          <w:tcPr>
            <w:tcW w:w="5517" w:type="dxa"/>
            <w:gridSpan w:val="2"/>
            <w:tcBorders>
              <w:top w:val="single" w:color="auto" w:sz="8" w:space="0"/>
              <w:left w:val="single" w:color="auto" w:sz="8" w:space="0"/>
              <w:bottom w:val="single" w:color="auto" w:sz="8" w:space="0"/>
              <w:right w:val="single" w:color="auto" w:sz="8" w:space="0"/>
            </w:tcBorders>
            <w:noWrap w:val="0"/>
            <w:vAlign w:val="top"/>
          </w:tcPr>
          <w:p w14:paraId="490A7E43">
            <w:pPr>
              <w:widowControl/>
              <w:spacing w:after="0"/>
              <w:rPr>
                <w:rFonts w:ascii="Times New Roman" w:hAnsi="Times New Roman" w:eastAsia="宋体" w:cs="Times New Roman"/>
                <w:b/>
                <w:bCs/>
                <w:color w:val="000000"/>
                <w:kern w:val="0"/>
                <w:sz w:val="21"/>
                <w:szCs w:val="24"/>
                <w:highlight w:val="none"/>
              </w:rPr>
            </w:pPr>
            <w:r>
              <w:rPr>
                <w:rFonts w:hint="default" w:ascii="Times New Roman" w:hAnsi="Times New Roman" w:eastAsia="宋体" w:cs="Times New Roman"/>
                <w:b/>
                <w:bCs/>
                <w:color w:val="000000"/>
                <w:kern w:val="0"/>
                <w:sz w:val="21"/>
                <w:szCs w:val="24"/>
                <w:highlight w:val="none"/>
              </w:rPr>
              <w:t>（二）批发零售仓储运输服务</w:t>
            </w:r>
            <w:r>
              <w:rPr>
                <w:rFonts w:hint="default" w:ascii="Times New Roman" w:hAnsi="Times New Roman" w:eastAsia="宋体" w:cs="Times New Roman"/>
                <w:b/>
                <w:bCs/>
                <w:color w:val="000000"/>
                <w:kern w:val="0"/>
                <w:sz w:val="21"/>
                <w:szCs w:val="24"/>
                <w:highlight w:val="none"/>
                <w:vertAlign w:val="superscript"/>
              </w:rPr>
              <w:fldChar w:fldCharType="begin"/>
            </w:r>
            <w:r>
              <w:rPr>
                <w:rFonts w:hint="default" w:ascii="Times New Roman" w:hAnsi="Times New Roman" w:eastAsia="宋体" w:cs="Times New Roman"/>
                <w:b/>
                <w:bCs/>
                <w:color w:val="000000"/>
                <w:kern w:val="0"/>
                <w:sz w:val="21"/>
                <w:szCs w:val="24"/>
                <w:highlight w:val="none"/>
                <w:vertAlign w:val="superscript"/>
              </w:rPr>
              <w:instrText xml:space="preserve"> = 3 \* GB3 \* MERGEFORMAT </w:instrText>
            </w:r>
            <w:r>
              <w:rPr>
                <w:rFonts w:hint="default" w:ascii="Times New Roman" w:hAnsi="Times New Roman" w:eastAsia="宋体" w:cs="Times New Roman"/>
                <w:b/>
                <w:bCs/>
                <w:color w:val="000000"/>
                <w:kern w:val="0"/>
                <w:sz w:val="21"/>
                <w:szCs w:val="24"/>
                <w:highlight w:val="none"/>
                <w:vertAlign w:val="superscript"/>
              </w:rPr>
              <w:fldChar w:fldCharType="separate"/>
            </w:r>
            <w:r>
              <w:rPr>
                <w:rFonts w:ascii="Times New Roman" w:hAnsi="Times New Roman" w:eastAsia="宋体" w:cs="Times New Roman"/>
                <w:color w:val="000000"/>
                <w:sz w:val="21"/>
                <w:szCs w:val="24"/>
                <w:highlight w:val="none"/>
                <w:vertAlign w:val="superscript"/>
              </w:rPr>
              <w:t>③</w:t>
            </w:r>
            <w:r>
              <w:rPr>
                <w:rFonts w:hint="default" w:ascii="Times New Roman" w:hAnsi="Times New Roman" w:eastAsia="宋体" w:cs="Times New Roman"/>
                <w:b/>
                <w:bCs/>
                <w:color w:val="000000"/>
                <w:kern w:val="0"/>
                <w:sz w:val="21"/>
                <w:szCs w:val="24"/>
                <w:highlight w:val="none"/>
                <w:vertAlign w:val="superscript"/>
              </w:rPr>
              <w:fldChar w:fldCharType="end"/>
            </w:r>
            <w:r>
              <w:rPr>
                <w:rFonts w:hint="default" w:ascii="Times New Roman" w:hAnsi="Times New Roman" w:eastAsia="宋体" w:cs="Times New Roman"/>
                <w:b/>
                <w:bCs/>
                <w:color w:val="000000"/>
                <w:sz w:val="21"/>
                <w:szCs w:val="24"/>
                <w:highlight w:val="none"/>
              </w:rPr>
              <w:t>（万元）</w:t>
            </w:r>
          </w:p>
        </w:tc>
        <w:tc>
          <w:tcPr>
            <w:tcW w:w="1284" w:type="dxa"/>
            <w:tcBorders>
              <w:top w:val="single" w:color="auto" w:sz="8" w:space="0"/>
              <w:left w:val="single" w:color="auto" w:sz="8" w:space="0"/>
              <w:bottom w:val="single" w:color="auto" w:sz="8" w:space="0"/>
              <w:right w:val="single" w:color="auto" w:sz="8" w:space="0"/>
            </w:tcBorders>
            <w:noWrap w:val="0"/>
            <w:vAlign w:val="top"/>
          </w:tcPr>
          <w:p w14:paraId="5B92A34A">
            <w:pPr>
              <w:widowControl/>
              <w:spacing w:after="0"/>
              <w:rPr>
                <w:rFonts w:ascii="Times New Roman" w:hAnsi="Times New Roman" w:eastAsia="宋体" w:cs="Times New Roman"/>
                <w:color w:val="000000"/>
                <w:kern w:val="0"/>
                <w:sz w:val="21"/>
                <w:szCs w:val="24"/>
                <w:highlight w:val="none"/>
              </w:rPr>
            </w:pPr>
          </w:p>
        </w:tc>
      </w:tr>
      <w:tr w14:paraId="15D38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left w:val="single" w:color="auto" w:sz="8" w:space="0"/>
              <w:right w:val="single" w:color="auto" w:sz="8" w:space="0"/>
            </w:tcBorders>
            <w:noWrap w:val="0"/>
            <w:vAlign w:val="center"/>
          </w:tcPr>
          <w:p w14:paraId="035A1FBB">
            <w:pPr>
              <w:widowControl/>
              <w:spacing w:after="0"/>
              <w:jc w:val="center"/>
              <w:rPr>
                <w:rFonts w:ascii="Times New Roman" w:hAnsi="Times New Roman" w:eastAsia="宋体" w:cs="Times New Roman"/>
                <w:color w:val="000000"/>
                <w:kern w:val="0"/>
                <w:sz w:val="21"/>
                <w:szCs w:val="24"/>
                <w:highlight w:val="none"/>
              </w:rPr>
            </w:pPr>
          </w:p>
        </w:tc>
        <w:tc>
          <w:tcPr>
            <w:tcW w:w="5517" w:type="dxa"/>
            <w:gridSpan w:val="2"/>
            <w:tcBorders>
              <w:top w:val="single" w:color="auto" w:sz="8" w:space="0"/>
              <w:left w:val="single" w:color="auto" w:sz="8" w:space="0"/>
              <w:bottom w:val="single" w:color="auto" w:sz="8" w:space="0"/>
              <w:right w:val="single" w:color="auto" w:sz="8" w:space="0"/>
            </w:tcBorders>
            <w:noWrap w:val="0"/>
            <w:vAlign w:val="top"/>
          </w:tcPr>
          <w:p w14:paraId="6768C63B">
            <w:pPr>
              <w:widowControl/>
              <w:spacing w:after="0"/>
              <w:jc w:val="right"/>
              <w:rPr>
                <w:rFonts w:ascii="Times New Roman" w:hAnsi="Times New Roman" w:eastAsia="宋体" w:cs="Times New Roman"/>
                <w:color w:val="000000"/>
                <w:kern w:val="0"/>
                <w:sz w:val="21"/>
                <w:szCs w:val="24"/>
                <w:highlight w:val="none"/>
              </w:rPr>
            </w:pPr>
            <w:r>
              <w:rPr>
                <w:rFonts w:hint="default" w:ascii="Times New Roman" w:hAnsi="Times New Roman" w:eastAsia="宋体" w:cs="Times New Roman"/>
                <w:color w:val="000000"/>
                <w:kern w:val="0"/>
                <w:sz w:val="21"/>
                <w:szCs w:val="24"/>
                <w:highlight w:val="none"/>
              </w:rPr>
              <w:t>其中：从业主体数量（个）</w:t>
            </w:r>
          </w:p>
        </w:tc>
        <w:tc>
          <w:tcPr>
            <w:tcW w:w="1284" w:type="dxa"/>
            <w:tcBorders>
              <w:top w:val="nil"/>
              <w:left w:val="single" w:color="auto" w:sz="8" w:space="0"/>
              <w:bottom w:val="single" w:color="auto" w:sz="8" w:space="0"/>
              <w:right w:val="single" w:color="auto" w:sz="8" w:space="0"/>
            </w:tcBorders>
            <w:noWrap w:val="0"/>
            <w:vAlign w:val="top"/>
          </w:tcPr>
          <w:p w14:paraId="0E74E263">
            <w:pPr>
              <w:widowControl/>
              <w:spacing w:after="0"/>
              <w:rPr>
                <w:rFonts w:ascii="Times New Roman" w:hAnsi="Times New Roman" w:eastAsia="宋体" w:cs="Times New Roman"/>
                <w:color w:val="000000"/>
                <w:kern w:val="0"/>
                <w:sz w:val="21"/>
                <w:szCs w:val="24"/>
                <w:highlight w:val="none"/>
              </w:rPr>
            </w:pPr>
          </w:p>
        </w:tc>
      </w:tr>
      <w:tr w14:paraId="030DF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left w:val="single" w:color="auto" w:sz="8" w:space="0"/>
              <w:right w:val="single" w:color="auto" w:sz="8" w:space="0"/>
            </w:tcBorders>
            <w:noWrap w:val="0"/>
            <w:vAlign w:val="center"/>
          </w:tcPr>
          <w:p w14:paraId="3B60CA21">
            <w:pPr>
              <w:widowControl/>
              <w:spacing w:after="0"/>
              <w:jc w:val="center"/>
              <w:rPr>
                <w:rFonts w:ascii="Times New Roman" w:hAnsi="Times New Roman" w:eastAsia="宋体" w:cs="Times New Roman"/>
                <w:color w:val="000000"/>
                <w:kern w:val="0"/>
                <w:sz w:val="21"/>
                <w:szCs w:val="24"/>
                <w:highlight w:val="none"/>
              </w:rPr>
            </w:pPr>
          </w:p>
        </w:tc>
        <w:tc>
          <w:tcPr>
            <w:tcW w:w="5517" w:type="dxa"/>
            <w:gridSpan w:val="2"/>
            <w:tcBorders>
              <w:top w:val="single" w:color="auto" w:sz="8" w:space="0"/>
              <w:left w:val="single" w:color="auto" w:sz="8" w:space="0"/>
              <w:bottom w:val="single" w:color="auto" w:sz="8" w:space="0"/>
              <w:right w:val="single" w:color="auto" w:sz="8" w:space="0"/>
            </w:tcBorders>
            <w:noWrap w:val="0"/>
            <w:vAlign w:val="top"/>
          </w:tcPr>
          <w:p w14:paraId="4908F2B1">
            <w:pPr>
              <w:widowControl/>
              <w:spacing w:after="0"/>
              <w:jc w:val="right"/>
              <w:rPr>
                <w:rFonts w:ascii="Times New Roman" w:hAnsi="Times New Roman" w:eastAsia="宋体" w:cs="Times New Roman"/>
                <w:color w:val="000000"/>
                <w:kern w:val="0"/>
                <w:sz w:val="21"/>
                <w:szCs w:val="24"/>
                <w:highlight w:val="none"/>
              </w:rPr>
            </w:pPr>
            <w:r>
              <w:rPr>
                <w:rFonts w:hint="default" w:ascii="Times New Roman" w:hAnsi="Times New Roman" w:eastAsia="宋体" w:cs="Times New Roman"/>
                <w:color w:val="000000"/>
                <w:kern w:val="0"/>
                <w:sz w:val="21"/>
                <w:szCs w:val="24"/>
                <w:highlight w:val="none"/>
              </w:rPr>
              <w:t>营业额（万元）</w:t>
            </w:r>
          </w:p>
        </w:tc>
        <w:tc>
          <w:tcPr>
            <w:tcW w:w="1284" w:type="dxa"/>
            <w:tcBorders>
              <w:top w:val="nil"/>
              <w:left w:val="single" w:color="auto" w:sz="8" w:space="0"/>
              <w:bottom w:val="single" w:color="auto" w:sz="8" w:space="0"/>
              <w:right w:val="single" w:color="auto" w:sz="8" w:space="0"/>
            </w:tcBorders>
            <w:noWrap w:val="0"/>
            <w:vAlign w:val="top"/>
          </w:tcPr>
          <w:p w14:paraId="18F619B4">
            <w:pPr>
              <w:widowControl/>
              <w:spacing w:after="0"/>
              <w:rPr>
                <w:rFonts w:ascii="Times New Roman" w:hAnsi="Times New Roman" w:eastAsia="宋体" w:cs="Times New Roman"/>
                <w:color w:val="000000"/>
                <w:kern w:val="0"/>
                <w:sz w:val="21"/>
                <w:szCs w:val="24"/>
                <w:highlight w:val="none"/>
              </w:rPr>
            </w:pPr>
          </w:p>
        </w:tc>
      </w:tr>
      <w:tr w14:paraId="18392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left w:val="single" w:color="auto" w:sz="8" w:space="0"/>
              <w:right w:val="single" w:color="auto" w:sz="8" w:space="0"/>
            </w:tcBorders>
            <w:noWrap w:val="0"/>
            <w:vAlign w:val="center"/>
          </w:tcPr>
          <w:p w14:paraId="686FA21F">
            <w:pPr>
              <w:widowControl/>
              <w:spacing w:after="0"/>
              <w:jc w:val="center"/>
              <w:rPr>
                <w:rFonts w:ascii="Times New Roman" w:hAnsi="Times New Roman" w:eastAsia="宋体" w:cs="Times New Roman"/>
                <w:color w:val="000000"/>
                <w:kern w:val="0"/>
                <w:sz w:val="21"/>
                <w:szCs w:val="24"/>
                <w:highlight w:val="none"/>
              </w:rPr>
            </w:pPr>
          </w:p>
        </w:tc>
        <w:tc>
          <w:tcPr>
            <w:tcW w:w="5517" w:type="dxa"/>
            <w:gridSpan w:val="2"/>
            <w:tcBorders>
              <w:top w:val="single" w:color="auto" w:sz="8" w:space="0"/>
              <w:left w:val="single" w:color="auto" w:sz="8" w:space="0"/>
              <w:bottom w:val="single" w:color="auto" w:sz="8" w:space="0"/>
              <w:right w:val="single" w:color="auto" w:sz="8" w:space="0"/>
            </w:tcBorders>
            <w:noWrap w:val="0"/>
            <w:vAlign w:val="top"/>
          </w:tcPr>
          <w:p w14:paraId="05DE4947">
            <w:pPr>
              <w:widowControl/>
              <w:spacing w:after="0"/>
              <w:jc w:val="left"/>
              <w:rPr>
                <w:rFonts w:hint="default" w:ascii="Times New Roman" w:hAnsi="Times New Roman" w:eastAsia="宋体" w:cs="Times New Roman"/>
                <w:b/>
                <w:bCs/>
                <w:color w:val="000000"/>
                <w:kern w:val="0"/>
                <w:sz w:val="21"/>
                <w:szCs w:val="24"/>
                <w:highlight w:val="none"/>
              </w:rPr>
            </w:pPr>
            <w:r>
              <w:rPr>
                <w:rFonts w:hint="default" w:ascii="Times New Roman" w:hAnsi="Times New Roman" w:eastAsia="宋体" w:cs="Times New Roman"/>
                <w:b/>
                <w:bCs/>
                <w:color w:val="000000"/>
                <w:kern w:val="0"/>
                <w:sz w:val="21"/>
                <w:szCs w:val="24"/>
                <w:highlight w:val="none"/>
              </w:rPr>
              <w:t>（三）电子商务服务</w:t>
            </w:r>
            <w:r>
              <w:rPr>
                <w:rFonts w:hint="default" w:ascii="Times New Roman" w:hAnsi="Times New Roman" w:eastAsia="宋体" w:cs="Times New Roman"/>
                <w:b/>
                <w:bCs/>
                <w:color w:val="000000"/>
                <w:sz w:val="21"/>
                <w:szCs w:val="24"/>
                <w:highlight w:val="none"/>
              </w:rPr>
              <w:t>（万元）</w:t>
            </w:r>
          </w:p>
        </w:tc>
        <w:tc>
          <w:tcPr>
            <w:tcW w:w="1284" w:type="dxa"/>
            <w:tcBorders>
              <w:top w:val="nil"/>
              <w:left w:val="single" w:color="auto" w:sz="8" w:space="0"/>
              <w:bottom w:val="single" w:color="auto" w:sz="8" w:space="0"/>
              <w:right w:val="single" w:color="auto" w:sz="8" w:space="0"/>
            </w:tcBorders>
            <w:noWrap w:val="0"/>
            <w:vAlign w:val="top"/>
          </w:tcPr>
          <w:p w14:paraId="5E708399">
            <w:pPr>
              <w:widowControl/>
              <w:spacing w:after="0"/>
              <w:rPr>
                <w:rFonts w:ascii="Times New Roman" w:hAnsi="Times New Roman" w:eastAsia="宋体" w:cs="Times New Roman"/>
                <w:color w:val="000000"/>
                <w:kern w:val="0"/>
                <w:sz w:val="21"/>
                <w:szCs w:val="24"/>
                <w:highlight w:val="none"/>
              </w:rPr>
            </w:pPr>
          </w:p>
        </w:tc>
      </w:tr>
      <w:tr w14:paraId="0E838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left w:val="single" w:color="auto" w:sz="8" w:space="0"/>
              <w:right w:val="single" w:color="auto" w:sz="8" w:space="0"/>
            </w:tcBorders>
            <w:noWrap w:val="0"/>
            <w:vAlign w:val="center"/>
          </w:tcPr>
          <w:p w14:paraId="62FC8DE8">
            <w:pPr>
              <w:widowControl/>
              <w:spacing w:after="0"/>
              <w:jc w:val="center"/>
              <w:rPr>
                <w:rFonts w:ascii="Times New Roman" w:hAnsi="Times New Roman" w:eastAsia="宋体" w:cs="Times New Roman"/>
                <w:color w:val="000000"/>
                <w:kern w:val="0"/>
                <w:sz w:val="21"/>
                <w:szCs w:val="24"/>
                <w:highlight w:val="none"/>
              </w:rPr>
            </w:pPr>
          </w:p>
        </w:tc>
        <w:tc>
          <w:tcPr>
            <w:tcW w:w="5517" w:type="dxa"/>
            <w:gridSpan w:val="2"/>
            <w:tcBorders>
              <w:top w:val="single" w:color="auto" w:sz="8" w:space="0"/>
              <w:left w:val="single" w:color="auto" w:sz="8" w:space="0"/>
              <w:bottom w:val="single" w:color="auto" w:sz="8" w:space="0"/>
              <w:right w:val="single" w:color="auto" w:sz="8" w:space="0"/>
            </w:tcBorders>
            <w:noWrap w:val="0"/>
            <w:vAlign w:val="top"/>
          </w:tcPr>
          <w:p w14:paraId="3DA49678">
            <w:pPr>
              <w:widowControl/>
              <w:spacing w:after="0"/>
              <w:jc w:val="right"/>
              <w:rPr>
                <w:rFonts w:hint="default" w:ascii="Times New Roman" w:hAnsi="Times New Roman" w:eastAsia="宋体" w:cs="Times New Roman"/>
                <w:color w:val="000000"/>
                <w:kern w:val="0"/>
                <w:sz w:val="21"/>
                <w:szCs w:val="24"/>
                <w:highlight w:val="none"/>
              </w:rPr>
            </w:pPr>
            <w:r>
              <w:rPr>
                <w:rFonts w:hint="default" w:ascii="Times New Roman" w:hAnsi="Times New Roman" w:eastAsia="宋体" w:cs="Times New Roman"/>
                <w:color w:val="000000"/>
                <w:kern w:val="0"/>
                <w:sz w:val="21"/>
                <w:szCs w:val="24"/>
                <w:highlight w:val="none"/>
              </w:rPr>
              <w:t>其中：从业主体数量（个）</w:t>
            </w:r>
          </w:p>
        </w:tc>
        <w:tc>
          <w:tcPr>
            <w:tcW w:w="1284" w:type="dxa"/>
            <w:tcBorders>
              <w:top w:val="nil"/>
              <w:left w:val="single" w:color="auto" w:sz="8" w:space="0"/>
              <w:bottom w:val="single" w:color="auto" w:sz="8" w:space="0"/>
              <w:right w:val="single" w:color="auto" w:sz="8" w:space="0"/>
            </w:tcBorders>
            <w:noWrap w:val="0"/>
            <w:vAlign w:val="top"/>
          </w:tcPr>
          <w:p w14:paraId="36F165C9">
            <w:pPr>
              <w:widowControl/>
              <w:spacing w:after="0"/>
              <w:rPr>
                <w:rFonts w:ascii="Times New Roman" w:hAnsi="Times New Roman" w:eastAsia="宋体" w:cs="Times New Roman"/>
                <w:color w:val="000000"/>
                <w:kern w:val="0"/>
                <w:sz w:val="21"/>
                <w:szCs w:val="24"/>
                <w:highlight w:val="none"/>
              </w:rPr>
            </w:pPr>
          </w:p>
        </w:tc>
      </w:tr>
      <w:tr w14:paraId="7E2E8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left w:val="single" w:color="auto" w:sz="8" w:space="0"/>
              <w:right w:val="single" w:color="auto" w:sz="8" w:space="0"/>
            </w:tcBorders>
            <w:noWrap w:val="0"/>
            <w:vAlign w:val="center"/>
          </w:tcPr>
          <w:p w14:paraId="754101C4">
            <w:pPr>
              <w:widowControl/>
              <w:spacing w:after="0"/>
              <w:jc w:val="center"/>
              <w:rPr>
                <w:rFonts w:ascii="Times New Roman" w:hAnsi="Times New Roman" w:eastAsia="宋体" w:cs="Times New Roman"/>
                <w:color w:val="000000"/>
                <w:kern w:val="0"/>
                <w:sz w:val="21"/>
                <w:szCs w:val="24"/>
                <w:highlight w:val="none"/>
              </w:rPr>
            </w:pPr>
          </w:p>
        </w:tc>
        <w:tc>
          <w:tcPr>
            <w:tcW w:w="5517" w:type="dxa"/>
            <w:gridSpan w:val="2"/>
            <w:tcBorders>
              <w:top w:val="single" w:color="auto" w:sz="8" w:space="0"/>
              <w:left w:val="single" w:color="auto" w:sz="8" w:space="0"/>
              <w:bottom w:val="single" w:color="auto" w:sz="8" w:space="0"/>
              <w:right w:val="single" w:color="auto" w:sz="8" w:space="0"/>
            </w:tcBorders>
            <w:noWrap w:val="0"/>
            <w:vAlign w:val="top"/>
          </w:tcPr>
          <w:p w14:paraId="3B58612D">
            <w:pPr>
              <w:widowControl/>
              <w:spacing w:after="0"/>
              <w:jc w:val="right"/>
              <w:rPr>
                <w:rFonts w:hint="default" w:ascii="Times New Roman" w:hAnsi="Times New Roman" w:eastAsia="宋体" w:cs="Times New Roman"/>
                <w:color w:val="000000"/>
                <w:kern w:val="0"/>
                <w:sz w:val="21"/>
                <w:szCs w:val="24"/>
                <w:highlight w:val="none"/>
              </w:rPr>
            </w:pPr>
            <w:r>
              <w:rPr>
                <w:rFonts w:hint="default" w:ascii="Times New Roman" w:hAnsi="Times New Roman" w:eastAsia="宋体" w:cs="Times New Roman"/>
                <w:color w:val="000000"/>
                <w:kern w:val="0"/>
                <w:sz w:val="21"/>
                <w:szCs w:val="24"/>
                <w:highlight w:val="none"/>
              </w:rPr>
              <w:t>营业额（万元）</w:t>
            </w:r>
          </w:p>
        </w:tc>
        <w:tc>
          <w:tcPr>
            <w:tcW w:w="1284" w:type="dxa"/>
            <w:tcBorders>
              <w:top w:val="nil"/>
              <w:left w:val="single" w:color="auto" w:sz="8" w:space="0"/>
              <w:bottom w:val="single" w:color="auto" w:sz="8" w:space="0"/>
              <w:right w:val="single" w:color="auto" w:sz="8" w:space="0"/>
            </w:tcBorders>
            <w:noWrap w:val="0"/>
            <w:vAlign w:val="top"/>
          </w:tcPr>
          <w:p w14:paraId="3AC39083">
            <w:pPr>
              <w:widowControl/>
              <w:spacing w:after="0"/>
              <w:rPr>
                <w:rFonts w:ascii="Times New Roman" w:hAnsi="Times New Roman" w:eastAsia="宋体" w:cs="Times New Roman"/>
                <w:color w:val="000000"/>
                <w:kern w:val="0"/>
                <w:sz w:val="21"/>
                <w:szCs w:val="24"/>
                <w:highlight w:val="none"/>
              </w:rPr>
            </w:pPr>
          </w:p>
        </w:tc>
      </w:tr>
      <w:tr w14:paraId="2CFBD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left w:val="single" w:color="auto" w:sz="8" w:space="0"/>
              <w:bottom w:val="single" w:color="auto" w:sz="8" w:space="0"/>
              <w:right w:val="single" w:color="auto" w:sz="8" w:space="0"/>
            </w:tcBorders>
            <w:noWrap w:val="0"/>
            <w:vAlign w:val="center"/>
          </w:tcPr>
          <w:p w14:paraId="3C87FCE1">
            <w:pPr>
              <w:widowControl/>
              <w:spacing w:after="0"/>
              <w:jc w:val="center"/>
              <w:rPr>
                <w:rFonts w:ascii="Times New Roman" w:hAnsi="Times New Roman" w:eastAsia="宋体" w:cs="Times New Roman"/>
                <w:b/>
                <w:bCs/>
                <w:color w:val="000000"/>
                <w:kern w:val="0"/>
                <w:sz w:val="21"/>
                <w:szCs w:val="24"/>
                <w:highlight w:val="none"/>
              </w:rPr>
            </w:pPr>
          </w:p>
        </w:tc>
        <w:tc>
          <w:tcPr>
            <w:tcW w:w="5517" w:type="dxa"/>
            <w:gridSpan w:val="2"/>
            <w:tcBorders>
              <w:top w:val="single" w:color="auto" w:sz="8" w:space="0"/>
              <w:left w:val="single" w:color="auto" w:sz="8" w:space="0"/>
              <w:bottom w:val="single" w:color="auto" w:sz="8" w:space="0"/>
              <w:right w:val="single" w:color="auto" w:sz="8" w:space="0"/>
            </w:tcBorders>
            <w:noWrap w:val="0"/>
            <w:vAlign w:val="top"/>
          </w:tcPr>
          <w:p w14:paraId="46B3C074">
            <w:pPr>
              <w:widowControl/>
              <w:spacing w:after="0"/>
              <w:jc w:val="left"/>
              <w:rPr>
                <w:rFonts w:ascii="Times New Roman" w:hAnsi="Times New Roman" w:eastAsia="宋体" w:cs="Times New Roman"/>
                <w:b/>
                <w:bCs/>
                <w:color w:val="000000"/>
                <w:kern w:val="0"/>
                <w:sz w:val="21"/>
                <w:szCs w:val="24"/>
                <w:highlight w:val="none"/>
              </w:rPr>
            </w:pPr>
            <w:r>
              <w:rPr>
                <w:rFonts w:hint="default" w:ascii="Times New Roman" w:hAnsi="Times New Roman" w:eastAsia="宋体" w:cs="Times New Roman"/>
                <w:b/>
                <w:bCs/>
                <w:color w:val="000000"/>
                <w:kern w:val="0"/>
                <w:sz w:val="21"/>
                <w:szCs w:val="24"/>
                <w:highlight w:val="none"/>
              </w:rPr>
              <w:t>（四）乡村休闲旅游业（万元）</w:t>
            </w:r>
          </w:p>
        </w:tc>
        <w:tc>
          <w:tcPr>
            <w:tcW w:w="1284" w:type="dxa"/>
            <w:tcBorders>
              <w:top w:val="nil"/>
              <w:left w:val="single" w:color="auto" w:sz="8" w:space="0"/>
              <w:bottom w:val="single" w:color="auto" w:sz="8" w:space="0"/>
              <w:right w:val="single" w:color="auto" w:sz="8" w:space="0"/>
            </w:tcBorders>
            <w:noWrap w:val="0"/>
            <w:vAlign w:val="center"/>
          </w:tcPr>
          <w:p w14:paraId="2D7FCB7D">
            <w:pPr>
              <w:widowControl/>
              <w:spacing w:after="0"/>
              <w:jc w:val="left"/>
              <w:rPr>
                <w:rFonts w:ascii="Times New Roman" w:hAnsi="Times New Roman" w:eastAsia="宋体" w:cs="Times New Roman"/>
                <w:color w:val="000000"/>
                <w:kern w:val="0"/>
                <w:sz w:val="22"/>
                <w:szCs w:val="22"/>
                <w:highlight w:val="none"/>
              </w:rPr>
            </w:pPr>
          </w:p>
        </w:tc>
      </w:tr>
      <w:tr w14:paraId="51082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left w:val="single" w:color="auto" w:sz="8" w:space="0"/>
              <w:bottom w:val="single" w:color="auto" w:sz="8" w:space="0"/>
              <w:right w:val="single" w:color="auto" w:sz="8" w:space="0"/>
            </w:tcBorders>
            <w:noWrap w:val="0"/>
            <w:vAlign w:val="center"/>
          </w:tcPr>
          <w:p w14:paraId="53C1BC2C">
            <w:pPr>
              <w:widowControl/>
              <w:spacing w:after="0"/>
              <w:jc w:val="center"/>
              <w:rPr>
                <w:rFonts w:ascii="Times New Roman" w:hAnsi="Times New Roman" w:eastAsia="宋体" w:cs="Times New Roman"/>
                <w:b/>
                <w:bCs/>
                <w:color w:val="000000"/>
                <w:kern w:val="0"/>
                <w:sz w:val="21"/>
                <w:szCs w:val="24"/>
                <w:highlight w:val="none"/>
              </w:rPr>
            </w:pPr>
          </w:p>
        </w:tc>
        <w:tc>
          <w:tcPr>
            <w:tcW w:w="5517" w:type="dxa"/>
            <w:gridSpan w:val="2"/>
            <w:tcBorders>
              <w:top w:val="single" w:color="auto" w:sz="8" w:space="0"/>
              <w:left w:val="single" w:color="auto" w:sz="8" w:space="0"/>
              <w:bottom w:val="single" w:color="auto" w:sz="8" w:space="0"/>
              <w:right w:val="single" w:color="auto" w:sz="8" w:space="0"/>
            </w:tcBorders>
            <w:noWrap w:val="0"/>
            <w:vAlign w:val="top"/>
          </w:tcPr>
          <w:p w14:paraId="1A507ED5">
            <w:pPr>
              <w:widowControl/>
              <w:spacing w:after="0"/>
              <w:jc w:val="right"/>
              <w:rPr>
                <w:rFonts w:ascii="Times New Roman" w:hAnsi="Times New Roman" w:eastAsia="宋体" w:cs="Times New Roman"/>
                <w:color w:val="000000"/>
                <w:kern w:val="0"/>
                <w:sz w:val="21"/>
                <w:szCs w:val="24"/>
                <w:highlight w:val="none"/>
              </w:rPr>
            </w:pPr>
            <w:r>
              <w:rPr>
                <w:rFonts w:hint="default" w:ascii="Times New Roman" w:hAnsi="Times New Roman" w:eastAsia="宋体" w:cs="Times New Roman"/>
                <w:color w:val="000000"/>
                <w:kern w:val="0"/>
                <w:sz w:val="21"/>
                <w:szCs w:val="24"/>
                <w:highlight w:val="none"/>
              </w:rPr>
              <w:t>其中：接待人次（万人次）</w:t>
            </w:r>
          </w:p>
        </w:tc>
        <w:tc>
          <w:tcPr>
            <w:tcW w:w="1284" w:type="dxa"/>
            <w:tcBorders>
              <w:top w:val="nil"/>
              <w:left w:val="single" w:color="auto" w:sz="8" w:space="0"/>
              <w:bottom w:val="single" w:color="auto" w:sz="8" w:space="0"/>
              <w:right w:val="single" w:color="auto" w:sz="8" w:space="0"/>
            </w:tcBorders>
            <w:noWrap w:val="0"/>
            <w:vAlign w:val="center"/>
          </w:tcPr>
          <w:p w14:paraId="72B0C441">
            <w:pPr>
              <w:widowControl/>
              <w:spacing w:after="0"/>
              <w:jc w:val="left"/>
              <w:rPr>
                <w:rFonts w:ascii="Times New Roman" w:hAnsi="Times New Roman" w:eastAsia="宋体" w:cs="Times New Roman"/>
                <w:color w:val="000000"/>
                <w:kern w:val="0"/>
                <w:sz w:val="22"/>
                <w:szCs w:val="22"/>
                <w:highlight w:val="none"/>
              </w:rPr>
            </w:pPr>
          </w:p>
        </w:tc>
      </w:tr>
      <w:tr w14:paraId="6E849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left w:val="single" w:color="auto" w:sz="8" w:space="0"/>
              <w:bottom w:val="single" w:color="auto" w:sz="8" w:space="0"/>
              <w:right w:val="single" w:color="auto" w:sz="8" w:space="0"/>
            </w:tcBorders>
            <w:noWrap w:val="0"/>
            <w:vAlign w:val="center"/>
          </w:tcPr>
          <w:p w14:paraId="31A99F6E">
            <w:pPr>
              <w:widowControl/>
              <w:spacing w:after="0"/>
              <w:jc w:val="center"/>
              <w:rPr>
                <w:rFonts w:ascii="Times New Roman" w:hAnsi="Times New Roman" w:eastAsia="宋体" w:cs="Times New Roman"/>
                <w:b/>
                <w:bCs/>
                <w:color w:val="000000"/>
                <w:kern w:val="0"/>
                <w:sz w:val="21"/>
                <w:szCs w:val="24"/>
                <w:highlight w:val="none"/>
              </w:rPr>
            </w:pPr>
          </w:p>
        </w:tc>
        <w:tc>
          <w:tcPr>
            <w:tcW w:w="5517" w:type="dxa"/>
            <w:gridSpan w:val="2"/>
            <w:tcBorders>
              <w:top w:val="single" w:color="auto" w:sz="8" w:space="0"/>
              <w:left w:val="single" w:color="auto" w:sz="8" w:space="0"/>
              <w:bottom w:val="single" w:color="auto" w:sz="8" w:space="0"/>
              <w:right w:val="single" w:color="auto" w:sz="8" w:space="0"/>
            </w:tcBorders>
            <w:noWrap w:val="0"/>
            <w:vAlign w:val="top"/>
          </w:tcPr>
          <w:p w14:paraId="6FC1AE23">
            <w:pPr>
              <w:widowControl/>
              <w:spacing w:after="0"/>
              <w:jc w:val="right"/>
              <w:rPr>
                <w:rFonts w:ascii="Times New Roman" w:hAnsi="Times New Roman" w:eastAsia="宋体" w:cs="Times New Roman"/>
                <w:color w:val="000000"/>
                <w:kern w:val="0"/>
                <w:sz w:val="21"/>
                <w:szCs w:val="24"/>
                <w:highlight w:val="none"/>
              </w:rPr>
            </w:pPr>
            <w:r>
              <w:rPr>
                <w:rFonts w:hint="default" w:ascii="Times New Roman" w:hAnsi="Times New Roman" w:eastAsia="宋体" w:cs="Times New Roman"/>
                <w:color w:val="000000"/>
                <w:kern w:val="0"/>
                <w:sz w:val="21"/>
                <w:szCs w:val="24"/>
                <w:highlight w:val="none"/>
              </w:rPr>
              <w:t>营业额（万元）</w:t>
            </w:r>
          </w:p>
        </w:tc>
        <w:tc>
          <w:tcPr>
            <w:tcW w:w="1284" w:type="dxa"/>
            <w:tcBorders>
              <w:top w:val="nil"/>
              <w:left w:val="single" w:color="auto" w:sz="8" w:space="0"/>
              <w:bottom w:val="single" w:color="auto" w:sz="8" w:space="0"/>
              <w:right w:val="single" w:color="auto" w:sz="8" w:space="0"/>
            </w:tcBorders>
            <w:noWrap w:val="0"/>
            <w:vAlign w:val="center"/>
          </w:tcPr>
          <w:p w14:paraId="17AFD0C0">
            <w:pPr>
              <w:widowControl/>
              <w:spacing w:after="0"/>
              <w:jc w:val="left"/>
              <w:rPr>
                <w:rFonts w:ascii="Times New Roman" w:hAnsi="Times New Roman" w:eastAsia="宋体" w:cs="Times New Roman"/>
                <w:color w:val="000000"/>
                <w:kern w:val="0"/>
                <w:sz w:val="22"/>
                <w:szCs w:val="22"/>
                <w:highlight w:val="none"/>
              </w:rPr>
            </w:pPr>
          </w:p>
        </w:tc>
      </w:tr>
      <w:tr w14:paraId="6E50A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left w:val="single" w:color="auto" w:sz="8" w:space="0"/>
              <w:bottom w:val="single" w:color="auto" w:sz="8" w:space="0"/>
              <w:right w:val="single" w:color="auto" w:sz="8" w:space="0"/>
            </w:tcBorders>
            <w:noWrap w:val="0"/>
            <w:vAlign w:val="center"/>
          </w:tcPr>
          <w:p w14:paraId="20C799D1">
            <w:pPr>
              <w:widowControl/>
              <w:spacing w:after="0"/>
              <w:jc w:val="center"/>
              <w:rPr>
                <w:rFonts w:ascii="Times New Roman" w:hAnsi="Times New Roman" w:eastAsia="宋体" w:cs="Times New Roman"/>
                <w:b/>
                <w:bCs/>
                <w:color w:val="000000"/>
                <w:kern w:val="0"/>
                <w:sz w:val="21"/>
                <w:szCs w:val="24"/>
                <w:highlight w:val="none"/>
              </w:rPr>
            </w:pPr>
          </w:p>
        </w:tc>
        <w:tc>
          <w:tcPr>
            <w:tcW w:w="5517" w:type="dxa"/>
            <w:gridSpan w:val="2"/>
            <w:tcBorders>
              <w:top w:val="single" w:color="auto" w:sz="8" w:space="0"/>
              <w:left w:val="single" w:color="auto" w:sz="8" w:space="0"/>
              <w:bottom w:val="single" w:color="auto" w:sz="8" w:space="0"/>
              <w:right w:val="single" w:color="auto" w:sz="8" w:space="0"/>
            </w:tcBorders>
            <w:noWrap w:val="0"/>
            <w:vAlign w:val="top"/>
          </w:tcPr>
          <w:p w14:paraId="66301B2B">
            <w:pPr>
              <w:widowControl/>
              <w:spacing w:after="0"/>
              <w:rPr>
                <w:rFonts w:hint="default" w:ascii="Times New Roman" w:hAnsi="Times New Roman" w:eastAsia="宋体" w:cs="Times New Roman"/>
                <w:b/>
                <w:bCs/>
                <w:color w:val="000000"/>
                <w:kern w:val="0"/>
                <w:sz w:val="21"/>
                <w:szCs w:val="24"/>
                <w:highlight w:val="none"/>
              </w:rPr>
            </w:pPr>
            <w:r>
              <w:rPr>
                <w:rFonts w:hint="default" w:ascii="Times New Roman" w:hAnsi="Times New Roman" w:eastAsia="宋体" w:cs="Times New Roman"/>
                <w:b/>
                <w:bCs/>
                <w:color w:val="000000"/>
                <w:kern w:val="0"/>
                <w:sz w:val="21"/>
                <w:szCs w:val="24"/>
                <w:highlight w:val="none"/>
              </w:rPr>
              <w:t>（五）其他（请说明）</w:t>
            </w:r>
          </w:p>
        </w:tc>
        <w:tc>
          <w:tcPr>
            <w:tcW w:w="1284" w:type="dxa"/>
            <w:tcBorders>
              <w:top w:val="nil"/>
              <w:left w:val="single" w:color="auto" w:sz="8" w:space="0"/>
              <w:bottom w:val="single" w:color="auto" w:sz="8" w:space="0"/>
              <w:right w:val="single" w:color="auto" w:sz="8" w:space="0"/>
            </w:tcBorders>
            <w:noWrap w:val="0"/>
            <w:vAlign w:val="center"/>
          </w:tcPr>
          <w:p w14:paraId="615E6FD8">
            <w:pPr>
              <w:widowControl/>
              <w:spacing w:after="0"/>
              <w:jc w:val="left"/>
              <w:rPr>
                <w:rFonts w:ascii="Times New Roman" w:hAnsi="Times New Roman" w:eastAsia="宋体" w:cs="Times New Roman"/>
                <w:color w:val="000000"/>
                <w:kern w:val="0"/>
                <w:sz w:val="22"/>
                <w:szCs w:val="22"/>
                <w:highlight w:val="none"/>
              </w:rPr>
            </w:pPr>
          </w:p>
        </w:tc>
      </w:tr>
      <w:tr w14:paraId="66D92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restart"/>
            <w:tcBorders>
              <w:top w:val="single" w:color="auto" w:sz="8" w:space="0"/>
              <w:left w:val="single" w:color="auto" w:sz="8" w:space="0"/>
              <w:bottom w:val="single" w:color="auto" w:sz="8" w:space="0"/>
              <w:right w:val="single" w:color="auto" w:sz="8" w:space="0"/>
            </w:tcBorders>
            <w:noWrap w:val="0"/>
            <w:vAlign w:val="center"/>
          </w:tcPr>
          <w:p w14:paraId="21D609E7">
            <w:pPr>
              <w:widowControl/>
              <w:spacing w:after="0"/>
              <w:jc w:val="center"/>
              <w:rPr>
                <w:rFonts w:ascii="Times New Roman" w:hAnsi="Times New Roman" w:eastAsia="宋体" w:cs="Times New Roman"/>
                <w:b/>
                <w:bCs/>
                <w:color w:val="000000"/>
                <w:kern w:val="0"/>
                <w:sz w:val="21"/>
                <w:szCs w:val="24"/>
                <w:highlight w:val="none"/>
              </w:rPr>
            </w:pPr>
            <w:r>
              <w:rPr>
                <w:rFonts w:ascii="Times New Roman" w:hAnsi="Times New Roman" w:eastAsia="宋体" w:cs="Times New Roman"/>
                <w:b/>
                <w:bCs/>
                <w:color w:val="000000"/>
                <w:kern w:val="0"/>
                <w:sz w:val="21"/>
                <w:szCs w:val="24"/>
                <w:highlight w:val="none"/>
              </w:rPr>
              <w:t>经营主体及联农带农</w:t>
            </w:r>
          </w:p>
          <w:p w14:paraId="6B369B37">
            <w:pPr>
              <w:widowControl w:val="0"/>
              <w:spacing w:after="0"/>
              <w:ind w:firstLine="420"/>
              <w:jc w:val="center"/>
              <w:rPr>
                <w:rFonts w:ascii="Times New Roman" w:hAnsi="Times New Roman" w:eastAsia="宋体" w:cs="Times New Roman"/>
                <w:color w:val="000000"/>
                <w:kern w:val="2"/>
                <w:sz w:val="24"/>
                <w:szCs w:val="22"/>
                <w:highlight w:val="none"/>
                <w:lang w:val="en-US" w:eastAsia="zh-CN" w:bidi="ar-SA"/>
              </w:rPr>
            </w:pPr>
            <w:r>
              <w:rPr>
                <w:rFonts w:ascii="Times New Roman" w:hAnsi="Times New Roman" w:eastAsia="宋体" w:cs="Times New Roman"/>
                <w:b/>
                <w:bCs/>
                <w:color w:val="000000"/>
                <w:kern w:val="0"/>
                <w:sz w:val="21"/>
                <w:szCs w:val="24"/>
                <w:highlight w:val="none"/>
                <w:lang w:val="en-US" w:eastAsia="zh-CN" w:bidi="ar-SA"/>
              </w:rPr>
              <w:t>情况</w:t>
            </w:r>
          </w:p>
        </w:tc>
        <w:tc>
          <w:tcPr>
            <w:tcW w:w="5517" w:type="dxa"/>
            <w:gridSpan w:val="2"/>
            <w:tcBorders>
              <w:top w:val="single" w:color="auto" w:sz="8" w:space="0"/>
              <w:left w:val="nil"/>
              <w:bottom w:val="single" w:color="auto" w:sz="8" w:space="0"/>
              <w:right w:val="single" w:color="auto" w:sz="8" w:space="0"/>
            </w:tcBorders>
            <w:noWrap w:val="0"/>
            <w:vAlign w:val="center"/>
          </w:tcPr>
          <w:p w14:paraId="7EF280E1">
            <w:pPr>
              <w:widowControl/>
              <w:spacing w:after="0"/>
              <w:jc w:val="left"/>
              <w:rPr>
                <w:rFonts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4"/>
                <w:highlight w:val="none"/>
              </w:rPr>
              <w:t>本市</w:t>
            </w:r>
            <w:r>
              <w:rPr>
                <w:rFonts w:ascii="Times New Roman" w:hAnsi="Times New Roman" w:eastAsia="宋体" w:cs="Times New Roman"/>
                <w:b/>
                <w:bCs/>
                <w:color w:val="000000"/>
                <w:kern w:val="0"/>
                <w:sz w:val="21"/>
                <w:szCs w:val="21"/>
                <w:highlight w:val="none"/>
              </w:rPr>
              <w:t>从事申报产业省级以上龙头企业（家）</w:t>
            </w:r>
          </w:p>
        </w:tc>
        <w:tc>
          <w:tcPr>
            <w:tcW w:w="1284" w:type="dxa"/>
            <w:tcBorders>
              <w:top w:val="nil"/>
              <w:left w:val="nil"/>
              <w:bottom w:val="single" w:color="auto" w:sz="8" w:space="0"/>
              <w:right w:val="single" w:color="auto" w:sz="8" w:space="0"/>
            </w:tcBorders>
            <w:noWrap w:val="0"/>
            <w:vAlign w:val="center"/>
          </w:tcPr>
          <w:p w14:paraId="76802717">
            <w:pPr>
              <w:widowControl/>
              <w:spacing w:after="0"/>
              <w:jc w:val="left"/>
              <w:rPr>
                <w:rFonts w:ascii="Times New Roman" w:hAnsi="Times New Roman" w:eastAsia="宋体" w:cs="Times New Roman"/>
                <w:color w:val="000000"/>
                <w:kern w:val="0"/>
                <w:sz w:val="22"/>
                <w:szCs w:val="22"/>
                <w:highlight w:val="none"/>
              </w:rPr>
            </w:pPr>
          </w:p>
        </w:tc>
      </w:tr>
      <w:tr w14:paraId="12EFF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top w:val="single" w:color="auto" w:sz="8" w:space="0"/>
              <w:left w:val="single" w:color="auto" w:sz="8" w:space="0"/>
              <w:bottom w:val="single" w:color="auto" w:sz="8" w:space="0"/>
              <w:right w:val="single" w:color="auto" w:sz="8" w:space="0"/>
            </w:tcBorders>
            <w:noWrap w:val="0"/>
            <w:vAlign w:val="center"/>
          </w:tcPr>
          <w:p w14:paraId="7AB32D24">
            <w:pPr>
              <w:widowControl/>
              <w:spacing w:after="0"/>
              <w:jc w:val="left"/>
              <w:rPr>
                <w:rFonts w:ascii="Times New Roman" w:hAnsi="Times New Roman" w:eastAsia="宋体" w:cs="Times New Roman"/>
                <w:b/>
                <w:bCs/>
                <w:color w:val="000000"/>
                <w:kern w:val="0"/>
                <w:sz w:val="21"/>
                <w:szCs w:val="24"/>
                <w:highlight w:val="none"/>
              </w:rPr>
            </w:pPr>
          </w:p>
        </w:tc>
        <w:tc>
          <w:tcPr>
            <w:tcW w:w="5517" w:type="dxa"/>
            <w:gridSpan w:val="2"/>
            <w:tcBorders>
              <w:top w:val="single" w:color="auto" w:sz="8" w:space="0"/>
              <w:left w:val="nil"/>
              <w:bottom w:val="single" w:color="auto" w:sz="8" w:space="0"/>
              <w:right w:val="single" w:color="auto" w:sz="8" w:space="0"/>
            </w:tcBorders>
            <w:noWrap w:val="0"/>
            <w:vAlign w:val="center"/>
          </w:tcPr>
          <w:p w14:paraId="34ABFDB1">
            <w:pPr>
              <w:widowControl/>
              <w:spacing w:after="0"/>
              <w:jc w:val="right"/>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其中：国家级龙头企业（家）</w:t>
            </w:r>
          </w:p>
        </w:tc>
        <w:tc>
          <w:tcPr>
            <w:tcW w:w="1284" w:type="dxa"/>
            <w:tcBorders>
              <w:top w:val="nil"/>
              <w:left w:val="nil"/>
              <w:bottom w:val="single" w:color="auto" w:sz="8" w:space="0"/>
              <w:right w:val="single" w:color="auto" w:sz="8" w:space="0"/>
            </w:tcBorders>
            <w:noWrap w:val="0"/>
            <w:vAlign w:val="center"/>
          </w:tcPr>
          <w:p w14:paraId="5A565AE6">
            <w:pPr>
              <w:widowControl/>
              <w:spacing w:after="0"/>
              <w:jc w:val="left"/>
              <w:rPr>
                <w:rFonts w:ascii="Times New Roman" w:hAnsi="Times New Roman" w:eastAsia="宋体" w:cs="Times New Roman"/>
                <w:color w:val="000000"/>
                <w:kern w:val="0"/>
                <w:sz w:val="22"/>
                <w:szCs w:val="22"/>
                <w:highlight w:val="none"/>
              </w:rPr>
            </w:pPr>
          </w:p>
        </w:tc>
      </w:tr>
      <w:tr w14:paraId="3A301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top w:val="single" w:color="auto" w:sz="8" w:space="0"/>
              <w:left w:val="single" w:color="auto" w:sz="8" w:space="0"/>
              <w:bottom w:val="single" w:color="auto" w:sz="8" w:space="0"/>
              <w:right w:val="single" w:color="auto" w:sz="8" w:space="0"/>
            </w:tcBorders>
            <w:noWrap w:val="0"/>
            <w:vAlign w:val="center"/>
          </w:tcPr>
          <w:p w14:paraId="5ACCD48F">
            <w:pPr>
              <w:widowControl/>
              <w:spacing w:after="0"/>
              <w:jc w:val="left"/>
              <w:rPr>
                <w:rFonts w:ascii="Times New Roman" w:hAnsi="Times New Roman" w:eastAsia="宋体" w:cs="Times New Roman"/>
                <w:b/>
                <w:bCs/>
                <w:color w:val="000000"/>
                <w:kern w:val="0"/>
                <w:sz w:val="21"/>
                <w:szCs w:val="24"/>
                <w:highlight w:val="none"/>
              </w:rPr>
            </w:pPr>
          </w:p>
        </w:tc>
        <w:tc>
          <w:tcPr>
            <w:tcW w:w="5517" w:type="dxa"/>
            <w:gridSpan w:val="2"/>
            <w:tcBorders>
              <w:top w:val="single" w:color="auto" w:sz="8" w:space="0"/>
              <w:left w:val="nil"/>
              <w:right w:val="single" w:color="auto" w:sz="8" w:space="0"/>
            </w:tcBorders>
            <w:noWrap w:val="0"/>
            <w:vAlign w:val="center"/>
          </w:tcPr>
          <w:p w14:paraId="361A6326">
            <w:pPr>
              <w:widowControl/>
              <w:spacing w:after="0"/>
              <w:jc w:val="left"/>
              <w:rPr>
                <w:rFonts w:ascii="Times New Roman" w:hAnsi="Times New Roman" w:eastAsia="宋体" w:cs="Times New Roman"/>
                <w:color w:val="000000"/>
                <w:kern w:val="0"/>
                <w:sz w:val="21"/>
                <w:szCs w:val="21"/>
                <w:highlight w:val="none"/>
              </w:rPr>
            </w:pPr>
            <w:r>
              <w:rPr>
                <w:rFonts w:hint="default" w:ascii="Times New Roman" w:hAnsi="Times New Roman" w:eastAsia="宋体" w:cs="Times New Roman"/>
                <w:b/>
                <w:bCs/>
                <w:color w:val="000000"/>
                <w:kern w:val="0"/>
                <w:sz w:val="21"/>
                <w:szCs w:val="24"/>
                <w:highlight w:val="none"/>
              </w:rPr>
              <w:t>本市</w:t>
            </w:r>
            <w:r>
              <w:rPr>
                <w:rFonts w:ascii="Times New Roman" w:hAnsi="Times New Roman" w:eastAsia="宋体" w:cs="Times New Roman"/>
                <w:b/>
                <w:bCs/>
                <w:color w:val="000000"/>
                <w:kern w:val="0"/>
                <w:sz w:val="21"/>
                <w:szCs w:val="21"/>
                <w:highlight w:val="none"/>
              </w:rPr>
              <w:t>从事申报产业的农民合作社（个）</w:t>
            </w:r>
          </w:p>
        </w:tc>
        <w:tc>
          <w:tcPr>
            <w:tcW w:w="1284" w:type="dxa"/>
            <w:tcBorders>
              <w:top w:val="nil"/>
              <w:left w:val="nil"/>
              <w:bottom w:val="single" w:color="auto" w:sz="8" w:space="0"/>
              <w:right w:val="single" w:color="auto" w:sz="8" w:space="0"/>
            </w:tcBorders>
            <w:noWrap w:val="0"/>
            <w:vAlign w:val="center"/>
          </w:tcPr>
          <w:p w14:paraId="64287B0E">
            <w:pPr>
              <w:widowControl/>
              <w:spacing w:after="0"/>
              <w:jc w:val="left"/>
              <w:rPr>
                <w:rFonts w:ascii="Times New Roman" w:hAnsi="Times New Roman" w:eastAsia="宋体" w:cs="Times New Roman"/>
                <w:color w:val="000000"/>
                <w:kern w:val="0"/>
                <w:sz w:val="22"/>
                <w:szCs w:val="22"/>
                <w:highlight w:val="none"/>
              </w:rPr>
            </w:pPr>
          </w:p>
        </w:tc>
      </w:tr>
      <w:tr w14:paraId="4A4EF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top w:val="single" w:color="auto" w:sz="8" w:space="0"/>
              <w:left w:val="single" w:color="auto" w:sz="8" w:space="0"/>
              <w:bottom w:val="single" w:color="auto" w:sz="8" w:space="0"/>
              <w:right w:val="single" w:color="auto" w:sz="8" w:space="0"/>
            </w:tcBorders>
            <w:noWrap w:val="0"/>
            <w:vAlign w:val="center"/>
          </w:tcPr>
          <w:p w14:paraId="111EFFDB">
            <w:pPr>
              <w:widowControl/>
              <w:spacing w:after="0"/>
              <w:jc w:val="left"/>
              <w:rPr>
                <w:rFonts w:ascii="Times New Roman" w:hAnsi="Times New Roman" w:eastAsia="宋体" w:cs="Times New Roman"/>
                <w:b/>
                <w:bCs/>
                <w:color w:val="000000"/>
                <w:kern w:val="0"/>
                <w:sz w:val="21"/>
                <w:szCs w:val="24"/>
                <w:highlight w:val="none"/>
              </w:rPr>
            </w:pPr>
          </w:p>
        </w:tc>
        <w:tc>
          <w:tcPr>
            <w:tcW w:w="5517" w:type="dxa"/>
            <w:gridSpan w:val="2"/>
            <w:tcBorders>
              <w:top w:val="single" w:color="auto" w:sz="8" w:space="0"/>
              <w:left w:val="nil"/>
              <w:bottom w:val="single" w:color="auto" w:sz="8" w:space="0"/>
              <w:right w:val="single" w:color="auto" w:sz="8" w:space="0"/>
            </w:tcBorders>
            <w:noWrap w:val="0"/>
            <w:vAlign w:val="center"/>
          </w:tcPr>
          <w:p w14:paraId="7913C465">
            <w:pPr>
              <w:widowControl/>
              <w:spacing w:after="0"/>
              <w:jc w:val="left"/>
              <w:rPr>
                <w:rFonts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4"/>
                <w:highlight w:val="none"/>
              </w:rPr>
              <w:t>本市</w:t>
            </w:r>
            <w:r>
              <w:rPr>
                <w:rFonts w:ascii="Times New Roman" w:hAnsi="Times New Roman" w:eastAsia="宋体" w:cs="Times New Roman"/>
                <w:b/>
                <w:bCs/>
                <w:color w:val="000000"/>
                <w:kern w:val="0"/>
                <w:sz w:val="21"/>
                <w:szCs w:val="21"/>
                <w:highlight w:val="none"/>
              </w:rPr>
              <w:t>从事申报产业的家庭农场（个）</w:t>
            </w:r>
          </w:p>
        </w:tc>
        <w:tc>
          <w:tcPr>
            <w:tcW w:w="1284" w:type="dxa"/>
            <w:tcBorders>
              <w:top w:val="nil"/>
              <w:left w:val="nil"/>
              <w:bottom w:val="single" w:color="auto" w:sz="8" w:space="0"/>
              <w:right w:val="single" w:color="auto" w:sz="8" w:space="0"/>
            </w:tcBorders>
            <w:noWrap w:val="0"/>
            <w:vAlign w:val="center"/>
          </w:tcPr>
          <w:p w14:paraId="6D438A65">
            <w:pPr>
              <w:widowControl/>
              <w:spacing w:after="0"/>
              <w:jc w:val="left"/>
              <w:rPr>
                <w:rFonts w:ascii="Times New Roman" w:hAnsi="Times New Roman" w:eastAsia="宋体" w:cs="Times New Roman"/>
                <w:color w:val="000000"/>
                <w:kern w:val="0"/>
                <w:sz w:val="22"/>
                <w:szCs w:val="22"/>
                <w:highlight w:val="none"/>
              </w:rPr>
            </w:pPr>
          </w:p>
        </w:tc>
      </w:tr>
      <w:tr w14:paraId="1776F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top w:val="single" w:color="auto" w:sz="8" w:space="0"/>
              <w:left w:val="single" w:color="auto" w:sz="8" w:space="0"/>
              <w:bottom w:val="single" w:color="auto" w:sz="8" w:space="0"/>
              <w:right w:val="single" w:color="auto" w:sz="8" w:space="0"/>
            </w:tcBorders>
            <w:noWrap w:val="0"/>
            <w:vAlign w:val="center"/>
          </w:tcPr>
          <w:p w14:paraId="2A2338F7">
            <w:pPr>
              <w:widowControl/>
              <w:spacing w:after="0"/>
              <w:jc w:val="left"/>
              <w:rPr>
                <w:rFonts w:ascii="Times New Roman" w:hAnsi="Times New Roman" w:eastAsia="宋体" w:cs="Times New Roman"/>
                <w:b/>
                <w:bCs/>
                <w:color w:val="000000"/>
                <w:kern w:val="0"/>
                <w:sz w:val="21"/>
                <w:szCs w:val="24"/>
                <w:highlight w:val="none"/>
              </w:rPr>
            </w:pPr>
          </w:p>
        </w:tc>
        <w:tc>
          <w:tcPr>
            <w:tcW w:w="5517" w:type="dxa"/>
            <w:gridSpan w:val="2"/>
            <w:tcBorders>
              <w:top w:val="single" w:color="auto" w:sz="8" w:space="0"/>
              <w:left w:val="nil"/>
              <w:bottom w:val="single" w:color="auto" w:sz="8" w:space="0"/>
              <w:right w:val="single" w:color="auto" w:sz="8" w:space="0"/>
            </w:tcBorders>
            <w:noWrap w:val="0"/>
            <w:vAlign w:val="center"/>
          </w:tcPr>
          <w:p w14:paraId="4D423A91">
            <w:pPr>
              <w:widowControl/>
              <w:spacing w:after="0"/>
              <w:jc w:val="left"/>
              <w:rPr>
                <w:rFonts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4"/>
                <w:highlight w:val="none"/>
              </w:rPr>
              <w:t>本市</w:t>
            </w:r>
            <w:r>
              <w:rPr>
                <w:rFonts w:ascii="Times New Roman" w:hAnsi="Times New Roman" w:eastAsia="宋体" w:cs="Times New Roman"/>
                <w:b/>
                <w:bCs/>
                <w:color w:val="000000"/>
                <w:kern w:val="0"/>
                <w:sz w:val="21"/>
                <w:szCs w:val="21"/>
                <w:highlight w:val="none"/>
              </w:rPr>
              <w:t>申报产业涉及的农户数量（万户）</w:t>
            </w:r>
          </w:p>
        </w:tc>
        <w:tc>
          <w:tcPr>
            <w:tcW w:w="1284" w:type="dxa"/>
            <w:tcBorders>
              <w:top w:val="nil"/>
              <w:left w:val="nil"/>
              <w:bottom w:val="single" w:color="auto" w:sz="8" w:space="0"/>
              <w:right w:val="single" w:color="auto" w:sz="8" w:space="0"/>
            </w:tcBorders>
            <w:noWrap w:val="0"/>
            <w:vAlign w:val="center"/>
          </w:tcPr>
          <w:p w14:paraId="062F330E">
            <w:pPr>
              <w:widowControl/>
              <w:spacing w:after="0"/>
              <w:jc w:val="left"/>
              <w:rPr>
                <w:rFonts w:ascii="Times New Roman" w:hAnsi="Times New Roman" w:eastAsia="宋体" w:cs="Times New Roman"/>
                <w:color w:val="000000"/>
                <w:kern w:val="0"/>
                <w:sz w:val="22"/>
                <w:szCs w:val="22"/>
                <w:highlight w:val="none"/>
              </w:rPr>
            </w:pPr>
          </w:p>
        </w:tc>
      </w:tr>
      <w:tr w14:paraId="4C497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270" w:type="dxa"/>
            <w:vMerge w:val="continue"/>
            <w:tcBorders>
              <w:top w:val="single" w:color="auto" w:sz="8" w:space="0"/>
              <w:left w:val="single" w:color="auto" w:sz="8" w:space="0"/>
              <w:bottom w:val="single" w:color="auto" w:sz="8" w:space="0"/>
              <w:right w:val="single" w:color="auto" w:sz="8" w:space="0"/>
            </w:tcBorders>
            <w:noWrap w:val="0"/>
            <w:vAlign w:val="center"/>
          </w:tcPr>
          <w:p w14:paraId="34C55DCF">
            <w:pPr>
              <w:widowControl/>
              <w:spacing w:after="0"/>
              <w:jc w:val="left"/>
              <w:rPr>
                <w:rFonts w:ascii="Times New Roman" w:hAnsi="Times New Roman" w:eastAsia="宋体" w:cs="Times New Roman"/>
                <w:b/>
                <w:bCs/>
                <w:color w:val="000000"/>
                <w:kern w:val="0"/>
                <w:sz w:val="21"/>
                <w:szCs w:val="24"/>
                <w:highlight w:val="none"/>
              </w:rPr>
            </w:pPr>
          </w:p>
        </w:tc>
        <w:tc>
          <w:tcPr>
            <w:tcW w:w="5517" w:type="dxa"/>
            <w:gridSpan w:val="2"/>
            <w:tcBorders>
              <w:top w:val="single" w:color="auto" w:sz="8" w:space="0"/>
              <w:left w:val="nil"/>
              <w:bottom w:val="single" w:color="auto" w:sz="8" w:space="0"/>
              <w:right w:val="single" w:color="auto" w:sz="8" w:space="0"/>
            </w:tcBorders>
            <w:noWrap w:val="0"/>
            <w:vAlign w:val="center"/>
          </w:tcPr>
          <w:p w14:paraId="336F844D">
            <w:pPr>
              <w:widowControl/>
              <w:spacing w:after="0"/>
              <w:jc w:val="left"/>
              <w:rPr>
                <w:rFonts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4"/>
                <w:highlight w:val="none"/>
              </w:rPr>
              <w:t>本市</w:t>
            </w:r>
            <w:r>
              <w:rPr>
                <w:rFonts w:ascii="Times New Roman" w:hAnsi="Times New Roman" w:eastAsia="宋体" w:cs="Times New Roman"/>
                <w:b/>
                <w:bCs/>
                <w:color w:val="000000"/>
                <w:kern w:val="0"/>
                <w:sz w:val="21"/>
                <w:szCs w:val="21"/>
                <w:highlight w:val="none"/>
              </w:rPr>
              <w:t>从事申报产业农民人均可支配收入（万元）</w:t>
            </w:r>
          </w:p>
        </w:tc>
        <w:tc>
          <w:tcPr>
            <w:tcW w:w="1284" w:type="dxa"/>
            <w:tcBorders>
              <w:top w:val="single" w:color="auto" w:sz="8" w:space="0"/>
              <w:left w:val="single" w:color="auto" w:sz="8" w:space="0"/>
              <w:bottom w:val="single" w:color="auto" w:sz="8" w:space="0"/>
              <w:right w:val="single" w:color="auto" w:sz="8" w:space="0"/>
            </w:tcBorders>
            <w:noWrap w:val="0"/>
            <w:vAlign w:val="center"/>
          </w:tcPr>
          <w:p w14:paraId="67CC450D">
            <w:pPr>
              <w:widowControl/>
              <w:spacing w:after="0"/>
              <w:jc w:val="left"/>
              <w:rPr>
                <w:rFonts w:ascii="Times New Roman" w:hAnsi="Times New Roman" w:eastAsia="宋体" w:cs="Times New Roman"/>
                <w:color w:val="000000"/>
                <w:kern w:val="0"/>
                <w:sz w:val="22"/>
                <w:szCs w:val="22"/>
                <w:highlight w:val="none"/>
              </w:rPr>
            </w:pPr>
          </w:p>
        </w:tc>
      </w:tr>
    </w:tbl>
    <w:p w14:paraId="333C37EB">
      <w:pPr>
        <w:widowControl/>
        <w:rPr>
          <w:rFonts w:hint="default" w:ascii="Times New Roman" w:hAnsi="Times New Roman" w:eastAsia="宋体" w:cs="Times New Roman"/>
          <w:bCs/>
          <w:color w:val="000000"/>
          <w:sz w:val="21"/>
          <w:szCs w:val="24"/>
          <w:highlight w:val="none"/>
        </w:rPr>
      </w:pPr>
      <w:r>
        <w:rPr>
          <w:rFonts w:ascii="Times New Roman" w:hAnsi="Times New Roman" w:eastAsia="宋体" w:cs="Times New Roman"/>
          <w:b/>
          <w:color w:val="000000"/>
          <w:sz w:val="21"/>
          <w:szCs w:val="24"/>
          <w:highlight w:val="none"/>
        </w:rPr>
        <w:t>注：</w:t>
      </w:r>
      <w:r>
        <w:rPr>
          <w:rFonts w:ascii="Times New Roman" w:hAnsi="Times New Roman" w:eastAsia="宋体" w:cs="Times New Roman"/>
          <w:bCs/>
          <w:color w:val="000000"/>
          <w:sz w:val="21"/>
          <w:szCs w:val="24"/>
          <w:highlight w:val="none"/>
        </w:rPr>
        <w:t>①</w:t>
      </w:r>
      <w:r>
        <w:rPr>
          <w:rFonts w:hint="default" w:ascii="Times New Roman" w:hAnsi="Times New Roman" w:eastAsia="宋体" w:cs="Times New Roman"/>
          <w:bCs/>
          <w:color w:val="000000"/>
          <w:sz w:val="21"/>
          <w:szCs w:val="24"/>
          <w:highlight w:val="none"/>
        </w:rPr>
        <w:t>规模以上加工企业是指主营业务收入2000万元及以上的企业；</w:t>
      </w:r>
    </w:p>
    <w:p w14:paraId="7B48D352">
      <w:pPr>
        <w:widowControl w:val="0"/>
        <w:ind w:firstLine="420" w:firstLineChars="200"/>
        <w:jc w:val="both"/>
        <w:rPr>
          <w:rFonts w:hint="eastAsia" w:ascii="Times New Roman" w:hAnsi="Times New Roman" w:eastAsia="宋体" w:cs="Times New Roman"/>
          <w:bCs/>
          <w:color w:val="000000"/>
          <w:kern w:val="2"/>
          <w:sz w:val="21"/>
          <w:szCs w:val="24"/>
          <w:highlight w:val="none"/>
          <w:lang w:val="en-US" w:eastAsia="zh-CN" w:bidi="ar-SA"/>
        </w:rPr>
      </w:pPr>
      <w:r>
        <w:rPr>
          <w:rFonts w:ascii="Times New Roman" w:hAnsi="Times New Roman" w:eastAsia="宋体" w:cs="Times New Roman"/>
          <w:bCs/>
          <w:color w:val="000000"/>
          <w:kern w:val="2"/>
          <w:sz w:val="21"/>
          <w:szCs w:val="20"/>
          <w:highlight w:val="none"/>
          <w:lang w:val="en-US" w:eastAsia="zh-CN" w:bidi="ar-SA"/>
        </w:rPr>
        <w:t>②</w:t>
      </w:r>
      <w:r>
        <w:rPr>
          <w:rFonts w:hint="eastAsia" w:ascii="Times New Roman" w:hAnsi="Times New Roman" w:eastAsia="宋体" w:cs="Times New Roman"/>
          <w:bCs/>
          <w:color w:val="000000"/>
          <w:kern w:val="2"/>
          <w:sz w:val="21"/>
          <w:szCs w:val="24"/>
          <w:highlight w:val="none"/>
          <w:lang w:val="en-US" w:eastAsia="zh-CN" w:bidi="ar-SA"/>
        </w:rPr>
        <w:t>农林牧渔服务包括种子种苗培育活动、畜牧良种繁殖活动、农业机械活动、农作物病虫害防治活动、畜禽粪污处理活动等；</w:t>
      </w:r>
    </w:p>
    <w:p w14:paraId="25667A40">
      <w:pPr>
        <w:widowControl w:val="0"/>
        <w:ind w:left="0" w:leftChars="0" w:firstLine="0" w:firstLineChars="0"/>
        <w:jc w:val="both"/>
        <w:rPr>
          <w:rFonts w:hint="eastAsia" w:ascii="Times New Roman" w:hAnsi="Times New Roman" w:eastAsia="宋体" w:cs="Times New Roman"/>
          <w:bCs/>
          <w:color w:val="000000"/>
          <w:kern w:val="2"/>
          <w:sz w:val="21"/>
          <w:szCs w:val="24"/>
          <w:highlight w:val="none"/>
          <w:lang w:val="en-US" w:eastAsia="zh-CN" w:bidi="ar-SA"/>
        </w:rPr>
      </w:pPr>
      <w:r>
        <w:rPr>
          <w:rFonts w:ascii="Times New Roman" w:hAnsi="Times New Roman" w:eastAsia="宋体" w:cs="Times New Roman"/>
          <w:bCs/>
          <w:color w:val="000000"/>
          <w:kern w:val="2"/>
          <w:sz w:val="21"/>
          <w:szCs w:val="24"/>
          <w:highlight w:val="none"/>
          <w:lang w:val="en-US" w:eastAsia="zh-CN" w:bidi="ar-SA"/>
        </w:rPr>
        <w:t xml:space="preserve">    ③</w:t>
      </w:r>
      <w:r>
        <w:rPr>
          <w:rFonts w:hint="eastAsia" w:ascii="Times New Roman" w:hAnsi="Times New Roman" w:eastAsia="宋体" w:cs="Times New Roman"/>
          <w:bCs/>
          <w:color w:val="000000"/>
          <w:kern w:val="2"/>
          <w:sz w:val="21"/>
          <w:szCs w:val="24"/>
          <w:highlight w:val="none"/>
          <w:lang w:val="en-US" w:eastAsia="zh-CN" w:bidi="ar-SA"/>
        </w:rPr>
        <w:t>批发零售仓储运输服务从业主体是指为优势特色产业发展提供批发、零售、仓储、运输服务等各类主体，如果该主体服务涉及多个产业，营业额只填写涉及主导产业的部分。</w:t>
      </w:r>
    </w:p>
    <w:p w14:paraId="1910A78F">
      <w:pPr>
        <w:widowControl w:val="0"/>
        <w:kinsoku/>
        <w:autoSpaceDE/>
        <w:autoSpaceDN/>
        <w:spacing w:after="156" w:afterLines="50" w:line="600" w:lineRule="exact"/>
        <w:jc w:val="center"/>
        <w:rPr>
          <w:rFonts w:ascii="Times New Roman" w:hAnsi="Times New Roman" w:eastAsia="华文中宋" w:cs="Times New Roman"/>
          <w:b/>
          <w:bCs/>
          <w:color w:val="000000"/>
          <w:kern w:val="0"/>
          <w:sz w:val="40"/>
          <w:szCs w:val="40"/>
          <w:highlight w:val="none"/>
        </w:rPr>
      </w:pPr>
      <w:r>
        <w:rPr>
          <w:rFonts w:ascii="Times New Roman" w:hAnsi="Times New Roman" w:eastAsia="华文中宋" w:cs="Times New Roman"/>
          <w:b/>
          <w:bCs/>
          <w:color w:val="000000"/>
          <w:kern w:val="0"/>
          <w:sz w:val="40"/>
          <w:szCs w:val="40"/>
          <w:highlight w:val="none"/>
        </w:rPr>
        <w:br w:type="page"/>
      </w:r>
      <w:r>
        <w:rPr>
          <w:rFonts w:ascii="Times New Roman" w:hAnsi="Times New Roman" w:eastAsia="华文中宋" w:cs="Times New Roman"/>
          <w:b/>
          <w:bCs/>
          <w:color w:val="000000"/>
          <w:kern w:val="0"/>
          <w:sz w:val="40"/>
          <w:szCs w:val="40"/>
          <w:highlight w:val="none"/>
        </w:rPr>
        <w:t>表3：申报产业项目建设县（市、区）基本情况表</w:t>
      </w:r>
    </w:p>
    <w:tbl>
      <w:tblPr>
        <w:tblStyle w:val="25"/>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19"/>
        <w:gridCol w:w="2546"/>
        <w:gridCol w:w="1303"/>
        <w:gridCol w:w="2212"/>
        <w:gridCol w:w="1186"/>
        <w:gridCol w:w="705"/>
      </w:tblGrid>
      <w:tr w14:paraId="0C7C6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9071" w:type="dxa"/>
            <w:gridSpan w:val="6"/>
            <w:tcBorders>
              <w:top w:val="nil"/>
              <w:left w:val="nil"/>
              <w:bottom w:val="nil"/>
              <w:right w:val="nil"/>
            </w:tcBorders>
            <w:noWrap w:val="0"/>
            <w:vAlign w:val="center"/>
          </w:tcPr>
          <w:p w14:paraId="09793297">
            <w:pPr>
              <w:widowControl w:val="0"/>
              <w:kinsoku/>
              <w:autoSpaceDE/>
              <w:autoSpaceDN/>
              <w:spacing w:after="156" w:afterLines="50" w:line="320" w:lineRule="exact"/>
              <w:ind w:firstLine="0" w:firstLineChars="0"/>
              <w:jc w:val="center"/>
              <w:rPr>
                <w:rFonts w:ascii="Times New Roman" w:hAnsi="Times New Roman" w:eastAsia="宋体" w:cs="Times New Roman"/>
                <w:b/>
                <w:bCs/>
                <w:color w:val="000000"/>
                <w:kern w:val="0"/>
                <w:sz w:val="44"/>
                <w:szCs w:val="44"/>
                <w:highlight w:val="none"/>
              </w:rPr>
            </w:pPr>
            <w:r>
              <w:rPr>
                <w:rFonts w:ascii="Times New Roman" w:hAnsi="Times New Roman" w:eastAsia="宋体" w:cs="Times New Roman"/>
                <w:b/>
                <w:bCs/>
                <w:color w:val="000000"/>
                <w:kern w:val="0"/>
                <w:sz w:val="22"/>
                <w:szCs w:val="28"/>
                <w:highlight w:val="none"/>
              </w:rPr>
              <w:t>（本表由产业集群建设县市区逐个填写）</w:t>
            </w:r>
          </w:p>
        </w:tc>
      </w:tr>
      <w:tr w14:paraId="2F5F0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3665" w:type="dxa"/>
            <w:gridSpan w:val="2"/>
            <w:vMerge w:val="restart"/>
            <w:tcBorders>
              <w:top w:val="nil"/>
              <w:left w:val="nil"/>
              <w:right w:val="nil"/>
            </w:tcBorders>
            <w:noWrap w:val="0"/>
            <w:vAlign w:val="center"/>
          </w:tcPr>
          <w:p w14:paraId="135F4A5A">
            <w:pPr>
              <w:widowControl/>
              <w:spacing w:after="0"/>
              <w:jc w:val="left"/>
              <w:rPr>
                <w:rFonts w:ascii="Times New Roman" w:hAnsi="Times New Roman" w:eastAsia="宋体" w:cs="Times New Roman"/>
                <w:b/>
                <w:color w:val="000000"/>
                <w:kern w:val="0"/>
                <w:sz w:val="22"/>
                <w:szCs w:val="22"/>
                <w:highlight w:val="none"/>
              </w:rPr>
            </w:pPr>
            <w:r>
              <w:rPr>
                <w:rFonts w:ascii="Times New Roman" w:hAnsi="Times New Roman" w:eastAsia="宋体" w:cs="Times New Roman"/>
                <w:b/>
                <w:color w:val="000000"/>
                <w:kern w:val="0"/>
                <w:sz w:val="22"/>
                <w:szCs w:val="22"/>
                <w:highlight w:val="none"/>
              </w:rPr>
              <w:t>县（市、区）产业集群建设工作联系人：</w:t>
            </w:r>
          </w:p>
          <w:p w14:paraId="0797575E">
            <w:pPr>
              <w:spacing w:after="0"/>
              <w:jc w:val="left"/>
              <w:rPr>
                <w:rFonts w:hint="eastAsia" w:ascii="Times New Roman" w:hAnsi="Times New Roman" w:eastAsia="宋体" w:cs="Times New Roman"/>
                <w:b/>
                <w:color w:val="000000"/>
                <w:kern w:val="0"/>
                <w:sz w:val="22"/>
                <w:szCs w:val="22"/>
                <w:highlight w:val="none"/>
                <w:lang w:eastAsia="zh-CN"/>
              </w:rPr>
            </w:pPr>
            <w:r>
              <w:rPr>
                <w:rFonts w:ascii="Times New Roman" w:hAnsi="Times New Roman" w:eastAsia="宋体" w:cs="Times New Roman"/>
                <w:b/>
                <w:color w:val="000000"/>
                <w:kern w:val="0"/>
                <w:sz w:val="22"/>
                <w:szCs w:val="22"/>
                <w:highlight w:val="none"/>
              </w:rPr>
              <w:t>联系方式（手机）</w:t>
            </w:r>
            <w:r>
              <w:rPr>
                <w:rFonts w:hint="eastAsia" w:ascii="Times New Roman" w:hAnsi="Times New Roman" w:eastAsia="宋体" w:cs="Times New Roman"/>
                <w:b/>
                <w:color w:val="000000"/>
                <w:kern w:val="0"/>
                <w:sz w:val="22"/>
                <w:szCs w:val="22"/>
                <w:highlight w:val="none"/>
                <w:lang w:eastAsia="zh-CN"/>
              </w:rPr>
              <w:t>：</w:t>
            </w:r>
          </w:p>
        </w:tc>
        <w:tc>
          <w:tcPr>
            <w:tcW w:w="1303" w:type="dxa"/>
            <w:tcBorders>
              <w:top w:val="nil"/>
              <w:left w:val="nil"/>
              <w:bottom w:val="nil"/>
              <w:right w:val="nil"/>
            </w:tcBorders>
            <w:noWrap w:val="0"/>
            <w:vAlign w:val="center"/>
          </w:tcPr>
          <w:p w14:paraId="2408F702">
            <w:pPr>
              <w:widowControl/>
              <w:spacing w:after="0"/>
              <w:jc w:val="left"/>
              <w:rPr>
                <w:rFonts w:ascii="Times New Roman" w:hAnsi="Times New Roman" w:eastAsia="宋体" w:cs="Times New Roman"/>
                <w:color w:val="000000"/>
                <w:kern w:val="0"/>
                <w:sz w:val="22"/>
                <w:szCs w:val="22"/>
                <w:highlight w:val="none"/>
              </w:rPr>
            </w:pPr>
          </w:p>
        </w:tc>
        <w:tc>
          <w:tcPr>
            <w:tcW w:w="4103" w:type="dxa"/>
            <w:gridSpan w:val="3"/>
            <w:vMerge w:val="restart"/>
            <w:tcBorders>
              <w:top w:val="nil"/>
              <w:left w:val="nil"/>
              <w:right w:val="nil"/>
            </w:tcBorders>
            <w:noWrap w:val="0"/>
            <w:vAlign w:val="center"/>
          </w:tcPr>
          <w:p w14:paraId="67D628EE">
            <w:pPr>
              <w:widowControl/>
              <w:spacing w:after="0"/>
              <w:jc w:val="left"/>
              <w:rPr>
                <w:rFonts w:hint="eastAsia" w:ascii="Times New Roman" w:hAnsi="Times New Roman" w:eastAsia="宋体" w:cs="Times New Roman"/>
                <w:b/>
                <w:color w:val="000000"/>
                <w:kern w:val="0"/>
                <w:sz w:val="22"/>
                <w:szCs w:val="22"/>
                <w:highlight w:val="none"/>
                <w:lang w:eastAsia="zh-CN"/>
              </w:rPr>
            </w:pPr>
            <w:r>
              <w:rPr>
                <w:rFonts w:ascii="Times New Roman" w:hAnsi="Times New Roman" w:eastAsia="宋体" w:cs="Times New Roman"/>
                <w:b/>
                <w:color w:val="000000"/>
                <w:kern w:val="0"/>
                <w:sz w:val="22"/>
                <w:szCs w:val="22"/>
                <w:highlight w:val="none"/>
              </w:rPr>
              <w:t>填表人</w:t>
            </w:r>
            <w:r>
              <w:rPr>
                <w:rFonts w:hint="eastAsia" w:ascii="Times New Roman" w:hAnsi="Times New Roman" w:eastAsia="宋体" w:cs="Times New Roman"/>
                <w:b/>
                <w:color w:val="000000"/>
                <w:kern w:val="0"/>
                <w:sz w:val="22"/>
                <w:szCs w:val="22"/>
                <w:highlight w:val="none"/>
                <w:lang w:eastAsia="zh-CN"/>
              </w:rPr>
              <w:t>：</w:t>
            </w:r>
          </w:p>
          <w:p w14:paraId="64D763AE">
            <w:pPr>
              <w:spacing w:after="0"/>
              <w:jc w:val="left"/>
              <w:rPr>
                <w:rFonts w:ascii="Times New Roman" w:hAnsi="Times New Roman" w:eastAsia="宋体" w:cs="Times New Roman"/>
                <w:color w:val="000000"/>
                <w:kern w:val="0"/>
                <w:sz w:val="22"/>
                <w:szCs w:val="22"/>
                <w:highlight w:val="none"/>
              </w:rPr>
            </w:pPr>
            <w:r>
              <w:rPr>
                <w:rFonts w:ascii="Times New Roman" w:hAnsi="Times New Roman" w:eastAsia="宋体" w:cs="Times New Roman"/>
                <w:b/>
                <w:color w:val="000000"/>
                <w:kern w:val="0"/>
                <w:sz w:val="22"/>
                <w:szCs w:val="22"/>
                <w:highlight w:val="none"/>
              </w:rPr>
              <w:t>填表日期：</w:t>
            </w:r>
          </w:p>
        </w:tc>
      </w:tr>
      <w:tr w14:paraId="30751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3665" w:type="dxa"/>
            <w:gridSpan w:val="2"/>
            <w:vMerge w:val="continue"/>
            <w:tcBorders>
              <w:left w:val="nil"/>
              <w:bottom w:val="nil"/>
              <w:right w:val="nil"/>
            </w:tcBorders>
            <w:noWrap w:val="0"/>
            <w:vAlign w:val="center"/>
          </w:tcPr>
          <w:p w14:paraId="51548F8F">
            <w:pPr>
              <w:widowControl/>
              <w:spacing w:after="0"/>
              <w:jc w:val="left"/>
              <w:rPr>
                <w:rFonts w:ascii="Times New Roman" w:hAnsi="Times New Roman" w:eastAsia="宋体" w:cs="Times New Roman"/>
                <w:color w:val="000000"/>
                <w:kern w:val="0"/>
                <w:sz w:val="22"/>
                <w:szCs w:val="22"/>
                <w:highlight w:val="none"/>
              </w:rPr>
            </w:pPr>
          </w:p>
        </w:tc>
        <w:tc>
          <w:tcPr>
            <w:tcW w:w="1303" w:type="dxa"/>
            <w:tcBorders>
              <w:top w:val="nil"/>
              <w:left w:val="nil"/>
              <w:bottom w:val="nil"/>
              <w:right w:val="nil"/>
            </w:tcBorders>
            <w:noWrap w:val="0"/>
            <w:vAlign w:val="bottom"/>
          </w:tcPr>
          <w:p w14:paraId="46E1C690">
            <w:pPr>
              <w:widowControl/>
              <w:spacing w:after="0"/>
              <w:jc w:val="left"/>
              <w:rPr>
                <w:rFonts w:ascii="Times New Roman" w:hAnsi="Times New Roman" w:eastAsia="宋体" w:cs="Times New Roman"/>
                <w:color w:val="000000"/>
                <w:kern w:val="0"/>
                <w:sz w:val="22"/>
                <w:szCs w:val="22"/>
                <w:highlight w:val="none"/>
              </w:rPr>
            </w:pPr>
          </w:p>
        </w:tc>
        <w:tc>
          <w:tcPr>
            <w:tcW w:w="4103" w:type="dxa"/>
            <w:gridSpan w:val="3"/>
            <w:vMerge w:val="continue"/>
            <w:tcBorders>
              <w:left w:val="nil"/>
              <w:bottom w:val="nil"/>
              <w:right w:val="nil"/>
            </w:tcBorders>
            <w:noWrap w:val="0"/>
            <w:vAlign w:val="bottom"/>
          </w:tcPr>
          <w:p w14:paraId="786B33D0">
            <w:pPr>
              <w:widowControl/>
              <w:spacing w:after="0"/>
              <w:jc w:val="left"/>
              <w:rPr>
                <w:rFonts w:ascii="Times New Roman" w:hAnsi="Times New Roman" w:eastAsia="宋体" w:cs="Times New Roman"/>
                <w:color w:val="000000"/>
                <w:kern w:val="0"/>
                <w:sz w:val="22"/>
                <w:szCs w:val="22"/>
                <w:highlight w:val="none"/>
              </w:rPr>
            </w:pPr>
          </w:p>
        </w:tc>
      </w:tr>
      <w:tr w14:paraId="185E6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4968" w:type="dxa"/>
            <w:gridSpan w:val="3"/>
            <w:tcBorders>
              <w:top w:val="single" w:color="auto" w:sz="4" w:space="0"/>
              <w:left w:val="single" w:color="auto" w:sz="4" w:space="0"/>
              <w:bottom w:val="single" w:color="auto" w:sz="4" w:space="0"/>
              <w:right w:val="single" w:color="auto" w:sz="4" w:space="0"/>
            </w:tcBorders>
            <w:noWrap w:val="0"/>
            <w:vAlign w:val="center"/>
          </w:tcPr>
          <w:p w14:paraId="5D4F2AD9">
            <w:pPr>
              <w:widowControl/>
              <w:spacing w:after="0"/>
              <w:jc w:val="center"/>
              <w:rPr>
                <w:rFonts w:ascii="Times New Roman" w:hAnsi="Times New Roman" w:eastAsia="黑体" w:cs="Times New Roman"/>
                <w:b/>
                <w:bCs/>
                <w:color w:val="000000"/>
                <w:kern w:val="0"/>
                <w:sz w:val="22"/>
                <w:szCs w:val="22"/>
                <w:highlight w:val="none"/>
              </w:rPr>
            </w:pPr>
            <w:r>
              <w:rPr>
                <w:rFonts w:ascii="Times New Roman" w:hAnsi="Times New Roman" w:eastAsia="黑体" w:cs="Times New Roman"/>
                <w:b/>
                <w:bCs/>
                <w:color w:val="000000"/>
                <w:kern w:val="0"/>
                <w:sz w:val="22"/>
                <w:szCs w:val="22"/>
                <w:highlight w:val="none"/>
              </w:rPr>
              <w:t>名称</w:t>
            </w:r>
          </w:p>
        </w:tc>
        <w:tc>
          <w:tcPr>
            <w:tcW w:w="2212" w:type="dxa"/>
            <w:tcBorders>
              <w:top w:val="single" w:color="auto" w:sz="4" w:space="0"/>
              <w:left w:val="nil"/>
              <w:bottom w:val="single" w:color="auto" w:sz="4" w:space="0"/>
              <w:right w:val="single" w:color="auto" w:sz="4" w:space="0"/>
            </w:tcBorders>
            <w:noWrap w:val="0"/>
            <w:vAlign w:val="center"/>
          </w:tcPr>
          <w:p w14:paraId="33EF57DC">
            <w:pPr>
              <w:widowControl/>
              <w:spacing w:after="0"/>
              <w:jc w:val="center"/>
              <w:rPr>
                <w:rFonts w:ascii="Times New Roman" w:hAnsi="Times New Roman" w:eastAsia="黑体" w:cs="Times New Roman"/>
                <w:b/>
                <w:bCs/>
                <w:color w:val="000000"/>
                <w:kern w:val="0"/>
                <w:sz w:val="22"/>
                <w:szCs w:val="22"/>
                <w:highlight w:val="none"/>
              </w:rPr>
            </w:pPr>
            <w:r>
              <w:rPr>
                <w:rFonts w:ascii="Times New Roman" w:hAnsi="Times New Roman" w:eastAsia="黑体" w:cs="Times New Roman"/>
                <w:b/>
                <w:bCs/>
                <w:color w:val="000000"/>
                <w:kern w:val="0"/>
                <w:sz w:val="22"/>
                <w:szCs w:val="22"/>
                <w:highlight w:val="none"/>
              </w:rPr>
              <w:t>内容/数量</w:t>
            </w:r>
          </w:p>
        </w:tc>
        <w:tc>
          <w:tcPr>
            <w:tcW w:w="1186" w:type="dxa"/>
            <w:tcBorders>
              <w:top w:val="single" w:color="auto" w:sz="4" w:space="0"/>
              <w:left w:val="nil"/>
              <w:bottom w:val="single" w:color="auto" w:sz="4" w:space="0"/>
              <w:right w:val="single" w:color="auto" w:sz="4" w:space="0"/>
            </w:tcBorders>
            <w:noWrap w:val="0"/>
            <w:vAlign w:val="center"/>
          </w:tcPr>
          <w:p w14:paraId="12D3DCAD">
            <w:pPr>
              <w:widowControl/>
              <w:spacing w:after="0"/>
              <w:jc w:val="center"/>
              <w:rPr>
                <w:rFonts w:ascii="Times New Roman" w:hAnsi="Times New Roman" w:eastAsia="黑体" w:cs="Times New Roman"/>
                <w:b/>
                <w:bCs/>
                <w:color w:val="000000"/>
                <w:kern w:val="0"/>
                <w:sz w:val="22"/>
                <w:szCs w:val="22"/>
                <w:highlight w:val="none"/>
              </w:rPr>
            </w:pPr>
            <w:r>
              <w:rPr>
                <w:rFonts w:ascii="Times New Roman" w:hAnsi="Times New Roman" w:eastAsia="黑体" w:cs="Times New Roman"/>
                <w:b/>
                <w:bCs/>
                <w:color w:val="000000"/>
                <w:kern w:val="0"/>
                <w:sz w:val="22"/>
                <w:szCs w:val="22"/>
                <w:highlight w:val="none"/>
              </w:rPr>
              <w:t>单位</w:t>
            </w:r>
          </w:p>
        </w:tc>
        <w:tc>
          <w:tcPr>
            <w:tcW w:w="705" w:type="dxa"/>
            <w:tcBorders>
              <w:top w:val="single" w:color="auto" w:sz="4" w:space="0"/>
              <w:left w:val="nil"/>
              <w:bottom w:val="single" w:color="auto" w:sz="4" w:space="0"/>
              <w:right w:val="single" w:color="auto" w:sz="4" w:space="0"/>
            </w:tcBorders>
            <w:noWrap w:val="0"/>
            <w:vAlign w:val="center"/>
          </w:tcPr>
          <w:p w14:paraId="3BE2DFF4">
            <w:pPr>
              <w:widowControl/>
              <w:spacing w:after="0"/>
              <w:jc w:val="center"/>
              <w:rPr>
                <w:rFonts w:ascii="Times New Roman" w:hAnsi="Times New Roman" w:eastAsia="黑体" w:cs="Times New Roman"/>
                <w:b/>
                <w:bCs/>
                <w:color w:val="000000"/>
                <w:kern w:val="0"/>
                <w:sz w:val="22"/>
                <w:szCs w:val="22"/>
                <w:highlight w:val="none"/>
              </w:rPr>
            </w:pPr>
            <w:r>
              <w:rPr>
                <w:rFonts w:ascii="Times New Roman" w:hAnsi="Times New Roman" w:eastAsia="黑体" w:cs="Times New Roman"/>
                <w:b/>
                <w:bCs/>
                <w:color w:val="000000"/>
                <w:kern w:val="0"/>
                <w:sz w:val="22"/>
                <w:szCs w:val="22"/>
                <w:highlight w:val="none"/>
              </w:rPr>
              <w:t>备注</w:t>
            </w:r>
          </w:p>
        </w:tc>
      </w:tr>
      <w:tr w14:paraId="3E93E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4968" w:type="dxa"/>
            <w:gridSpan w:val="3"/>
            <w:tcBorders>
              <w:top w:val="single" w:color="auto" w:sz="4" w:space="0"/>
              <w:left w:val="single" w:color="auto" w:sz="4" w:space="0"/>
              <w:bottom w:val="single" w:color="auto" w:sz="4" w:space="0"/>
              <w:right w:val="single" w:color="auto" w:sz="4" w:space="0"/>
            </w:tcBorders>
            <w:noWrap w:val="0"/>
            <w:vAlign w:val="center"/>
          </w:tcPr>
          <w:p w14:paraId="21B419EA">
            <w:pPr>
              <w:widowControl/>
              <w:spacing w:after="0"/>
              <w:jc w:val="center"/>
              <w:rPr>
                <w:rFonts w:ascii="Times New Roman" w:hAnsi="Times New Roman" w:eastAsia="宋体" w:cs="Times New Roman"/>
                <w:b/>
                <w:bCs/>
                <w:color w:val="000000"/>
                <w:kern w:val="0"/>
                <w:sz w:val="21"/>
                <w:szCs w:val="21"/>
                <w:highlight w:val="none"/>
              </w:rPr>
            </w:pPr>
            <w:r>
              <w:rPr>
                <w:rFonts w:ascii="Times New Roman" w:hAnsi="Times New Roman" w:eastAsia="宋体" w:cs="Times New Roman"/>
                <w:b/>
                <w:bCs/>
                <w:color w:val="000000"/>
                <w:kern w:val="0"/>
                <w:sz w:val="21"/>
                <w:szCs w:val="21"/>
                <w:highlight w:val="none"/>
              </w:rPr>
              <w:t>在产业集群中的功能定位</w:t>
            </w:r>
            <w:r>
              <w:rPr>
                <w:rFonts w:ascii="Times New Roman" w:hAnsi="Times New Roman" w:eastAsia="宋体" w:cs="Times New Roman"/>
                <w:color w:val="000000"/>
                <w:kern w:val="0"/>
                <w:sz w:val="21"/>
                <w:szCs w:val="21"/>
                <w:highlight w:val="none"/>
              </w:rPr>
              <w:t>（最多填2项）</w:t>
            </w:r>
          </w:p>
        </w:tc>
        <w:tc>
          <w:tcPr>
            <w:tcW w:w="2212" w:type="dxa"/>
            <w:tcBorders>
              <w:top w:val="nil"/>
              <w:left w:val="nil"/>
              <w:bottom w:val="single" w:color="auto" w:sz="4" w:space="0"/>
              <w:right w:val="single" w:color="auto" w:sz="4" w:space="0"/>
            </w:tcBorders>
            <w:noWrap w:val="0"/>
            <w:vAlign w:val="center"/>
          </w:tcPr>
          <w:p w14:paraId="369C70DB">
            <w:pPr>
              <w:widowControl/>
              <w:spacing w:after="0"/>
              <w:jc w:val="left"/>
              <w:rPr>
                <w:rFonts w:ascii="Times New Roman" w:hAnsi="Times New Roman" w:eastAsia="等线" w:cs="Times New Roman"/>
                <w:color w:val="000000"/>
                <w:kern w:val="0"/>
                <w:sz w:val="21"/>
                <w:szCs w:val="21"/>
                <w:highlight w:val="none"/>
              </w:rPr>
            </w:pPr>
          </w:p>
        </w:tc>
        <w:tc>
          <w:tcPr>
            <w:tcW w:w="1186" w:type="dxa"/>
            <w:tcBorders>
              <w:top w:val="nil"/>
              <w:left w:val="nil"/>
              <w:bottom w:val="single" w:color="auto" w:sz="4" w:space="0"/>
              <w:right w:val="single" w:color="auto" w:sz="4" w:space="0"/>
            </w:tcBorders>
            <w:noWrap w:val="0"/>
            <w:vAlign w:val="center"/>
          </w:tcPr>
          <w:p w14:paraId="015ACE23">
            <w:pPr>
              <w:widowControl/>
              <w:spacing w:after="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w:t>
            </w:r>
          </w:p>
        </w:tc>
        <w:tc>
          <w:tcPr>
            <w:tcW w:w="705" w:type="dxa"/>
            <w:tcBorders>
              <w:top w:val="nil"/>
              <w:left w:val="nil"/>
              <w:bottom w:val="single" w:color="auto" w:sz="4" w:space="0"/>
              <w:right w:val="single" w:color="auto" w:sz="4" w:space="0"/>
            </w:tcBorders>
            <w:noWrap w:val="0"/>
            <w:vAlign w:val="center"/>
          </w:tcPr>
          <w:p w14:paraId="63499BFC">
            <w:pPr>
              <w:widowControl/>
              <w:spacing w:after="0"/>
              <w:jc w:val="left"/>
              <w:rPr>
                <w:rFonts w:ascii="Times New Roman" w:hAnsi="Times New Roman" w:eastAsia="等线" w:cs="Times New Roman"/>
                <w:b/>
                <w:bCs/>
                <w:color w:val="000000"/>
                <w:kern w:val="0"/>
                <w:sz w:val="21"/>
                <w:szCs w:val="21"/>
                <w:highlight w:val="none"/>
              </w:rPr>
            </w:pPr>
          </w:p>
        </w:tc>
      </w:tr>
      <w:tr w14:paraId="69798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restart"/>
            <w:tcBorders>
              <w:top w:val="nil"/>
              <w:left w:val="single" w:color="auto" w:sz="4" w:space="0"/>
              <w:bottom w:val="single" w:color="auto" w:sz="4" w:space="0"/>
              <w:right w:val="single" w:color="auto" w:sz="4" w:space="0"/>
            </w:tcBorders>
            <w:noWrap w:val="0"/>
            <w:vAlign w:val="center"/>
          </w:tcPr>
          <w:p w14:paraId="07CA67F6">
            <w:pPr>
              <w:widowControl/>
              <w:spacing w:after="0"/>
              <w:jc w:val="center"/>
              <w:rPr>
                <w:rFonts w:ascii="Times New Roman" w:hAnsi="Times New Roman" w:eastAsia="等线" w:cs="Times New Roman"/>
                <w:b/>
                <w:bCs/>
                <w:color w:val="000000"/>
                <w:kern w:val="0"/>
                <w:sz w:val="21"/>
                <w:szCs w:val="21"/>
                <w:highlight w:val="none"/>
              </w:rPr>
            </w:pPr>
            <w:r>
              <w:rPr>
                <w:rFonts w:ascii="Times New Roman" w:hAnsi="Times New Roman" w:eastAsia="等线" w:cs="Times New Roman"/>
                <w:b/>
                <w:bCs/>
                <w:color w:val="000000"/>
                <w:kern w:val="0"/>
                <w:sz w:val="21"/>
                <w:szCs w:val="21"/>
                <w:highlight w:val="none"/>
              </w:rPr>
              <w:t>申报产业</w:t>
            </w:r>
          </w:p>
        </w:tc>
        <w:tc>
          <w:tcPr>
            <w:tcW w:w="3849" w:type="dxa"/>
            <w:gridSpan w:val="2"/>
            <w:tcBorders>
              <w:top w:val="single" w:color="auto" w:sz="4" w:space="0"/>
              <w:left w:val="nil"/>
              <w:bottom w:val="single" w:color="auto" w:sz="4" w:space="0"/>
              <w:right w:val="single" w:color="auto" w:sz="4" w:space="0"/>
            </w:tcBorders>
            <w:noWrap w:val="0"/>
            <w:vAlign w:val="center"/>
          </w:tcPr>
          <w:p w14:paraId="64848EDA">
            <w:pPr>
              <w:widowControl/>
              <w:spacing w:after="0"/>
              <w:jc w:val="left"/>
              <w:rPr>
                <w:rFonts w:hint="default" w:ascii="Times New Roman" w:hAnsi="Times New Roman" w:eastAsia="宋体" w:cs="Times New Roman"/>
                <w:color w:val="000000"/>
                <w:kern w:val="0"/>
                <w:sz w:val="21"/>
                <w:szCs w:val="21"/>
                <w:highlight w:val="none"/>
              </w:rPr>
            </w:pPr>
            <w:r>
              <w:rPr>
                <w:rFonts w:ascii="Times New Roman" w:hAnsi="Times New Roman" w:eastAsia="宋体" w:cs="Times New Roman"/>
                <w:b/>
                <w:bCs/>
                <w:color w:val="000000"/>
                <w:kern w:val="0"/>
                <w:sz w:val="21"/>
                <w:szCs w:val="21"/>
                <w:highlight w:val="none"/>
              </w:rPr>
              <w:t>种植业、渔业填报：</w:t>
            </w:r>
            <w:r>
              <w:rPr>
                <w:rFonts w:ascii="Times New Roman" w:hAnsi="Times New Roman" w:eastAsia="宋体" w:cs="Times New Roman"/>
                <w:color w:val="000000"/>
                <w:kern w:val="0"/>
                <w:sz w:val="21"/>
                <w:szCs w:val="21"/>
                <w:highlight w:val="none"/>
              </w:rPr>
              <w:t>申报产业标准化种植</w:t>
            </w:r>
          </w:p>
          <w:p w14:paraId="70439C55">
            <w:pPr>
              <w:widowControl/>
              <w:spacing w:after="0"/>
              <w:jc w:val="left"/>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（养殖）基地面积</w:t>
            </w:r>
          </w:p>
        </w:tc>
        <w:tc>
          <w:tcPr>
            <w:tcW w:w="2212" w:type="dxa"/>
            <w:tcBorders>
              <w:top w:val="nil"/>
              <w:left w:val="nil"/>
              <w:bottom w:val="single" w:color="auto" w:sz="4" w:space="0"/>
              <w:right w:val="single" w:color="auto" w:sz="4" w:space="0"/>
            </w:tcBorders>
            <w:noWrap w:val="0"/>
            <w:vAlign w:val="center"/>
          </w:tcPr>
          <w:p w14:paraId="141E787F">
            <w:pPr>
              <w:widowControl/>
              <w:spacing w:after="0"/>
              <w:jc w:val="left"/>
              <w:rPr>
                <w:rFonts w:ascii="Times New Roman" w:hAnsi="Times New Roman" w:eastAsia="等线" w:cs="Times New Roman"/>
                <w:color w:val="000000"/>
                <w:kern w:val="0"/>
                <w:sz w:val="21"/>
                <w:szCs w:val="21"/>
                <w:highlight w:val="none"/>
              </w:rPr>
            </w:pPr>
          </w:p>
        </w:tc>
        <w:tc>
          <w:tcPr>
            <w:tcW w:w="1186" w:type="dxa"/>
            <w:tcBorders>
              <w:top w:val="nil"/>
              <w:left w:val="nil"/>
              <w:bottom w:val="single" w:color="auto" w:sz="4" w:space="0"/>
              <w:right w:val="single" w:color="auto" w:sz="4" w:space="0"/>
            </w:tcBorders>
            <w:noWrap w:val="0"/>
            <w:vAlign w:val="center"/>
          </w:tcPr>
          <w:p w14:paraId="26D13CC1">
            <w:pPr>
              <w:widowControl/>
              <w:spacing w:after="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万亩</w:t>
            </w:r>
          </w:p>
        </w:tc>
        <w:tc>
          <w:tcPr>
            <w:tcW w:w="705" w:type="dxa"/>
            <w:tcBorders>
              <w:top w:val="nil"/>
              <w:left w:val="nil"/>
              <w:bottom w:val="single" w:color="auto" w:sz="4" w:space="0"/>
              <w:right w:val="single" w:color="auto" w:sz="4" w:space="0"/>
            </w:tcBorders>
            <w:noWrap w:val="0"/>
            <w:vAlign w:val="center"/>
          </w:tcPr>
          <w:p w14:paraId="14AD2CFA">
            <w:pPr>
              <w:widowControl/>
              <w:spacing w:after="0"/>
              <w:jc w:val="left"/>
              <w:rPr>
                <w:rFonts w:ascii="Times New Roman" w:hAnsi="Times New Roman" w:eastAsia="等线" w:cs="Times New Roman"/>
                <w:b/>
                <w:bCs/>
                <w:color w:val="000000"/>
                <w:kern w:val="0"/>
                <w:sz w:val="21"/>
                <w:szCs w:val="21"/>
                <w:highlight w:val="none"/>
              </w:rPr>
            </w:pPr>
          </w:p>
        </w:tc>
      </w:tr>
      <w:tr w14:paraId="22A13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59E65EC8">
            <w:pPr>
              <w:widowControl/>
              <w:spacing w:after="0"/>
              <w:jc w:val="center"/>
              <w:rPr>
                <w:rFonts w:ascii="Times New Roman" w:hAnsi="Times New Roman" w:eastAsia="等线" w:cs="Times New Roman"/>
                <w:b/>
                <w:bCs/>
                <w:color w:val="000000"/>
                <w:kern w:val="0"/>
                <w:sz w:val="21"/>
                <w:szCs w:val="21"/>
                <w:highlight w:val="none"/>
              </w:rPr>
            </w:pPr>
          </w:p>
        </w:tc>
        <w:tc>
          <w:tcPr>
            <w:tcW w:w="2546" w:type="dxa"/>
            <w:vMerge w:val="restart"/>
            <w:tcBorders>
              <w:top w:val="nil"/>
              <w:left w:val="single" w:color="auto" w:sz="4" w:space="0"/>
              <w:bottom w:val="single" w:color="auto" w:sz="4" w:space="0"/>
              <w:right w:val="single" w:color="auto" w:sz="4" w:space="0"/>
            </w:tcBorders>
            <w:noWrap w:val="0"/>
            <w:vAlign w:val="center"/>
          </w:tcPr>
          <w:p w14:paraId="62F74DC0">
            <w:pPr>
              <w:widowControl/>
              <w:spacing w:after="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畜禽业填报</w:t>
            </w:r>
          </w:p>
        </w:tc>
        <w:tc>
          <w:tcPr>
            <w:tcW w:w="1303" w:type="dxa"/>
            <w:tcBorders>
              <w:top w:val="nil"/>
              <w:left w:val="nil"/>
              <w:bottom w:val="single" w:color="auto" w:sz="4" w:space="0"/>
              <w:right w:val="single" w:color="auto" w:sz="4" w:space="0"/>
            </w:tcBorders>
            <w:noWrap w:val="0"/>
            <w:vAlign w:val="center"/>
          </w:tcPr>
          <w:p w14:paraId="6DB39C66">
            <w:pPr>
              <w:widowControl/>
              <w:spacing w:after="0"/>
              <w:jc w:val="left"/>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存栏量</w:t>
            </w:r>
          </w:p>
        </w:tc>
        <w:tc>
          <w:tcPr>
            <w:tcW w:w="2212" w:type="dxa"/>
            <w:tcBorders>
              <w:top w:val="nil"/>
              <w:left w:val="nil"/>
              <w:bottom w:val="single" w:color="auto" w:sz="4" w:space="0"/>
              <w:right w:val="single" w:color="auto" w:sz="4" w:space="0"/>
            </w:tcBorders>
            <w:noWrap w:val="0"/>
            <w:vAlign w:val="center"/>
          </w:tcPr>
          <w:p w14:paraId="6D90746C">
            <w:pPr>
              <w:widowControl/>
              <w:spacing w:after="0"/>
              <w:jc w:val="left"/>
              <w:rPr>
                <w:rFonts w:ascii="Times New Roman" w:hAnsi="Times New Roman" w:eastAsia="等线" w:cs="Times New Roman"/>
                <w:color w:val="000000"/>
                <w:kern w:val="0"/>
                <w:sz w:val="21"/>
                <w:szCs w:val="21"/>
                <w:highlight w:val="none"/>
              </w:rPr>
            </w:pPr>
          </w:p>
        </w:tc>
        <w:tc>
          <w:tcPr>
            <w:tcW w:w="1186" w:type="dxa"/>
            <w:vMerge w:val="restart"/>
            <w:tcBorders>
              <w:top w:val="nil"/>
              <w:left w:val="single" w:color="auto" w:sz="4" w:space="0"/>
              <w:bottom w:val="single" w:color="auto" w:sz="4" w:space="0"/>
              <w:right w:val="single" w:color="auto" w:sz="4" w:space="0"/>
            </w:tcBorders>
            <w:noWrap w:val="0"/>
            <w:vAlign w:val="center"/>
          </w:tcPr>
          <w:p w14:paraId="6141D80A">
            <w:pPr>
              <w:widowControl/>
              <w:spacing w:after="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万头/羽</w:t>
            </w:r>
          </w:p>
        </w:tc>
        <w:tc>
          <w:tcPr>
            <w:tcW w:w="705" w:type="dxa"/>
            <w:tcBorders>
              <w:top w:val="nil"/>
              <w:left w:val="nil"/>
              <w:bottom w:val="single" w:color="auto" w:sz="4" w:space="0"/>
              <w:right w:val="single" w:color="auto" w:sz="4" w:space="0"/>
            </w:tcBorders>
            <w:noWrap w:val="0"/>
            <w:vAlign w:val="center"/>
          </w:tcPr>
          <w:p w14:paraId="4B1C2C57">
            <w:pPr>
              <w:widowControl/>
              <w:spacing w:after="0"/>
              <w:jc w:val="left"/>
              <w:rPr>
                <w:rFonts w:ascii="Times New Roman" w:hAnsi="Times New Roman" w:eastAsia="等线" w:cs="Times New Roman"/>
                <w:b/>
                <w:bCs/>
                <w:color w:val="000000"/>
                <w:kern w:val="0"/>
                <w:sz w:val="21"/>
                <w:szCs w:val="21"/>
                <w:highlight w:val="none"/>
              </w:rPr>
            </w:pPr>
          </w:p>
        </w:tc>
      </w:tr>
      <w:tr w14:paraId="19749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18693373">
            <w:pPr>
              <w:widowControl/>
              <w:spacing w:after="0"/>
              <w:jc w:val="center"/>
              <w:rPr>
                <w:rFonts w:ascii="Times New Roman" w:hAnsi="Times New Roman" w:eastAsia="等线" w:cs="Times New Roman"/>
                <w:b/>
                <w:bCs/>
                <w:color w:val="000000"/>
                <w:kern w:val="0"/>
                <w:sz w:val="21"/>
                <w:szCs w:val="21"/>
                <w:highlight w:val="none"/>
              </w:rPr>
            </w:pPr>
          </w:p>
        </w:tc>
        <w:tc>
          <w:tcPr>
            <w:tcW w:w="2546" w:type="dxa"/>
            <w:vMerge w:val="continue"/>
            <w:tcBorders>
              <w:top w:val="nil"/>
              <w:left w:val="single" w:color="auto" w:sz="4" w:space="0"/>
              <w:bottom w:val="single" w:color="auto" w:sz="4" w:space="0"/>
              <w:right w:val="single" w:color="auto" w:sz="4" w:space="0"/>
            </w:tcBorders>
            <w:noWrap w:val="0"/>
            <w:vAlign w:val="center"/>
          </w:tcPr>
          <w:p w14:paraId="0EF57FE3">
            <w:pPr>
              <w:widowControl/>
              <w:spacing w:after="0"/>
              <w:jc w:val="left"/>
              <w:rPr>
                <w:rFonts w:ascii="Times New Roman" w:hAnsi="Times New Roman" w:eastAsia="宋体" w:cs="Times New Roman"/>
                <w:color w:val="000000"/>
                <w:kern w:val="0"/>
                <w:sz w:val="21"/>
                <w:szCs w:val="21"/>
                <w:highlight w:val="none"/>
              </w:rPr>
            </w:pPr>
          </w:p>
        </w:tc>
        <w:tc>
          <w:tcPr>
            <w:tcW w:w="1303" w:type="dxa"/>
            <w:tcBorders>
              <w:top w:val="nil"/>
              <w:left w:val="nil"/>
              <w:bottom w:val="single" w:color="auto" w:sz="4" w:space="0"/>
              <w:right w:val="single" w:color="auto" w:sz="4" w:space="0"/>
            </w:tcBorders>
            <w:noWrap w:val="0"/>
            <w:vAlign w:val="center"/>
          </w:tcPr>
          <w:p w14:paraId="1B0CB1A3">
            <w:pPr>
              <w:widowControl/>
              <w:spacing w:after="0"/>
              <w:jc w:val="left"/>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出栏量</w:t>
            </w:r>
          </w:p>
        </w:tc>
        <w:tc>
          <w:tcPr>
            <w:tcW w:w="2212" w:type="dxa"/>
            <w:tcBorders>
              <w:top w:val="nil"/>
              <w:left w:val="nil"/>
              <w:bottom w:val="single" w:color="auto" w:sz="4" w:space="0"/>
              <w:right w:val="single" w:color="auto" w:sz="4" w:space="0"/>
            </w:tcBorders>
            <w:noWrap w:val="0"/>
            <w:vAlign w:val="center"/>
          </w:tcPr>
          <w:p w14:paraId="55FEB772">
            <w:pPr>
              <w:widowControl/>
              <w:spacing w:after="0"/>
              <w:jc w:val="left"/>
              <w:rPr>
                <w:rFonts w:ascii="Times New Roman" w:hAnsi="Times New Roman" w:eastAsia="等线" w:cs="Times New Roman"/>
                <w:color w:val="000000"/>
                <w:kern w:val="0"/>
                <w:sz w:val="21"/>
                <w:szCs w:val="21"/>
                <w:highlight w:val="none"/>
              </w:rPr>
            </w:pPr>
          </w:p>
        </w:tc>
        <w:tc>
          <w:tcPr>
            <w:tcW w:w="1186" w:type="dxa"/>
            <w:vMerge w:val="continue"/>
            <w:tcBorders>
              <w:top w:val="nil"/>
              <w:left w:val="single" w:color="auto" w:sz="4" w:space="0"/>
              <w:bottom w:val="single" w:color="auto" w:sz="4" w:space="0"/>
              <w:right w:val="single" w:color="auto" w:sz="4" w:space="0"/>
            </w:tcBorders>
            <w:noWrap w:val="0"/>
            <w:vAlign w:val="center"/>
          </w:tcPr>
          <w:p w14:paraId="4A14B159">
            <w:pPr>
              <w:widowControl/>
              <w:spacing w:after="0"/>
              <w:jc w:val="center"/>
              <w:rPr>
                <w:rFonts w:ascii="Times New Roman" w:hAnsi="Times New Roman" w:eastAsia="宋体" w:cs="Times New Roman"/>
                <w:color w:val="000000"/>
                <w:kern w:val="0"/>
                <w:sz w:val="21"/>
                <w:szCs w:val="21"/>
                <w:highlight w:val="none"/>
              </w:rPr>
            </w:pPr>
          </w:p>
        </w:tc>
        <w:tc>
          <w:tcPr>
            <w:tcW w:w="705" w:type="dxa"/>
            <w:tcBorders>
              <w:top w:val="nil"/>
              <w:left w:val="nil"/>
              <w:bottom w:val="single" w:color="auto" w:sz="4" w:space="0"/>
              <w:right w:val="single" w:color="auto" w:sz="4" w:space="0"/>
            </w:tcBorders>
            <w:noWrap w:val="0"/>
            <w:vAlign w:val="center"/>
          </w:tcPr>
          <w:p w14:paraId="59BA515D">
            <w:pPr>
              <w:widowControl/>
              <w:spacing w:after="0"/>
              <w:jc w:val="left"/>
              <w:rPr>
                <w:rFonts w:ascii="Times New Roman" w:hAnsi="Times New Roman" w:eastAsia="等线" w:cs="Times New Roman"/>
                <w:b/>
                <w:bCs/>
                <w:color w:val="000000"/>
                <w:kern w:val="0"/>
                <w:sz w:val="21"/>
                <w:szCs w:val="21"/>
                <w:highlight w:val="none"/>
              </w:rPr>
            </w:pPr>
          </w:p>
        </w:tc>
      </w:tr>
      <w:tr w14:paraId="3CA99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1A77C2B2">
            <w:pPr>
              <w:widowControl/>
              <w:spacing w:after="0"/>
              <w:jc w:val="center"/>
              <w:rPr>
                <w:rFonts w:ascii="Times New Roman" w:hAnsi="Times New Roman" w:eastAsia="等线" w:cs="Times New Roman"/>
                <w:b/>
                <w:bCs/>
                <w:color w:val="000000"/>
                <w:kern w:val="0"/>
                <w:sz w:val="21"/>
                <w:szCs w:val="21"/>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02EDBB1B">
            <w:pPr>
              <w:widowControl/>
              <w:spacing w:after="0"/>
              <w:jc w:val="left"/>
              <w:rPr>
                <w:rFonts w:ascii="Times New Roman" w:hAnsi="Times New Roman" w:eastAsia="宋体" w:cs="Times New Roman"/>
                <w:b/>
                <w:color w:val="000000"/>
                <w:kern w:val="0"/>
                <w:sz w:val="21"/>
                <w:szCs w:val="21"/>
                <w:highlight w:val="none"/>
              </w:rPr>
            </w:pPr>
            <w:r>
              <w:rPr>
                <w:rFonts w:ascii="Times New Roman" w:hAnsi="Times New Roman" w:eastAsia="宋体" w:cs="Times New Roman"/>
                <w:b/>
                <w:color w:val="000000"/>
                <w:kern w:val="0"/>
                <w:sz w:val="21"/>
                <w:szCs w:val="21"/>
                <w:highlight w:val="none"/>
              </w:rPr>
              <w:t>申报产业全产业链产值</w:t>
            </w:r>
          </w:p>
        </w:tc>
        <w:tc>
          <w:tcPr>
            <w:tcW w:w="2212" w:type="dxa"/>
            <w:tcBorders>
              <w:top w:val="nil"/>
              <w:left w:val="nil"/>
              <w:bottom w:val="single" w:color="auto" w:sz="4" w:space="0"/>
              <w:right w:val="single" w:color="auto" w:sz="4" w:space="0"/>
            </w:tcBorders>
            <w:noWrap w:val="0"/>
            <w:vAlign w:val="center"/>
          </w:tcPr>
          <w:p w14:paraId="12445F1F">
            <w:pPr>
              <w:widowControl/>
              <w:spacing w:after="0"/>
              <w:jc w:val="left"/>
              <w:rPr>
                <w:rFonts w:ascii="Times New Roman" w:hAnsi="Times New Roman" w:eastAsia="等线" w:cs="Times New Roman"/>
                <w:color w:val="000000"/>
                <w:kern w:val="0"/>
                <w:sz w:val="21"/>
                <w:szCs w:val="21"/>
                <w:highlight w:val="none"/>
              </w:rPr>
            </w:pPr>
          </w:p>
        </w:tc>
        <w:tc>
          <w:tcPr>
            <w:tcW w:w="1186" w:type="dxa"/>
            <w:vMerge w:val="restart"/>
            <w:tcBorders>
              <w:top w:val="nil"/>
              <w:left w:val="single" w:color="auto" w:sz="4" w:space="0"/>
              <w:right w:val="single" w:color="auto" w:sz="4" w:space="0"/>
            </w:tcBorders>
            <w:noWrap w:val="0"/>
            <w:vAlign w:val="center"/>
          </w:tcPr>
          <w:p w14:paraId="6817F724">
            <w:pPr>
              <w:widowControl/>
              <w:spacing w:after="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亿元</w:t>
            </w:r>
          </w:p>
        </w:tc>
        <w:tc>
          <w:tcPr>
            <w:tcW w:w="705" w:type="dxa"/>
            <w:tcBorders>
              <w:top w:val="nil"/>
              <w:left w:val="nil"/>
              <w:bottom w:val="single" w:color="auto" w:sz="4" w:space="0"/>
              <w:right w:val="single" w:color="auto" w:sz="4" w:space="0"/>
            </w:tcBorders>
            <w:noWrap w:val="0"/>
            <w:vAlign w:val="center"/>
          </w:tcPr>
          <w:p w14:paraId="3235B0F3">
            <w:pPr>
              <w:widowControl/>
              <w:spacing w:after="0"/>
              <w:jc w:val="left"/>
              <w:rPr>
                <w:rFonts w:ascii="Times New Roman" w:hAnsi="Times New Roman" w:eastAsia="等线" w:cs="Times New Roman"/>
                <w:b/>
                <w:bCs/>
                <w:color w:val="000000"/>
                <w:kern w:val="0"/>
                <w:sz w:val="21"/>
                <w:szCs w:val="21"/>
                <w:highlight w:val="none"/>
              </w:rPr>
            </w:pPr>
          </w:p>
        </w:tc>
      </w:tr>
      <w:tr w14:paraId="13BAF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4558AE9C">
            <w:pPr>
              <w:widowControl/>
              <w:spacing w:after="0"/>
              <w:jc w:val="center"/>
              <w:rPr>
                <w:rFonts w:ascii="Times New Roman" w:hAnsi="Times New Roman" w:eastAsia="等线" w:cs="Times New Roman"/>
                <w:b/>
                <w:bCs/>
                <w:color w:val="000000"/>
                <w:kern w:val="0"/>
                <w:sz w:val="21"/>
                <w:szCs w:val="21"/>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712EFBE4">
            <w:pPr>
              <w:widowControl/>
              <w:spacing w:after="0"/>
              <w:jc w:val="left"/>
              <w:rPr>
                <w:rFonts w:ascii="Times New Roman" w:hAnsi="Times New Roman" w:eastAsia="等线" w:cs="Times New Roman"/>
                <w:color w:val="000000"/>
                <w:kern w:val="0"/>
                <w:sz w:val="21"/>
                <w:szCs w:val="21"/>
                <w:highlight w:val="none"/>
              </w:rPr>
            </w:pPr>
            <w:r>
              <w:rPr>
                <w:rFonts w:ascii="Times New Roman" w:hAnsi="Times New Roman" w:eastAsia="等线" w:cs="Times New Roman"/>
                <w:color w:val="000000"/>
                <w:kern w:val="0"/>
                <w:sz w:val="21"/>
                <w:szCs w:val="21"/>
                <w:highlight w:val="none"/>
              </w:rPr>
              <w:t xml:space="preserve">    </w:t>
            </w:r>
            <w:r>
              <w:rPr>
                <w:rFonts w:ascii="Times New Roman" w:hAnsi="Times New Roman" w:eastAsia="宋体" w:cs="Times New Roman"/>
                <w:color w:val="000000"/>
                <w:kern w:val="0"/>
                <w:sz w:val="21"/>
                <w:szCs w:val="21"/>
                <w:highlight w:val="none"/>
              </w:rPr>
              <w:t>其中：一产产值</w:t>
            </w:r>
          </w:p>
        </w:tc>
        <w:tc>
          <w:tcPr>
            <w:tcW w:w="2212" w:type="dxa"/>
            <w:tcBorders>
              <w:top w:val="nil"/>
              <w:left w:val="nil"/>
              <w:bottom w:val="single" w:color="auto" w:sz="4" w:space="0"/>
              <w:right w:val="single" w:color="auto" w:sz="4" w:space="0"/>
            </w:tcBorders>
            <w:noWrap w:val="0"/>
            <w:vAlign w:val="center"/>
          </w:tcPr>
          <w:p w14:paraId="0B0E8E79">
            <w:pPr>
              <w:widowControl/>
              <w:spacing w:after="0"/>
              <w:jc w:val="left"/>
              <w:rPr>
                <w:rFonts w:ascii="Times New Roman" w:hAnsi="Times New Roman" w:eastAsia="等线" w:cs="Times New Roman"/>
                <w:color w:val="000000"/>
                <w:kern w:val="0"/>
                <w:sz w:val="21"/>
                <w:szCs w:val="21"/>
                <w:highlight w:val="none"/>
              </w:rPr>
            </w:pPr>
          </w:p>
        </w:tc>
        <w:tc>
          <w:tcPr>
            <w:tcW w:w="1186" w:type="dxa"/>
            <w:vMerge w:val="continue"/>
            <w:tcBorders>
              <w:left w:val="single" w:color="auto" w:sz="4" w:space="0"/>
              <w:right w:val="single" w:color="auto" w:sz="4" w:space="0"/>
            </w:tcBorders>
            <w:noWrap w:val="0"/>
            <w:vAlign w:val="center"/>
          </w:tcPr>
          <w:p w14:paraId="43F08DE3">
            <w:pPr>
              <w:widowControl/>
              <w:spacing w:after="0"/>
              <w:jc w:val="center"/>
              <w:rPr>
                <w:rFonts w:ascii="Times New Roman" w:hAnsi="Times New Roman" w:eastAsia="宋体" w:cs="Times New Roman"/>
                <w:color w:val="000000"/>
                <w:kern w:val="0"/>
                <w:sz w:val="21"/>
                <w:szCs w:val="21"/>
                <w:highlight w:val="none"/>
              </w:rPr>
            </w:pPr>
          </w:p>
        </w:tc>
        <w:tc>
          <w:tcPr>
            <w:tcW w:w="705" w:type="dxa"/>
            <w:tcBorders>
              <w:top w:val="nil"/>
              <w:left w:val="nil"/>
              <w:bottom w:val="single" w:color="auto" w:sz="4" w:space="0"/>
              <w:right w:val="single" w:color="auto" w:sz="4" w:space="0"/>
            </w:tcBorders>
            <w:noWrap w:val="0"/>
            <w:vAlign w:val="center"/>
          </w:tcPr>
          <w:p w14:paraId="53B3B995">
            <w:pPr>
              <w:widowControl/>
              <w:spacing w:after="0"/>
              <w:jc w:val="left"/>
              <w:rPr>
                <w:rFonts w:ascii="Times New Roman" w:hAnsi="Times New Roman" w:eastAsia="等线" w:cs="Times New Roman"/>
                <w:b/>
                <w:bCs/>
                <w:color w:val="000000"/>
                <w:kern w:val="0"/>
                <w:sz w:val="21"/>
                <w:szCs w:val="21"/>
                <w:highlight w:val="none"/>
              </w:rPr>
            </w:pPr>
          </w:p>
        </w:tc>
      </w:tr>
      <w:tr w14:paraId="78EAB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1D78F2BC">
            <w:pPr>
              <w:widowControl/>
              <w:spacing w:after="0"/>
              <w:jc w:val="center"/>
              <w:rPr>
                <w:rFonts w:ascii="Times New Roman" w:hAnsi="Times New Roman" w:eastAsia="等线" w:cs="Times New Roman"/>
                <w:b/>
                <w:bCs/>
                <w:color w:val="000000"/>
                <w:kern w:val="0"/>
                <w:sz w:val="21"/>
                <w:szCs w:val="21"/>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53000692">
            <w:pPr>
              <w:widowControl/>
              <w:spacing w:after="0"/>
              <w:jc w:val="left"/>
              <w:rPr>
                <w:rFonts w:ascii="Times New Roman" w:hAnsi="Times New Roman" w:eastAsia="等线" w:cs="Times New Roman"/>
                <w:color w:val="000000"/>
                <w:kern w:val="0"/>
                <w:sz w:val="21"/>
                <w:szCs w:val="21"/>
                <w:highlight w:val="none"/>
              </w:rPr>
            </w:pPr>
            <w:r>
              <w:rPr>
                <w:rFonts w:ascii="Times New Roman" w:hAnsi="Times New Roman" w:eastAsia="等线" w:cs="Times New Roman"/>
                <w:color w:val="000000"/>
                <w:kern w:val="0"/>
                <w:sz w:val="21"/>
                <w:szCs w:val="21"/>
                <w:highlight w:val="none"/>
              </w:rPr>
              <w:t xml:space="preserve">          </w:t>
            </w:r>
            <w:r>
              <w:rPr>
                <w:rFonts w:ascii="Times New Roman" w:hAnsi="Times New Roman" w:eastAsia="宋体" w:cs="Times New Roman"/>
                <w:color w:val="000000"/>
                <w:kern w:val="0"/>
                <w:sz w:val="21"/>
                <w:szCs w:val="21"/>
                <w:highlight w:val="none"/>
              </w:rPr>
              <w:t>二产产值</w:t>
            </w:r>
          </w:p>
        </w:tc>
        <w:tc>
          <w:tcPr>
            <w:tcW w:w="2212" w:type="dxa"/>
            <w:tcBorders>
              <w:top w:val="nil"/>
              <w:left w:val="nil"/>
              <w:bottom w:val="single" w:color="auto" w:sz="4" w:space="0"/>
              <w:right w:val="single" w:color="auto" w:sz="4" w:space="0"/>
            </w:tcBorders>
            <w:noWrap w:val="0"/>
            <w:vAlign w:val="center"/>
          </w:tcPr>
          <w:p w14:paraId="70318071">
            <w:pPr>
              <w:widowControl/>
              <w:spacing w:after="0"/>
              <w:jc w:val="left"/>
              <w:rPr>
                <w:rFonts w:ascii="Times New Roman" w:hAnsi="Times New Roman" w:eastAsia="等线" w:cs="Times New Roman"/>
                <w:color w:val="000000"/>
                <w:kern w:val="0"/>
                <w:sz w:val="21"/>
                <w:szCs w:val="21"/>
                <w:highlight w:val="none"/>
              </w:rPr>
            </w:pPr>
          </w:p>
        </w:tc>
        <w:tc>
          <w:tcPr>
            <w:tcW w:w="1186" w:type="dxa"/>
            <w:vMerge w:val="continue"/>
            <w:tcBorders>
              <w:left w:val="single" w:color="auto" w:sz="4" w:space="0"/>
              <w:right w:val="single" w:color="auto" w:sz="4" w:space="0"/>
            </w:tcBorders>
            <w:noWrap w:val="0"/>
            <w:vAlign w:val="center"/>
          </w:tcPr>
          <w:p w14:paraId="7538ED46">
            <w:pPr>
              <w:widowControl/>
              <w:spacing w:after="0"/>
              <w:jc w:val="center"/>
              <w:rPr>
                <w:rFonts w:ascii="Times New Roman" w:hAnsi="Times New Roman" w:eastAsia="宋体" w:cs="Times New Roman"/>
                <w:color w:val="000000"/>
                <w:kern w:val="0"/>
                <w:sz w:val="21"/>
                <w:szCs w:val="21"/>
                <w:highlight w:val="none"/>
              </w:rPr>
            </w:pPr>
          </w:p>
        </w:tc>
        <w:tc>
          <w:tcPr>
            <w:tcW w:w="705" w:type="dxa"/>
            <w:tcBorders>
              <w:top w:val="nil"/>
              <w:left w:val="nil"/>
              <w:bottom w:val="single" w:color="auto" w:sz="4" w:space="0"/>
              <w:right w:val="single" w:color="auto" w:sz="4" w:space="0"/>
            </w:tcBorders>
            <w:noWrap w:val="0"/>
            <w:vAlign w:val="center"/>
          </w:tcPr>
          <w:p w14:paraId="200ED70A">
            <w:pPr>
              <w:widowControl/>
              <w:spacing w:after="0"/>
              <w:jc w:val="left"/>
              <w:rPr>
                <w:rFonts w:ascii="Times New Roman" w:hAnsi="Times New Roman" w:eastAsia="等线" w:cs="Times New Roman"/>
                <w:b/>
                <w:bCs/>
                <w:color w:val="000000"/>
                <w:kern w:val="0"/>
                <w:sz w:val="21"/>
                <w:szCs w:val="21"/>
                <w:highlight w:val="none"/>
              </w:rPr>
            </w:pPr>
          </w:p>
        </w:tc>
      </w:tr>
      <w:tr w14:paraId="0165B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1A63CBDE">
            <w:pPr>
              <w:widowControl/>
              <w:spacing w:after="0"/>
              <w:jc w:val="center"/>
              <w:rPr>
                <w:rFonts w:ascii="Times New Roman" w:hAnsi="Times New Roman" w:eastAsia="等线" w:cs="Times New Roman"/>
                <w:b/>
                <w:bCs/>
                <w:color w:val="000000"/>
                <w:kern w:val="0"/>
                <w:sz w:val="21"/>
                <w:szCs w:val="21"/>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658354B7">
            <w:pPr>
              <w:widowControl/>
              <w:spacing w:after="0"/>
              <w:jc w:val="left"/>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 xml:space="preserve">          三产产值</w:t>
            </w:r>
          </w:p>
        </w:tc>
        <w:tc>
          <w:tcPr>
            <w:tcW w:w="2212" w:type="dxa"/>
            <w:tcBorders>
              <w:top w:val="nil"/>
              <w:left w:val="nil"/>
              <w:bottom w:val="single" w:color="auto" w:sz="4" w:space="0"/>
              <w:right w:val="single" w:color="auto" w:sz="4" w:space="0"/>
            </w:tcBorders>
            <w:noWrap w:val="0"/>
            <w:vAlign w:val="center"/>
          </w:tcPr>
          <w:p w14:paraId="0E50DD44">
            <w:pPr>
              <w:widowControl/>
              <w:spacing w:after="0"/>
              <w:jc w:val="left"/>
              <w:rPr>
                <w:rFonts w:ascii="Times New Roman" w:hAnsi="Times New Roman" w:eastAsia="等线" w:cs="Times New Roman"/>
                <w:color w:val="000000"/>
                <w:kern w:val="0"/>
                <w:sz w:val="21"/>
                <w:szCs w:val="21"/>
                <w:highlight w:val="none"/>
              </w:rPr>
            </w:pPr>
          </w:p>
        </w:tc>
        <w:tc>
          <w:tcPr>
            <w:tcW w:w="1186" w:type="dxa"/>
            <w:vMerge w:val="continue"/>
            <w:tcBorders>
              <w:left w:val="single" w:color="auto" w:sz="4" w:space="0"/>
              <w:bottom w:val="single" w:color="auto" w:sz="4" w:space="0"/>
              <w:right w:val="single" w:color="auto" w:sz="4" w:space="0"/>
            </w:tcBorders>
            <w:noWrap w:val="0"/>
            <w:vAlign w:val="center"/>
          </w:tcPr>
          <w:p w14:paraId="09C6DD44">
            <w:pPr>
              <w:widowControl/>
              <w:spacing w:after="0"/>
              <w:jc w:val="center"/>
              <w:rPr>
                <w:rFonts w:ascii="Times New Roman" w:hAnsi="Times New Roman" w:eastAsia="宋体" w:cs="Times New Roman"/>
                <w:color w:val="000000"/>
                <w:kern w:val="0"/>
                <w:sz w:val="21"/>
                <w:szCs w:val="21"/>
                <w:highlight w:val="none"/>
              </w:rPr>
            </w:pPr>
          </w:p>
        </w:tc>
        <w:tc>
          <w:tcPr>
            <w:tcW w:w="705" w:type="dxa"/>
            <w:tcBorders>
              <w:top w:val="nil"/>
              <w:left w:val="nil"/>
              <w:bottom w:val="single" w:color="auto" w:sz="4" w:space="0"/>
              <w:right w:val="single" w:color="auto" w:sz="4" w:space="0"/>
            </w:tcBorders>
            <w:noWrap w:val="0"/>
            <w:vAlign w:val="center"/>
          </w:tcPr>
          <w:p w14:paraId="2B542335">
            <w:pPr>
              <w:widowControl/>
              <w:spacing w:after="0"/>
              <w:jc w:val="left"/>
              <w:rPr>
                <w:rFonts w:ascii="Times New Roman" w:hAnsi="Times New Roman" w:eastAsia="等线" w:cs="Times New Roman"/>
                <w:b/>
                <w:bCs/>
                <w:color w:val="000000"/>
                <w:kern w:val="0"/>
                <w:sz w:val="21"/>
                <w:szCs w:val="21"/>
                <w:highlight w:val="none"/>
              </w:rPr>
            </w:pPr>
          </w:p>
        </w:tc>
      </w:tr>
      <w:tr w14:paraId="08848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4AF68BD7">
            <w:pPr>
              <w:widowControl/>
              <w:spacing w:after="0"/>
              <w:jc w:val="center"/>
              <w:rPr>
                <w:rFonts w:ascii="Times New Roman" w:hAnsi="Times New Roman" w:eastAsia="等线" w:cs="Times New Roman"/>
                <w:b/>
                <w:bCs/>
                <w:color w:val="000000"/>
                <w:kern w:val="0"/>
                <w:sz w:val="21"/>
                <w:szCs w:val="21"/>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440FCEA4">
            <w:pPr>
              <w:widowControl/>
              <w:spacing w:after="0"/>
              <w:jc w:val="left"/>
              <w:rPr>
                <w:rFonts w:ascii="Times New Roman" w:hAnsi="Times New Roman" w:eastAsia="等线" w:cs="Times New Roman"/>
                <w:b/>
                <w:color w:val="000000"/>
                <w:kern w:val="0"/>
                <w:sz w:val="21"/>
                <w:szCs w:val="21"/>
                <w:highlight w:val="none"/>
              </w:rPr>
            </w:pPr>
            <w:r>
              <w:rPr>
                <w:rFonts w:hint="default" w:ascii="Times New Roman" w:hAnsi="Times New Roman" w:eastAsia="宋体" w:cs="Times New Roman"/>
                <w:b/>
                <w:color w:val="000000"/>
                <w:kern w:val="0"/>
                <w:sz w:val="21"/>
                <w:szCs w:val="21"/>
                <w:highlight w:val="none"/>
              </w:rPr>
              <w:t>农产品</w:t>
            </w:r>
            <w:r>
              <w:rPr>
                <w:rFonts w:ascii="Times New Roman" w:hAnsi="Times New Roman" w:eastAsia="宋体" w:cs="Times New Roman"/>
                <w:b/>
                <w:color w:val="000000"/>
                <w:kern w:val="0"/>
                <w:sz w:val="21"/>
                <w:szCs w:val="21"/>
                <w:highlight w:val="none"/>
              </w:rPr>
              <w:t>加工转化率</w:t>
            </w:r>
          </w:p>
        </w:tc>
        <w:tc>
          <w:tcPr>
            <w:tcW w:w="2212" w:type="dxa"/>
            <w:tcBorders>
              <w:top w:val="nil"/>
              <w:left w:val="nil"/>
              <w:bottom w:val="single" w:color="auto" w:sz="4" w:space="0"/>
              <w:right w:val="single" w:color="auto" w:sz="4" w:space="0"/>
            </w:tcBorders>
            <w:noWrap w:val="0"/>
            <w:vAlign w:val="center"/>
          </w:tcPr>
          <w:p w14:paraId="26B3694C">
            <w:pPr>
              <w:widowControl/>
              <w:spacing w:after="0"/>
              <w:jc w:val="left"/>
              <w:rPr>
                <w:rFonts w:ascii="Times New Roman" w:hAnsi="Times New Roman" w:eastAsia="等线" w:cs="Times New Roman"/>
                <w:color w:val="000000"/>
                <w:kern w:val="0"/>
                <w:sz w:val="21"/>
                <w:szCs w:val="21"/>
                <w:highlight w:val="none"/>
              </w:rPr>
            </w:pPr>
          </w:p>
        </w:tc>
        <w:tc>
          <w:tcPr>
            <w:tcW w:w="1186" w:type="dxa"/>
            <w:tcBorders>
              <w:top w:val="nil"/>
              <w:left w:val="nil"/>
              <w:bottom w:val="single" w:color="auto" w:sz="4" w:space="0"/>
              <w:right w:val="single" w:color="auto" w:sz="4" w:space="0"/>
            </w:tcBorders>
            <w:noWrap w:val="0"/>
            <w:vAlign w:val="center"/>
          </w:tcPr>
          <w:p w14:paraId="2F0A1705">
            <w:pPr>
              <w:widowControl/>
              <w:spacing w:after="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w:t>
            </w:r>
          </w:p>
        </w:tc>
        <w:tc>
          <w:tcPr>
            <w:tcW w:w="705" w:type="dxa"/>
            <w:tcBorders>
              <w:top w:val="nil"/>
              <w:left w:val="nil"/>
              <w:bottom w:val="single" w:color="auto" w:sz="4" w:space="0"/>
              <w:right w:val="single" w:color="auto" w:sz="4" w:space="0"/>
            </w:tcBorders>
            <w:noWrap w:val="0"/>
            <w:vAlign w:val="center"/>
          </w:tcPr>
          <w:p w14:paraId="6DC6AF69">
            <w:pPr>
              <w:widowControl/>
              <w:spacing w:after="0"/>
              <w:jc w:val="left"/>
              <w:rPr>
                <w:rFonts w:ascii="Times New Roman" w:hAnsi="Times New Roman" w:eastAsia="等线" w:cs="Times New Roman"/>
                <w:b/>
                <w:bCs/>
                <w:color w:val="000000"/>
                <w:kern w:val="0"/>
                <w:sz w:val="21"/>
                <w:szCs w:val="21"/>
                <w:highlight w:val="none"/>
              </w:rPr>
            </w:pPr>
          </w:p>
        </w:tc>
      </w:tr>
      <w:tr w14:paraId="0E05B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restart"/>
            <w:tcBorders>
              <w:top w:val="nil"/>
              <w:left w:val="single" w:color="auto" w:sz="4" w:space="0"/>
              <w:bottom w:val="single" w:color="auto" w:sz="4" w:space="0"/>
              <w:right w:val="single" w:color="auto" w:sz="4" w:space="0"/>
            </w:tcBorders>
            <w:noWrap w:val="0"/>
            <w:vAlign w:val="center"/>
          </w:tcPr>
          <w:p w14:paraId="7974315B">
            <w:pPr>
              <w:widowControl/>
              <w:spacing w:after="0"/>
              <w:jc w:val="center"/>
              <w:rPr>
                <w:rFonts w:ascii="Times New Roman" w:hAnsi="Times New Roman" w:eastAsia="宋体" w:cs="Times New Roman"/>
                <w:b/>
                <w:bCs/>
                <w:color w:val="000000"/>
                <w:kern w:val="0"/>
                <w:sz w:val="21"/>
                <w:szCs w:val="21"/>
                <w:highlight w:val="none"/>
              </w:rPr>
            </w:pPr>
            <w:r>
              <w:rPr>
                <w:rFonts w:ascii="Times New Roman" w:hAnsi="Times New Roman" w:eastAsia="宋体" w:cs="Times New Roman"/>
                <w:b/>
                <w:bCs/>
                <w:color w:val="000000"/>
                <w:kern w:val="0"/>
                <w:sz w:val="21"/>
                <w:szCs w:val="21"/>
                <w:highlight w:val="none"/>
              </w:rPr>
              <w:t>经营主体</w:t>
            </w:r>
          </w:p>
        </w:tc>
        <w:tc>
          <w:tcPr>
            <w:tcW w:w="3849" w:type="dxa"/>
            <w:gridSpan w:val="2"/>
            <w:tcBorders>
              <w:top w:val="single" w:color="auto" w:sz="4" w:space="0"/>
              <w:left w:val="single" w:color="auto" w:sz="4" w:space="0"/>
              <w:bottom w:val="single" w:color="auto" w:sz="4" w:space="0"/>
              <w:right w:val="single" w:color="auto" w:sz="4" w:space="0"/>
            </w:tcBorders>
            <w:noWrap w:val="0"/>
            <w:vAlign w:val="center"/>
          </w:tcPr>
          <w:p w14:paraId="2F040AC3">
            <w:pPr>
              <w:widowControl/>
              <w:spacing w:after="0"/>
              <w:jc w:val="left"/>
              <w:rPr>
                <w:rFonts w:ascii="Times New Roman" w:hAnsi="Times New Roman" w:eastAsia="宋体" w:cs="Times New Roman"/>
                <w:color w:val="000000"/>
                <w:kern w:val="0"/>
                <w:sz w:val="21"/>
                <w:szCs w:val="21"/>
                <w:highlight w:val="none"/>
              </w:rPr>
            </w:pPr>
            <w:r>
              <w:rPr>
                <w:rFonts w:ascii="Times New Roman" w:hAnsi="Times New Roman" w:eastAsia="宋体" w:cs="Times New Roman"/>
                <w:b/>
                <w:color w:val="000000"/>
                <w:kern w:val="0"/>
                <w:sz w:val="21"/>
                <w:szCs w:val="21"/>
                <w:highlight w:val="none"/>
              </w:rPr>
              <w:t>从事主导产业的</w:t>
            </w:r>
            <w:r>
              <w:rPr>
                <w:rFonts w:hint="default" w:ascii="Times New Roman" w:hAnsi="Times New Roman" w:eastAsia="宋体" w:cs="Times New Roman"/>
                <w:b/>
                <w:color w:val="000000"/>
                <w:kern w:val="0"/>
                <w:sz w:val="21"/>
                <w:szCs w:val="21"/>
                <w:highlight w:val="none"/>
              </w:rPr>
              <w:t>县</w:t>
            </w:r>
            <w:r>
              <w:rPr>
                <w:rFonts w:ascii="Times New Roman" w:hAnsi="Times New Roman" w:eastAsia="宋体" w:cs="Times New Roman"/>
                <w:b/>
                <w:color w:val="000000"/>
                <w:kern w:val="0"/>
                <w:sz w:val="21"/>
                <w:szCs w:val="21"/>
                <w:highlight w:val="none"/>
              </w:rPr>
              <w:t>级</w:t>
            </w:r>
            <w:r>
              <w:rPr>
                <w:rFonts w:hint="default" w:ascii="Times New Roman" w:hAnsi="Times New Roman" w:eastAsia="宋体" w:cs="Times New Roman"/>
                <w:b/>
                <w:color w:val="000000"/>
                <w:kern w:val="0"/>
                <w:sz w:val="21"/>
                <w:szCs w:val="21"/>
                <w:highlight w:val="none"/>
              </w:rPr>
              <w:t>及以上</w:t>
            </w:r>
            <w:r>
              <w:rPr>
                <w:rFonts w:ascii="Times New Roman" w:hAnsi="Times New Roman" w:eastAsia="宋体" w:cs="Times New Roman"/>
                <w:b/>
                <w:color w:val="000000"/>
                <w:kern w:val="0"/>
                <w:sz w:val="21"/>
                <w:szCs w:val="21"/>
                <w:highlight w:val="none"/>
              </w:rPr>
              <w:t>龙头企业</w:t>
            </w:r>
            <w:r>
              <w:rPr>
                <w:rFonts w:hint="default" w:ascii="Times New Roman" w:hAnsi="Times New Roman" w:eastAsia="宋体" w:cs="Times New Roman"/>
                <w:b/>
                <w:color w:val="000000"/>
                <w:kern w:val="0"/>
                <w:sz w:val="21"/>
                <w:szCs w:val="21"/>
                <w:highlight w:val="none"/>
              </w:rPr>
              <w:t>数量</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46AA98DC">
            <w:pPr>
              <w:widowControl/>
              <w:spacing w:after="0"/>
              <w:jc w:val="center"/>
              <w:rPr>
                <w:rFonts w:hint="default" w:ascii="Times New Roman" w:hAnsi="Times New Roman" w:eastAsia="宋体" w:cs="Times New Roman"/>
                <w:color w:val="000000"/>
                <w:kern w:val="0"/>
                <w:sz w:val="21"/>
                <w:szCs w:val="21"/>
                <w:highlight w:val="none"/>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14:paraId="7BD99A16">
            <w:pPr>
              <w:widowControl/>
              <w:spacing w:after="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家</w:t>
            </w:r>
          </w:p>
        </w:tc>
        <w:tc>
          <w:tcPr>
            <w:tcW w:w="705" w:type="dxa"/>
            <w:tcBorders>
              <w:top w:val="nil"/>
              <w:left w:val="nil"/>
              <w:bottom w:val="single" w:color="auto" w:sz="4" w:space="0"/>
              <w:right w:val="single" w:color="auto" w:sz="4" w:space="0"/>
            </w:tcBorders>
            <w:noWrap w:val="0"/>
            <w:vAlign w:val="center"/>
          </w:tcPr>
          <w:p w14:paraId="0D2A6D40">
            <w:pPr>
              <w:widowControl/>
              <w:spacing w:after="0"/>
              <w:jc w:val="left"/>
              <w:rPr>
                <w:rFonts w:ascii="Times New Roman" w:hAnsi="Times New Roman" w:eastAsia="等线" w:cs="Times New Roman"/>
                <w:b/>
                <w:bCs/>
                <w:color w:val="000000"/>
                <w:kern w:val="0"/>
                <w:sz w:val="21"/>
                <w:szCs w:val="21"/>
                <w:highlight w:val="none"/>
              </w:rPr>
            </w:pPr>
          </w:p>
        </w:tc>
      </w:tr>
      <w:tr w14:paraId="3F275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38A97087">
            <w:pPr>
              <w:widowControl/>
              <w:spacing w:after="0"/>
              <w:jc w:val="center"/>
              <w:rPr>
                <w:rFonts w:ascii="Times New Roman" w:hAnsi="Times New Roman" w:eastAsia="宋体" w:cs="Times New Roman"/>
                <w:b/>
                <w:bCs/>
                <w:color w:val="000000"/>
                <w:kern w:val="0"/>
                <w:sz w:val="21"/>
                <w:szCs w:val="21"/>
                <w:highlight w:val="none"/>
              </w:rPr>
            </w:pPr>
          </w:p>
        </w:tc>
        <w:tc>
          <w:tcPr>
            <w:tcW w:w="3849" w:type="dxa"/>
            <w:gridSpan w:val="2"/>
            <w:tcBorders>
              <w:top w:val="single" w:color="auto" w:sz="4" w:space="0"/>
              <w:left w:val="single" w:color="auto" w:sz="4" w:space="0"/>
              <w:bottom w:val="single" w:color="auto" w:sz="4" w:space="0"/>
              <w:right w:val="single" w:color="auto" w:sz="4" w:space="0"/>
            </w:tcBorders>
            <w:noWrap w:val="0"/>
            <w:vAlign w:val="center"/>
          </w:tcPr>
          <w:p w14:paraId="28BBDF92">
            <w:pPr>
              <w:widowControl/>
              <w:spacing w:after="0"/>
              <w:jc w:val="left"/>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从事主导产业的国家级龙头企业</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6E74B28D">
            <w:pPr>
              <w:widowControl/>
              <w:spacing w:after="0"/>
              <w:jc w:val="left"/>
              <w:rPr>
                <w:rFonts w:ascii="Times New Roman" w:hAnsi="Times New Roman" w:eastAsia="等线" w:cs="Times New Roman"/>
                <w:color w:val="000000"/>
                <w:kern w:val="0"/>
                <w:sz w:val="21"/>
                <w:szCs w:val="21"/>
                <w:highlight w:val="none"/>
              </w:rPr>
            </w:pPr>
          </w:p>
        </w:tc>
        <w:tc>
          <w:tcPr>
            <w:tcW w:w="1186" w:type="dxa"/>
            <w:tcBorders>
              <w:top w:val="nil"/>
              <w:left w:val="nil"/>
              <w:bottom w:val="single" w:color="auto" w:sz="4" w:space="0"/>
              <w:right w:val="single" w:color="auto" w:sz="4" w:space="0"/>
            </w:tcBorders>
            <w:noWrap w:val="0"/>
            <w:vAlign w:val="center"/>
          </w:tcPr>
          <w:p w14:paraId="4CB0041C">
            <w:pPr>
              <w:widowControl/>
              <w:spacing w:after="0"/>
              <w:jc w:val="center"/>
              <w:rPr>
                <w:rFonts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家</w:t>
            </w:r>
          </w:p>
        </w:tc>
        <w:tc>
          <w:tcPr>
            <w:tcW w:w="705" w:type="dxa"/>
            <w:tcBorders>
              <w:top w:val="nil"/>
              <w:left w:val="nil"/>
              <w:bottom w:val="single" w:color="auto" w:sz="4" w:space="0"/>
              <w:right w:val="single" w:color="auto" w:sz="4" w:space="0"/>
            </w:tcBorders>
            <w:noWrap w:val="0"/>
            <w:vAlign w:val="center"/>
          </w:tcPr>
          <w:p w14:paraId="0179A9F2">
            <w:pPr>
              <w:widowControl/>
              <w:spacing w:after="0"/>
              <w:jc w:val="left"/>
              <w:rPr>
                <w:rFonts w:ascii="Times New Roman" w:hAnsi="Times New Roman" w:eastAsia="等线" w:cs="Times New Roman"/>
                <w:b/>
                <w:bCs/>
                <w:color w:val="000000"/>
                <w:kern w:val="0"/>
                <w:sz w:val="21"/>
                <w:szCs w:val="21"/>
                <w:highlight w:val="none"/>
              </w:rPr>
            </w:pPr>
          </w:p>
        </w:tc>
      </w:tr>
      <w:tr w14:paraId="3C293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50CA5984">
            <w:pPr>
              <w:widowControl/>
              <w:spacing w:after="0"/>
              <w:jc w:val="center"/>
              <w:rPr>
                <w:rFonts w:ascii="Times New Roman" w:hAnsi="Times New Roman" w:eastAsia="宋体" w:cs="Times New Roman"/>
                <w:b/>
                <w:bCs/>
                <w:color w:val="000000"/>
                <w:kern w:val="0"/>
                <w:sz w:val="21"/>
                <w:szCs w:val="21"/>
                <w:highlight w:val="none"/>
              </w:rPr>
            </w:pPr>
          </w:p>
        </w:tc>
        <w:tc>
          <w:tcPr>
            <w:tcW w:w="3849" w:type="dxa"/>
            <w:gridSpan w:val="2"/>
            <w:tcBorders>
              <w:top w:val="single" w:color="auto" w:sz="4" w:space="0"/>
              <w:left w:val="single" w:color="auto" w:sz="4" w:space="0"/>
              <w:bottom w:val="single" w:color="auto" w:sz="4" w:space="0"/>
              <w:right w:val="single" w:color="auto" w:sz="4" w:space="0"/>
            </w:tcBorders>
            <w:noWrap w:val="0"/>
            <w:vAlign w:val="center"/>
          </w:tcPr>
          <w:p w14:paraId="39A91733">
            <w:pPr>
              <w:widowControl/>
              <w:spacing w:after="0"/>
              <w:jc w:val="left"/>
              <w:rPr>
                <w:rFonts w:ascii="Times New Roman" w:hAnsi="Times New Roman" w:eastAsia="等线"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从事申报产业的省级龙头企业</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EB0A61E">
            <w:pPr>
              <w:widowControl/>
              <w:spacing w:after="0"/>
              <w:jc w:val="left"/>
              <w:rPr>
                <w:rFonts w:ascii="Times New Roman" w:hAnsi="Times New Roman" w:eastAsia="等线" w:cs="Times New Roman"/>
                <w:color w:val="000000"/>
                <w:kern w:val="0"/>
                <w:sz w:val="21"/>
                <w:szCs w:val="21"/>
                <w:highlight w:val="none"/>
              </w:rPr>
            </w:pPr>
          </w:p>
        </w:tc>
        <w:tc>
          <w:tcPr>
            <w:tcW w:w="1186" w:type="dxa"/>
            <w:tcBorders>
              <w:top w:val="nil"/>
              <w:left w:val="nil"/>
              <w:bottom w:val="single" w:color="auto" w:sz="4" w:space="0"/>
              <w:right w:val="single" w:color="auto" w:sz="4" w:space="0"/>
            </w:tcBorders>
            <w:noWrap w:val="0"/>
            <w:vAlign w:val="center"/>
          </w:tcPr>
          <w:p w14:paraId="119AE38B">
            <w:pPr>
              <w:widowControl/>
              <w:spacing w:after="0"/>
              <w:jc w:val="center"/>
              <w:rPr>
                <w:rFonts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家</w:t>
            </w:r>
          </w:p>
        </w:tc>
        <w:tc>
          <w:tcPr>
            <w:tcW w:w="705" w:type="dxa"/>
            <w:tcBorders>
              <w:top w:val="nil"/>
              <w:left w:val="nil"/>
              <w:bottom w:val="single" w:color="auto" w:sz="4" w:space="0"/>
              <w:right w:val="single" w:color="auto" w:sz="4" w:space="0"/>
            </w:tcBorders>
            <w:noWrap w:val="0"/>
            <w:vAlign w:val="center"/>
          </w:tcPr>
          <w:p w14:paraId="01B27A75">
            <w:pPr>
              <w:widowControl/>
              <w:spacing w:after="0"/>
              <w:jc w:val="left"/>
              <w:rPr>
                <w:rFonts w:ascii="Times New Roman" w:hAnsi="Times New Roman" w:eastAsia="等线" w:cs="Times New Roman"/>
                <w:b/>
                <w:bCs/>
                <w:color w:val="000000"/>
                <w:kern w:val="0"/>
                <w:sz w:val="21"/>
                <w:szCs w:val="21"/>
                <w:highlight w:val="none"/>
              </w:rPr>
            </w:pPr>
          </w:p>
        </w:tc>
      </w:tr>
      <w:tr w14:paraId="00EF8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6CEB645C">
            <w:pPr>
              <w:widowControl/>
              <w:spacing w:after="0"/>
              <w:jc w:val="center"/>
              <w:rPr>
                <w:rFonts w:ascii="Times New Roman" w:hAnsi="Times New Roman" w:eastAsia="宋体" w:cs="Times New Roman"/>
                <w:b/>
                <w:bCs/>
                <w:color w:val="000000"/>
                <w:kern w:val="0"/>
                <w:sz w:val="21"/>
                <w:szCs w:val="21"/>
                <w:highlight w:val="none"/>
              </w:rPr>
            </w:pPr>
          </w:p>
        </w:tc>
        <w:tc>
          <w:tcPr>
            <w:tcW w:w="3849" w:type="dxa"/>
            <w:gridSpan w:val="2"/>
            <w:tcBorders>
              <w:top w:val="single" w:color="auto" w:sz="4" w:space="0"/>
              <w:left w:val="single" w:color="auto" w:sz="4" w:space="0"/>
              <w:bottom w:val="single" w:color="auto" w:sz="4" w:space="0"/>
              <w:right w:val="single" w:color="auto" w:sz="4" w:space="0"/>
            </w:tcBorders>
            <w:noWrap w:val="0"/>
            <w:vAlign w:val="center"/>
          </w:tcPr>
          <w:p w14:paraId="381BC532">
            <w:pPr>
              <w:widowControl/>
              <w:spacing w:after="0"/>
              <w:jc w:val="left"/>
              <w:rPr>
                <w:rFonts w:ascii="Times New Roman" w:hAnsi="Times New Roman" w:eastAsia="等线" w:cs="Times New Roman"/>
                <w:b/>
                <w:color w:val="000000"/>
                <w:kern w:val="0"/>
                <w:sz w:val="21"/>
                <w:szCs w:val="21"/>
                <w:highlight w:val="none"/>
              </w:rPr>
            </w:pPr>
            <w:r>
              <w:rPr>
                <w:rFonts w:ascii="Times New Roman" w:hAnsi="Times New Roman" w:eastAsia="宋体" w:cs="Times New Roman"/>
                <w:b/>
                <w:color w:val="000000"/>
                <w:kern w:val="0"/>
                <w:sz w:val="21"/>
                <w:szCs w:val="21"/>
                <w:highlight w:val="none"/>
              </w:rPr>
              <w:t>从事申报产业的农民合作社数量</w:t>
            </w:r>
          </w:p>
        </w:tc>
        <w:tc>
          <w:tcPr>
            <w:tcW w:w="2212" w:type="dxa"/>
            <w:tcBorders>
              <w:top w:val="nil"/>
              <w:left w:val="nil"/>
              <w:bottom w:val="single" w:color="auto" w:sz="4" w:space="0"/>
              <w:right w:val="single" w:color="auto" w:sz="4" w:space="0"/>
            </w:tcBorders>
            <w:noWrap w:val="0"/>
            <w:vAlign w:val="center"/>
          </w:tcPr>
          <w:p w14:paraId="5981969A">
            <w:pPr>
              <w:widowControl/>
              <w:spacing w:after="0"/>
              <w:jc w:val="center"/>
              <w:rPr>
                <w:rFonts w:ascii="Times New Roman" w:hAnsi="Times New Roman" w:eastAsia="宋体" w:cs="Times New Roman"/>
                <w:color w:val="000000"/>
                <w:kern w:val="0"/>
                <w:sz w:val="21"/>
                <w:szCs w:val="21"/>
                <w:highlight w:val="none"/>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14:paraId="6BFB46B4">
            <w:pPr>
              <w:widowControl/>
              <w:spacing w:after="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个</w:t>
            </w:r>
          </w:p>
        </w:tc>
        <w:tc>
          <w:tcPr>
            <w:tcW w:w="705" w:type="dxa"/>
            <w:tcBorders>
              <w:top w:val="nil"/>
              <w:left w:val="nil"/>
              <w:bottom w:val="single" w:color="auto" w:sz="4" w:space="0"/>
              <w:right w:val="single" w:color="auto" w:sz="4" w:space="0"/>
            </w:tcBorders>
            <w:noWrap w:val="0"/>
            <w:vAlign w:val="center"/>
          </w:tcPr>
          <w:p w14:paraId="1973BA07">
            <w:pPr>
              <w:widowControl/>
              <w:spacing w:after="0"/>
              <w:jc w:val="left"/>
              <w:rPr>
                <w:rFonts w:ascii="Times New Roman" w:hAnsi="Times New Roman" w:eastAsia="等线" w:cs="Times New Roman"/>
                <w:b/>
                <w:bCs/>
                <w:color w:val="000000"/>
                <w:kern w:val="0"/>
                <w:sz w:val="21"/>
                <w:szCs w:val="21"/>
                <w:highlight w:val="none"/>
              </w:rPr>
            </w:pPr>
          </w:p>
        </w:tc>
      </w:tr>
      <w:tr w14:paraId="310D3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70728A4A">
            <w:pPr>
              <w:widowControl/>
              <w:spacing w:after="0"/>
              <w:jc w:val="center"/>
              <w:rPr>
                <w:rFonts w:ascii="Times New Roman" w:hAnsi="Times New Roman" w:eastAsia="宋体" w:cs="Times New Roman"/>
                <w:b/>
                <w:bCs/>
                <w:color w:val="000000"/>
                <w:kern w:val="0"/>
                <w:sz w:val="21"/>
                <w:szCs w:val="21"/>
                <w:highlight w:val="none"/>
              </w:rPr>
            </w:pPr>
          </w:p>
        </w:tc>
        <w:tc>
          <w:tcPr>
            <w:tcW w:w="3849" w:type="dxa"/>
            <w:gridSpan w:val="2"/>
            <w:tcBorders>
              <w:top w:val="single" w:color="auto" w:sz="4" w:space="0"/>
              <w:left w:val="single" w:color="auto" w:sz="4" w:space="0"/>
              <w:bottom w:val="single" w:color="auto" w:sz="4" w:space="0"/>
              <w:right w:val="single" w:color="auto" w:sz="4" w:space="0"/>
            </w:tcBorders>
            <w:noWrap w:val="0"/>
            <w:vAlign w:val="center"/>
          </w:tcPr>
          <w:p w14:paraId="49E2BC8C">
            <w:pPr>
              <w:widowControl/>
              <w:spacing w:after="0"/>
              <w:jc w:val="left"/>
              <w:rPr>
                <w:rFonts w:ascii="Times New Roman" w:hAnsi="Times New Roman" w:eastAsia="等线" w:cs="Times New Roman"/>
                <w:b/>
                <w:color w:val="000000"/>
                <w:kern w:val="0"/>
                <w:sz w:val="21"/>
                <w:szCs w:val="21"/>
                <w:highlight w:val="none"/>
              </w:rPr>
            </w:pPr>
            <w:r>
              <w:rPr>
                <w:rFonts w:ascii="Times New Roman" w:hAnsi="Times New Roman" w:eastAsia="宋体" w:cs="Times New Roman"/>
                <w:b/>
                <w:color w:val="000000"/>
                <w:kern w:val="0"/>
                <w:sz w:val="21"/>
                <w:szCs w:val="21"/>
                <w:highlight w:val="none"/>
              </w:rPr>
              <w:t>从事申报产业的家庭农场数量</w:t>
            </w:r>
          </w:p>
        </w:tc>
        <w:tc>
          <w:tcPr>
            <w:tcW w:w="2212" w:type="dxa"/>
            <w:tcBorders>
              <w:top w:val="nil"/>
              <w:left w:val="nil"/>
              <w:bottom w:val="single" w:color="auto" w:sz="4" w:space="0"/>
              <w:right w:val="single" w:color="auto" w:sz="4" w:space="0"/>
            </w:tcBorders>
            <w:noWrap w:val="0"/>
            <w:vAlign w:val="center"/>
          </w:tcPr>
          <w:p w14:paraId="6000D908">
            <w:pPr>
              <w:widowControl/>
              <w:spacing w:after="0"/>
              <w:jc w:val="center"/>
              <w:rPr>
                <w:rFonts w:ascii="Times New Roman" w:hAnsi="Times New Roman" w:eastAsia="宋体" w:cs="Times New Roman"/>
                <w:color w:val="000000"/>
                <w:kern w:val="0"/>
                <w:sz w:val="21"/>
                <w:szCs w:val="21"/>
                <w:highlight w:val="none"/>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14:paraId="2BAE7F88">
            <w:pPr>
              <w:widowControl/>
              <w:spacing w:after="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个</w:t>
            </w:r>
          </w:p>
        </w:tc>
        <w:tc>
          <w:tcPr>
            <w:tcW w:w="705" w:type="dxa"/>
            <w:tcBorders>
              <w:top w:val="nil"/>
              <w:left w:val="nil"/>
              <w:bottom w:val="single" w:color="auto" w:sz="4" w:space="0"/>
              <w:right w:val="single" w:color="auto" w:sz="4" w:space="0"/>
            </w:tcBorders>
            <w:noWrap w:val="0"/>
            <w:vAlign w:val="center"/>
          </w:tcPr>
          <w:p w14:paraId="3280BE6C">
            <w:pPr>
              <w:widowControl/>
              <w:spacing w:after="0"/>
              <w:jc w:val="left"/>
              <w:rPr>
                <w:rFonts w:ascii="Times New Roman" w:hAnsi="Times New Roman" w:eastAsia="等线" w:cs="Times New Roman"/>
                <w:b/>
                <w:bCs/>
                <w:color w:val="000000"/>
                <w:kern w:val="0"/>
                <w:sz w:val="21"/>
                <w:szCs w:val="21"/>
                <w:highlight w:val="none"/>
              </w:rPr>
            </w:pPr>
          </w:p>
        </w:tc>
      </w:tr>
      <w:tr w14:paraId="363AB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restart"/>
            <w:tcBorders>
              <w:top w:val="nil"/>
              <w:left w:val="single" w:color="auto" w:sz="4" w:space="0"/>
              <w:bottom w:val="single" w:color="auto" w:sz="4" w:space="0"/>
              <w:right w:val="single" w:color="auto" w:sz="4" w:space="0"/>
            </w:tcBorders>
            <w:noWrap w:val="0"/>
            <w:vAlign w:val="center"/>
          </w:tcPr>
          <w:p w14:paraId="737E181C">
            <w:pPr>
              <w:widowControl/>
              <w:spacing w:after="0"/>
              <w:jc w:val="center"/>
              <w:rPr>
                <w:rFonts w:ascii="Times New Roman" w:hAnsi="Times New Roman" w:eastAsia="宋体" w:cs="Times New Roman"/>
                <w:b/>
                <w:bCs/>
                <w:color w:val="000000"/>
                <w:kern w:val="0"/>
                <w:sz w:val="21"/>
                <w:szCs w:val="21"/>
                <w:highlight w:val="none"/>
              </w:rPr>
            </w:pPr>
            <w:r>
              <w:rPr>
                <w:rFonts w:ascii="Times New Roman" w:hAnsi="Times New Roman" w:eastAsia="宋体" w:cs="Times New Roman"/>
                <w:b/>
                <w:bCs/>
                <w:color w:val="000000"/>
                <w:kern w:val="0"/>
                <w:sz w:val="21"/>
                <w:szCs w:val="21"/>
                <w:highlight w:val="none"/>
              </w:rPr>
              <w:t>联农带农</w:t>
            </w:r>
          </w:p>
        </w:tc>
        <w:tc>
          <w:tcPr>
            <w:tcW w:w="3849" w:type="dxa"/>
            <w:gridSpan w:val="2"/>
            <w:tcBorders>
              <w:top w:val="single" w:color="auto" w:sz="4" w:space="0"/>
              <w:left w:val="single" w:color="auto" w:sz="4" w:space="0"/>
              <w:bottom w:val="single" w:color="auto" w:sz="4" w:space="0"/>
              <w:right w:val="single" w:color="auto" w:sz="4" w:space="0"/>
            </w:tcBorders>
            <w:noWrap w:val="0"/>
            <w:vAlign w:val="center"/>
          </w:tcPr>
          <w:p w14:paraId="35C42F6D">
            <w:pPr>
              <w:widowControl/>
              <w:spacing w:after="0"/>
              <w:jc w:val="left"/>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订单农业数量</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7B5CF2BC">
            <w:pPr>
              <w:widowControl/>
              <w:spacing w:after="0"/>
              <w:rPr>
                <w:rFonts w:ascii="Times New Roman" w:hAnsi="Times New Roman" w:eastAsia="等线" w:cs="Times New Roman"/>
                <w:color w:val="000000"/>
                <w:kern w:val="0"/>
                <w:sz w:val="21"/>
                <w:szCs w:val="21"/>
                <w:highlight w:val="none"/>
              </w:rPr>
            </w:pPr>
          </w:p>
        </w:tc>
        <w:tc>
          <w:tcPr>
            <w:tcW w:w="1186" w:type="dxa"/>
            <w:tcBorders>
              <w:top w:val="nil"/>
              <w:left w:val="nil"/>
              <w:bottom w:val="single" w:color="auto" w:sz="4" w:space="0"/>
              <w:right w:val="single" w:color="auto" w:sz="4" w:space="0"/>
            </w:tcBorders>
            <w:noWrap w:val="0"/>
            <w:vAlign w:val="center"/>
          </w:tcPr>
          <w:p w14:paraId="22ADEFC2">
            <w:pPr>
              <w:widowControl/>
              <w:spacing w:after="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万亩/万头</w:t>
            </w:r>
          </w:p>
        </w:tc>
        <w:tc>
          <w:tcPr>
            <w:tcW w:w="705" w:type="dxa"/>
            <w:tcBorders>
              <w:top w:val="nil"/>
              <w:left w:val="nil"/>
              <w:bottom w:val="single" w:color="auto" w:sz="4" w:space="0"/>
              <w:right w:val="single" w:color="auto" w:sz="4" w:space="0"/>
            </w:tcBorders>
            <w:noWrap w:val="0"/>
            <w:vAlign w:val="center"/>
          </w:tcPr>
          <w:p w14:paraId="16EF2079">
            <w:pPr>
              <w:widowControl/>
              <w:spacing w:after="0"/>
              <w:jc w:val="left"/>
              <w:rPr>
                <w:rFonts w:ascii="Times New Roman" w:hAnsi="Times New Roman" w:eastAsia="等线" w:cs="Times New Roman"/>
                <w:b/>
                <w:bCs/>
                <w:color w:val="000000"/>
                <w:kern w:val="0"/>
                <w:sz w:val="21"/>
                <w:szCs w:val="21"/>
                <w:highlight w:val="none"/>
              </w:rPr>
            </w:pPr>
          </w:p>
        </w:tc>
      </w:tr>
      <w:tr w14:paraId="74069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34A2A5BD">
            <w:pPr>
              <w:widowControl/>
              <w:spacing w:after="0"/>
              <w:jc w:val="center"/>
              <w:rPr>
                <w:rFonts w:ascii="Times New Roman" w:hAnsi="Times New Roman" w:eastAsia="宋体" w:cs="Times New Roman"/>
                <w:b/>
                <w:bCs/>
                <w:color w:val="000000"/>
                <w:kern w:val="0"/>
                <w:sz w:val="21"/>
                <w:szCs w:val="21"/>
                <w:highlight w:val="none"/>
              </w:rPr>
            </w:pPr>
          </w:p>
        </w:tc>
        <w:tc>
          <w:tcPr>
            <w:tcW w:w="3849" w:type="dxa"/>
            <w:gridSpan w:val="2"/>
            <w:tcBorders>
              <w:top w:val="single" w:color="auto" w:sz="4" w:space="0"/>
              <w:left w:val="single" w:color="auto" w:sz="4" w:space="0"/>
              <w:bottom w:val="single" w:color="auto" w:sz="4" w:space="0"/>
              <w:right w:val="single" w:color="auto" w:sz="4" w:space="0"/>
            </w:tcBorders>
            <w:noWrap w:val="0"/>
            <w:vAlign w:val="center"/>
          </w:tcPr>
          <w:p w14:paraId="6A1F9A76">
            <w:pPr>
              <w:widowControl/>
              <w:spacing w:after="0"/>
              <w:jc w:val="left"/>
              <w:rPr>
                <w:rFonts w:ascii="Times New Roman" w:hAnsi="Times New Roman" w:eastAsia="等线"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订单农业从业人数</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2BCB1BFA">
            <w:pPr>
              <w:widowControl/>
              <w:spacing w:after="0"/>
              <w:rPr>
                <w:rFonts w:ascii="Times New Roman" w:hAnsi="Times New Roman" w:eastAsia="等线" w:cs="Times New Roman"/>
                <w:color w:val="000000"/>
                <w:kern w:val="0"/>
                <w:sz w:val="21"/>
                <w:szCs w:val="21"/>
                <w:highlight w:val="none"/>
              </w:rPr>
            </w:pPr>
          </w:p>
        </w:tc>
        <w:tc>
          <w:tcPr>
            <w:tcW w:w="1186" w:type="dxa"/>
            <w:tcBorders>
              <w:top w:val="nil"/>
              <w:left w:val="nil"/>
              <w:bottom w:val="single" w:color="auto" w:sz="4" w:space="0"/>
              <w:right w:val="single" w:color="auto" w:sz="4" w:space="0"/>
            </w:tcBorders>
            <w:noWrap w:val="0"/>
            <w:vAlign w:val="center"/>
          </w:tcPr>
          <w:p w14:paraId="2052B6A5">
            <w:pPr>
              <w:widowControl/>
              <w:spacing w:after="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万人</w:t>
            </w:r>
          </w:p>
        </w:tc>
        <w:tc>
          <w:tcPr>
            <w:tcW w:w="705" w:type="dxa"/>
            <w:tcBorders>
              <w:top w:val="nil"/>
              <w:left w:val="nil"/>
              <w:bottom w:val="single" w:color="auto" w:sz="4" w:space="0"/>
              <w:right w:val="single" w:color="auto" w:sz="4" w:space="0"/>
            </w:tcBorders>
            <w:noWrap w:val="0"/>
            <w:vAlign w:val="center"/>
          </w:tcPr>
          <w:p w14:paraId="002E9723">
            <w:pPr>
              <w:widowControl/>
              <w:spacing w:after="0"/>
              <w:jc w:val="left"/>
              <w:rPr>
                <w:rFonts w:ascii="Times New Roman" w:hAnsi="Times New Roman" w:eastAsia="等线" w:cs="Times New Roman"/>
                <w:b/>
                <w:bCs/>
                <w:color w:val="000000"/>
                <w:kern w:val="0"/>
                <w:sz w:val="21"/>
                <w:szCs w:val="21"/>
                <w:highlight w:val="none"/>
              </w:rPr>
            </w:pPr>
          </w:p>
        </w:tc>
      </w:tr>
      <w:tr w14:paraId="5468C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7E7080AC">
            <w:pPr>
              <w:widowControl/>
              <w:spacing w:after="0"/>
              <w:jc w:val="center"/>
              <w:rPr>
                <w:rFonts w:ascii="Times New Roman" w:hAnsi="Times New Roman" w:eastAsia="宋体" w:cs="Times New Roman"/>
                <w:b/>
                <w:bCs/>
                <w:color w:val="000000"/>
                <w:kern w:val="0"/>
                <w:sz w:val="21"/>
                <w:szCs w:val="21"/>
                <w:highlight w:val="none"/>
              </w:rPr>
            </w:pPr>
          </w:p>
        </w:tc>
        <w:tc>
          <w:tcPr>
            <w:tcW w:w="3849" w:type="dxa"/>
            <w:gridSpan w:val="2"/>
            <w:tcBorders>
              <w:top w:val="single" w:color="auto" w:sz="4" w:space="0"/>
              <w:left w:val="single" w:color="auto" w:sz="4" w:space="0"/>
              <w:bottom w:val="single" w:color="auto" w:sz="4" w:space="0"/>
              <w:right w:val="single" w:color="auto" w:sz="4" w:space="0"/>
            </w:tcBorders>
            <w:noWrap w:val="0"/>
            <w:vAlign w:val="center"/>
          </w:tcPr>
          <w:p w14:paraId="73E15F34">
            <w:pPr>
              <w:widowControl/>
              <w:spacing w:after="0"/>
              <w:jc w:val="left"/>
              <w:rPr>
                <w:rFonts w:ascii="Times New Roman" w:hAnsi="Times New Roman" w:eastAsia="宋体" w:cs="Times New Roman"/>
                <w:b/>
                <w:color w:val="000000"/>
                <w:kern w:val="0"/>
                <w:sz w:val="21"/>
                <w:szCs w:val="21"/>
                <w:highlight w:val="none"/>
              </w:rPr>
            </w:pPr>
            <w:r>
              <w:rPr>
                <w:rFonts w:hint="default" w:ascii="Times New Roman" w:hAnsi="Times New Roman" w:eastAsia="宋体" w:cs="Times New Roman"/>
                <w:b/>
                <w:color w:val="000000"/>
                <w:sz w:val="21"/>
                <w:szCs w:val="21"/>
                <w:highlight w:val="none"/>
              </w:rPr>
              <w:t>县域内从事申报产业的农户数量</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DFD6FD2">
            <w:pPr>
              <w:widowControl/>
              <w:spacing w:after="0"/>
              <w:rPr>
                <w:rFonts w:ascii="Times New Roman" w:hAnsi="Times New Roman" w:eastAsia="等线" w:cs="Times New Roman"/>
                <w:color w:val="000000"/>
                <w:kern w:val="0"/>
                <w:sz w:val="21"/>
                <w:szCs w:val="21"/>
                <w:highlight w:val="none"/>
              </w:rPr>
            </w:pPr>
          </w:p>
        </w:tc>
        <w:tc>
          <w:tcPr>
            <w:tcW w:w="1186" w:type="dxa"/>
            <w:vMerge w:val="restart"/>
            <w:tcBorders>
              <w:top w:val="nil"/>
              <w:left w:val="single" w:color="auto" w:sz="4" w:space="0"/>
              <w:bottom w:val="single" w:color="auto" w:sz="4" w:space="0"/>
              <w:right w:val="single" w:color="auto" w:sz="4" w:space="0"/>
            </w:tcBorders>
            <w:noWrap w:val="0"/>
            <w:vAlign w:val="center"/>
          </w:tcPr>
          <w:p w14:paraId="5A926F2C">
            <w:pPr>
              <w:widowControl/>
              <w:spacing w:after="0"/>
              <w:jc w:val="center"/>
              <w:rPr>
                <w:rFonts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万户</w:t>
            </w:r>
          </w:p>
        </w:tc>
        <w:tc>
          <w:tcPr>
            <w:tcW w:w="705" w:type="dxa"/>
            <w:vMerge w:val="restart"/>
            <w:tcBorders>
              <w:top w:val="nil"/>
              <w:left w:val="nil"/>
              <w:right w:val="single" w:color="auto" w:sz="4" w:space="0"/>
            </w:tcBorders>
            <w:noWrap w:val="0"/>
            <w:vAlign w:val="center"/>
          </w:tcPr>
          <w:p w14:paraId="4E3799BF">
            <w:pPr>
              <w:widowControl/>
              <w:spacing w:after="0"/>
              <w:jc w:val="left"/>
              <w:rPr>
                <w:rFonts w:ascii="Times New Roman" w:hAnsi="Times New Roman" w:eastAsia="等线" w:cs="Times New Roman"/>
                <w:b/>
                <w:bCs/>
                <w:color w:val="000000"/>
                <w:kern w:val="0"/>
                <w:sz w:val="21"/>
                <w:szCs w:val="21"/>
                <w:highlight w:val="none"/>
              </w:rPr>
            </w:pPr>
          </w:p>
        </w:tc>
      </w:tr>
      <w:tr w14:paraId="2370E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543D14FB">
            <w:pPr>
              <w:widowControl/>
              <w:spacing w:after="0"/>
              <w:jc w:val="center"/>
              <w:rPr>
                <w:rFonts w:ascii="Times New Roman" w:hAnsi="Times New Roman" w:eastAsia="宋体" w:cs="Times New Roman"/>
                <w:b/>
                <w:bCs/>
                <w:color w:val="000000"/>
                <w:kern w:val="0"/>
                <w:sz w:val="21"/>
                <w:szCs w:val="21"/>
                <w:highlight w:val="none"/>
              </w:rPr>
            </w:pPr>
          </w:p>
        </w:tc>
        <w:tc>
          <w:tcPr>
            <w:tcW w:w="3849" w:type="dxa"/>
            <w:gridSpan w:val="2"/>
            <w:tcBorders>
              <w:top w:val="single" w:color="auto" w:sz="4" w:space="0"/>
              <w:left w:val="single" w:color="auto" w:sz="4" w:space="0"/>
              <w:bottom w:val="single" w:color="auto" w:sz="4" w:space="0"/>
              <w:right w:val="single" w:color="auto" w:sz="4" w:space="0"/>
            </w:tcBorders>
            <w:noWrap w:val="0"/>
            <w:vAlign w:val="center"/>
          </w:tcPr>
          <w:p w14:paraId="7AC2C63C">
            <w:pPr>
              <w:widowControl/>
              <w:spacing w:after="0"/>
              <w:jc w:val="left"/>
              <w:rPr>
                <w:rFonts w:ascii="Times New Roman" w:hAnsi="Times New Roman" w:eastAsia="等线" w:cs="Times New Roman"/>
                <w:color w:val="000000"/>
                <w:kern w:val="0"/>
                <w:sz w:val="21"/>
                <w:szCs w:val="21"/>
                <w:highlight w:val="none"/>
              </w:rPr>
            </w:pPr>
            <w:r>
              <w:rPr>
                <w:rFonts w:ascii="Times New Roman" w:hAnsi="Times New Roman" w:eastAsia="等线" w:cs="Times New Roman"/>
                <w:color w:val="000000"/>
                <w:kern w:val="0"/>
                <w:sz w:val="21"/>
                <w:szCs w:val="21"/>
                <w:highlight w:val="none"/>
              </w:rPr>
              <w:t xml:space="preserve">    </w:t>
            </w:r>
            <w:r>
              <w:rPr>
                <w:rFonts w:ascii="Times New Roman" w:hAnsi="Times New Roman" w:eastAsia="宋体" w:cs="Times New Roman"/>
                <w:color w:val="000000"/>
                <w:kern w:val="0"/>
                <w:sz w:val="21"/>
                <w:szCs w:val="21"/>
                <w:highlight w:val="none"/>
              </w:rPr>
              <w:t>其中：</w:t>
            </w:r>
            <w:r>
              <w:rPr>
                <w:rFonts w:hint="default" w:ascii="Times New Roman" w:hAnsi="Times New Roman" w:eastAsia="宋体" w:cs="Times New Roman"/>
                <w:color w:val="000000"/>
                <w:kern w:val="0"/>
                <w:sz w:val="21"/>
                <w:szCs w:val="21"/>
                <w:highlight w:val="none"/>
              </w:rPr>
              <w:t>从事</w:t>
            </w:r>
            <w:r>
              <w:rPr>
                <w:rFonts w:hint="eastAsia" w:ascii="Times New Roman" w:hAnsi="Times New Roman" w:eastAsia="宋体" w:cs="Times New Roman"/>
                <w:color w:val="000000"/>
                <w:kern w:val="0"/>
                <w:sz w:val="21"/>
                <w:szCs w:val="21"/>
                <w:highlight w:val="none"/>
                <w:lang w:eastAsia="zh-CN"/>
              </w:rPr>
              <w:t>二、三产业</w:t>
            </w:r>
            <w:r>
              <w:rPr>
                <w:rFonts w:hint="default" w:ascii="Times New Roman" w:hAnsi="Times New Roman" w:eastAsia="宋体" w:cs="Times New Roman"/>
                <w:color w:val="000000"/>
                <w:kern w:val="0"/>
                <w:sz w:val="21"/>
                <w:szCs w:val="21"/>
                <w:highlight w:val="none"/>
              </w:rPr>
              <w:t>的农户数量</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7EC83EB2">
            <w:pPr>
              <w:widowControl/>
              <w:spacing w:after="0"/>
              <w:rPr>
                <w:rFonts w:ascii="Times New Roman" w:hAnsi="Times New Roman" w:eastAsia="等线" w:cs="Times New Roman"/>
                <w:color w:val="000000"/>
                <w:kern w:val="0"/>
                <w:sz w:val="21"/>
                <w:szCs w:val="21"/>
                <w:highlight w:val="none"/>
              </w:rPr>
            </w:pPr>
          </w:p>
        </w:tc>
        <w:tc>
          <w:tcPr>
            <w:tcW w:w="1186" w:type="dxa"/>
            <w:vMerge w:val="continue"/>
            <w:tcBorders>
              <w:top w:val="nil"/>
              <w:left w:val="single" w:color="auto" w:sz="4" w:space="0"/>
              <w:bottom w:val="single" w:color="auto" w:sz="4" w:space="0"/>
              <w:right w:val="single" w:color="auto" w:sz="4" w:space="0"/>
            </w:tcBorders>
            <w:noWrap w:val="0"/>
            <w:vAlign w:val="center"/>
          </w:tcPr>
          <w:p w14:paraId="78D59C48">
            <w:pPr>
              <w:widowControl/>
              <w:spacing w:after="0"/>
              <w:jc w:val="center"/>
              <w:rPr>
                <w:rFonts w:ascii="Times New Roman" w:hAnsi="Times New Roman" w:eastAsia="宋体" w:cs="Times New Roman"/>
                <w:color w:val="000000"/>
                <w:kern w:val="0"/>
                <w:sz w:val="21"/>
                <w:szCs w:val="21"/>
                <w:highlight w:val="none"/>
              </w:rPr>
            </w:pPr>
          </w:p>
        </w:tc>
        <w:tc>
          <w:tcPr>
            <w:tcW w:w="705" w:type="dxa"/>
            <w:vMerge w:val="continue"/>
            <w:tcBorders>
              <w:left w:val="nil"/>
              <w:bottom w:val="single" w:color="auto" w:sz="4" w:space="0"/>
              <w:right w:val="single" w:color="auto" w:sz="4" w:space="0"/>
            </w:tcBorders>
            <w:noWrap w:val="0"/>
            <w:vAlign w:val="center"/>
          </w:tcPr>
          <w:p w14:paraId="3EEA6FF5">
            <w:pPr>
              <w:widowControl/>
              <w:spacing w:after="0"/>
              <w:jc w:val="left"/>
              <w:rPr>
                <w:rFonts w:ascii="Times New Roman" w:hAnsi="Times New Roman" w:eastAsia="等线" w:cs="Times New Roman"/>
                <w:b/>
                <w:bCs/>
                <w:color w:val="000000"/>
                <w:kern w:val="0"/>
                <w:sz w:val="21"/>
                <w:szCs w:val="21"/>
                <w:highlight w:val="none"/>
              </w:rPr>
            </w:pPr>
          </w:p>
        </w:tc>
      </w:tr>
      <w:tr w14:paraId="0E682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32F575ED">
            <w:pPr>
              <w:widowControl/>
              <w:spacing w:after="0"/>
              <w:jc w:val="center"/>
              <w:rPr>
                <w:rFonts w:ascii="Times New Roman" w:hAnsi="Times New Roman" w:eastAsia="宋体" w:cs="Times New Roman"/>
                <w:b/>
                <w:bCs/>
                <w:color w:val="000000"/>
                <w:kern w:val="0"/>
                <w:sz w:val="21"/>
                <w:szCs w:val="21"/>
                <w:highlight w:val="none"/>
              </w:rPr>
            </w:pPr>
          </w:p>
        </w:tc>
        <w:tc>
          <w:tcPr>
            <w:tcW w:w="3849" w:type="dxa"/>
            <w:gridSpan w:val="2"/>
            <w:tcBorders>
              <w:top w:val="single" w:color="auto" w:sz="4" w:space="0"/>
              <w:left w:val="single" w:color="auto" w:sz="4" w:space="0"/>
              <w:bottom w:val="single" w:color="auto" w:sz="4" w:space="0"/>
              <w:right w:val="single" w:color="auto" w:sz="4" w:space="0"/>
            </w:tcBorders>
            <w:noWrap w:val="0"/>
            <w:vAlign w:val="center"/>
          </w:tcPr>
          <w:p w14:paraId="3849634D">
            <w:pPr>
              <w:widowControl/>
              <w:spacing w:after="0"/>
              <w:jc w:val="left"/>
              <w:rPr>
                <w:rFonts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sz w:val="21"/>
                <w:szCs w:val="21"/>
                <w:highlight w:val="none"/>
              </w:rPr>
              <w:t>县域内从事申报产业的农民人均可支配收入</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7A7FC46C">
            <w:pPr>
              <w:widowControl/>
              <w:spacing w:after="0"/>
              <w:rPr>
                <w:rFonts w:ascii="Times New Roman" w:hAnsi="Times New Roman" w:eastAsia="等线" w:cs="Times New Roman"/>
                <w:color w:val="000000"/>
                <w:kern w:val="0"/>
                <w:sz w:val="21"/>
                <w:szCs w:val="21"/>
                <w:highlight w:val="none"/>
              </w:rPr>
            </w:pPr>
          </w:p>
        </w:tc>
        <w:tc>
          <w:tcPr>
            <w:tcW w:w="1186" w:type="dxa"/>
            <w:tcBorders>
              <w:top w:val="nil"/>
              <w:left w:val="nil"/>
              <w:bottom w:val="single" w:color="auto" w:sz="4" w:space="0"/>
              <w:right w:val="single" w:color="auto" w:sz="4" w:space="0"/>
            </w:tcBorders>
            <w:noWrap w:val="0"/>
            <w:vAlign w:val="center"/>
          </w:tcPr>
          <w:p w14:paraId="19EF8A34">
            <w:pPr>
              <w:widowControl/>
              <w:spacing w:after="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万元</w:t>
            </w:r>
          </w:p>
        </w:tc>
        <w:tc>
          <w:tcPr>
            <w:tcW w:w="705" w:type="dxa"/>
            <w:tcBorders>
              <w:top w:val="nil"/>
              <w:left w:val="nil"/>
              <w:bottom w:val="single" w:color="auto" w:sz="4" w:space="0"/>
              <w:right w:val="single" w:color="auto" w:sz="4" w:space="0"/>
            </w:tcBorders>
            <w:noWrap w:val="0"/>
            <w:vAlign w:val="center"/>
          </w:tcPr>
          <w:p w14:paraId="5C488D06">
            <w:pPr>
              <w:widowControl/>
              <w:spacing w:after="0"/>
              <w:jc w:val="left"/>
              <w:rPr>
                <w:rFonts w:ascii="Times New Roman" w:hAnsi="Times New Roman" w:eastAsia="等线" w:cs="Times New Roman"/>
                <w:b/>
                <w:bCs/>
                <w:color w:val="000000"/>
                <w:kern w:val="0"/>
                <w:sz w:val="21"/>
                <w:szCs w:val="21"/>
                <w:highlight w:val="none"/>
              </w:rPr>
            </w:pPr>
          </w:p>
        </w:tc>
      </w:tr>
      <w:tr w14:paraId="11F15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restart"/>
            <w:tcBorders>
              <w:top w:val="nil"/>
              <w:left w:val="single" w:color="auto" w:sz="4" w:space="0"/>
              <w:bottom w:val="single" w:color="auto" w:sz="4" w:space="0"/>
              <w:right w:val="single" w:color="auto" w:sz="4" w:space="0"/>
            </w:tcBorders>
            <w:noWrap w:val="0"/>
            <w:vAlign w:val="center"/>
          </w:tcPr>
          <w:p w14:paraId="682C3D74">
            <w:pPr>
              <w:widowControl/>
              <w:spacing w:after="0"/>
              <w:jc w:val="center"/>
              <w:rPr>
                <w:rFonts w:ascii="Times New Roman" w:hAnsi="Times New Roman" w:eastAsia="宋体" w:cs="Times New Roman"/>
                <w:b/>
                <w:bCs/>
                <w:color w:val="000000"/>
                <w:kern w:val="0"/>
                <w:sz w:val="21"/>
                <w:szCs w:val="21"/>
                <w:highlight w:val="none"/>
              </w:rPr>
            </w:pPr>
            <w:r>
              <w:rPr>
                <w:rFonts w:ascii="Times New Roman" w:hAnsi="Times New Roman" w:eastAsia="宋体" w:cs="Times New Roman"/>
                <w:b/>
                <w:bCs/>
                <w:color w:val="000000"/>
                <w:kern w:val="0"/>
                <w:sz w:val="21"/>
                <w:szCs w:val="21"/>
                <w:highlight w:val="none"/>
              </w:rPr>
              <w:t>科技创新</w:t>
            </w:r>
          </w:p>
        </w:tc>
        <w:tc>
          <w:tcPr>
            <w:tcW w:w="3849" w:type="dxa"/>
            <w:gridSpan w:val="2"/>
            <w:tcBorders>
              <w:top w:val="single" w:color="auto" w:sz="4" w:space="0"/>
              <w:left w:val="single" w:color="auto" w:sz="4" w:space="0"/>
              <w:bottom w:val="single" w:color="auto" w:sz="4" w:space="0"/>
              <w:right w:val="single" w:color="auto" w:sz="4" w:space="0"/>
            </w:tcBorders>
            <w:noWrap w:val="0"/>
            <w:vAlign w:val="center"/>
          </w:tcPr>
          <w:p w14:paraId="174F8C1B">
            <w:pPr>
              <w:widowControl/>
              <w:spacing w:after="0"/>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新品种新技术研发引进推广经费支出</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F57A17F">
            <w:pPr>
              <w:widowControl/>
              <w:spacing w:after="0"/>
              <w:rPr>
                <w:rFonts w:ascii="Times New Roman" w:hAnsi="Times New Roman" w:eastAsia="等线" w:cs="Times New Roman"/>
                <w:color w:val="000000"/>
                <w:kern w:val="0"/>
                <w:sz w:val="21"/>
                <w:szCs w:val="21"/>
                <w:highlight w:val="none"/>
              </w:rPr>
            </w:pPr>
          </w:p>
        </w:tc>
        <w:tc>
          <w:tcPr>
            <w:tcW w:w="1186" w:type="dxa"/>
            <w:tcBorders>
              <w:top w:val="nil"/>
              <w:left w:val="nil"/>
              <w:bottom w:val="single" w:color="auto" w:sz="4" w:space="0"/>
              <w:right w:val="single" w:color="auto" w:sz="4" w:space="0"/>
            </w:tcBorders>
            <w:noWrap w:val="0"/>
            <w:vAlign w:val="center"/>
          </w:tcPr>
          <w:p w14:paraId="6FE6AE14">
            <w:pPr>
              <w:widowControl/>
              <w:spacing w:after="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万元</w:t>
            </w:r>
          </w:p>
        </w:tc>
        <w:tc>
          <w:tcPr>
            <w:tcW w:w="705" w:type="dxa"/>
            <w:tcBorders>
              <w:top w:val="nil"/>
              <w:left w:val="nil"/>
              <w:bottom w:val="single" w:color="auto" w:sz="4" w:space="0"/>
              <w:right w:val="single" w:color="auto" w:sz="4" w:space="0"/>
            </w:tcBorders>
            <w:noWrap w:val="0"/>
            <w:vAlign w:val="center"/>
          </w:tcPr>
          <w:p w14:paraId="728CDC2C">
            <w:pPr>
              <w:widowControl/>
              <w:spacing w:after="0"/>
              <w:jc w:val="left"/>
              <w:rPr>
                <w:rFonts w:ascii="Times New Roman" w:hAnsi="Times New Roman" w:eastAsia="等线" w:cs="Times New Roman"/>
                <w:b/>
                <w:bCs/>
                <w:color w:val="000000"/>
                <w:kern w:val="0"/>
                <w:sz w:val="21"/>
                <w:szCs w:val="21"/>
                <w:highlight w:val="none"/>
              </w:rPr>
            </w:pPr>
          </w:p>
        </w:tc>
      </w:tr>
      <w:tr w14:paraId="2B9B6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72589FA8">
            <w:pPr>
              <w:widowControl/>
              <w:spacing w:after="0"/>
              <w:jc w:val="center"/>
              <w:rPr>
                <w:rFonts w:ascii="Times New Roman" w:hAnsi="Times New Roman" w:eastAsia="宋体" w:cs="Times New Roman"/>
                <w:b/>
                <w:bCs/>
                <w:color w:val="000000"/>
                <w:kern w:val="0"/>
                <w:sz w:val="21"/>
                <w:szCs w:val="21"/>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3D260736">
            <w:pPr>
              <w:widowControl/>
              <w:spacing w:after="0"/>
              <w:rPr>
                <w:rFonts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建设信息化平台数量</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0D1EEA3A">
            <w:pPr>
              <w:widowControl/>
              <w:spacing w:after="0"/>
              <w:rPr>
                <w:rFonts w:ascii="Times New Roman" w:hAnsi="Times New Roman" w:eastAsia="等线" w:cs="Times New Roman"/>
                <w:color w:val="000000"/>
                <w:kern w:val="0"/>
                <w:sz w:val="21"/>
                <w:szCs w:val="21"/>
                <w:highlight w:val="none"/>
              </w:rPr>
            </w:pPr>
          </w:p>
        </w:tc>
        <w:tc>
          <w:tcPr>
            <w:tcW w:w="1186" w:type="dxa"/>
            <w:tcBorders>
              <w:top w:val="nil"/>
              <w:left w:val="nil"/>
              <w:bottom w:val="single" w:color="auto" w:sz="4" w:space="0"/>
              <w:right w:val="single" w:color="auto" w:sz="4" w:space="0"/>
            </w:tcBorders>
            <w:noWrap w:val="0"/>
            <w:vAlign w:val="center"/>
          </w:tcPr>
          <w:p w14:paraId="0262E6CB">
            <w:pPr>
              <w:widowControl/>
              <w:spacing w:after="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个</w:t>
            </w:r>
          </w:p>
        </w:tc>
        <w:tc>
          <w:tcPr>
            <w:tcW w:w="705" w:type="dxa"/>
            <w:tcBorders>
              <w:top w:val="nil"/>
              <w:left w:val="nil"/>
              <w:bottom w:val="single" w:color="auto" w:sz="4" w:space="0"/>
              <w:right w:val="single" w:color="auto" w:sz="4" w:space="0"/>
            </w:tcBorders>
            <w:noWrap w:val="0"/>
            <w:vAlign w:val="center"/>
          </w:tcPr>
          <w:p w14:paraId="78CEB16B">
            <w:pPr>
              <w:widowControl/>
              <w:spacing w:after="0"/>
              <w:jc w:val="left"/>
              <w:rPr>
                <w:rFonts w:ascii="Times New Roman" w:hAnsi="Times New Roman" w:eastAsia="等线" w:cs="Times New Roman"/>
                <w:b/>
                <w:bCs/>
                <w:color w:val="000000"/>
                <w:kern w:val="0"/>
                <w:sz w:val="21"/>
                <w:szCs w:val="21"/>
                <w:highlight w:val="none"/>
              </w:rPr>
            </w:pPr>
          </w:p>
        </w:tc>
      </w:tr>
      <w:tr w14:paraId="76696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205CA058">
            <w:pPr>
              <w:widowControl/>
              <w:spacing w:after="0"/>
              <w:jc w:val="center"/>
              <w:rPr>
                <w:rFonts w:ascii="Times New Roman" w:hAnsi="Times New Roman" w:eastAsia="宋体" w:cs="Times New Roman"/>
                <w:b/>
                <w:bCs/>
                <w:color w:val="000000"/>
                <w:kern w:val="0"/>
                <w:sz w:val="21"/>
                <w:szCs w:val="21"/>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73D0CD88">
            <w:pPr>
              <w:widowControl/>
              <w:spacing w:after="0"/>
              <w:rPr>
                <w:rFonts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农业</w:t>
            </w:r>
            <w:r>
              <w:rPr>
                <w:rFonts w:ascii="Times New Roman" w:hAnsi="Times New Roman" w:eastAsia="宋体" w:cs="Times New Roman"/>
                <w:color w:val="000000"/>
                <w:kern w:val="0"/>
                <w:sz w:val="21"/>
                <w:szCs w:val="21"/>
                <w:highlight w:val="none"/>
              </w:rPr>
              <w:t>专业技术人员数量</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463F9864">
            <w:pPr>
              <w:widowControl/>
              <w:spacing w:after="0"/>
              <w:rPr>
                <w:rFonts w:ascii="Times New Roman" w:hAnsi="Times New Roman" w:eastAsia="等线" w:cs="Times New Roman"/>
                <w:color w:val="000000"/>
                <w:kern w:val="0"/>
                <w:sz w:val="21"/>
                <w:szCs w:val="21"/>
                <w:highlight w:val="none"/>
              </w:rPr>
            </w:pPr>
          </w:p>
        </w:tc>
        <w:tc>
          <w:tcPr>
            <w:tcW w:w="1186" w:type="dxa"/>
            <w:tcBorders>
              <w:top w:val="nil"/>
              <w:left w:val="nil"/>
              <w:bottom w:val="single" w:color="auto" w:sz="4" w:space="0"/>
              <w:right w:val="single" w:color="auto" w:sz="4" w:space="0"/>
            </w:tcBorders>
            <w:noWrap w:val="0"/>
            <w:vAlign w:val="center"/>
          </w:tcPr>
          <w:p w14:paraId="21BCE79F">
            <w:pPr>
              <w:widowControl/>
              <w:spacing w:after="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人</w:t>
            </w:r>
          </w:p>
        </w:tc>
        <w:tc>
          <w:tcPr>
            <w:tcW w:w="705" w:type="dxa"/>
            <w:tcBorders>
              <w:top w:val="nil"/>
              <w:left w:val="nil"/>
              <w:bottom w:val="single" w:color="auto" w:sz="4" w:space="0"/>
              <w:right w:val="single" w:color="auto" w:sz="4" w:space="0"/>
            </w:tcBorders>
            <w:noWrap w:val="0"/>
            <w:vAlign w:val="center"/>
          </w:tcPr>
          <w:p w14:paraId="1E7B2AA1">
            <w:pPr>
              <w:widowControl/>
              <w:spacing w:after="0"/>
              <w:jc w:val="left"/>
              <w:rPr>
                <w:rFonts w:ascii="Times New Roman" w:hAnsi="Times New Roman" w:eastAsia="等线" w:cs="Times New Roman"/>
                <w:b/>
                <w:bCs/>
                <w:color w:val="000000"/>
                <w:kern w:val="0"/>
                <w:sz w:val="21"/>
                <w:szCs w:val="21"/>
                <w:highlight w:val="none"/>
              </w:rPr>
            </w:pPr>
          </w:p>
        </w:tc>
      </w:tr>
      <w:tr w14:paraId="76FDE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restart"/>
            <w:tcBorders>
              <w:top w:val="nil"/>
              <w:left w:val="single" w:color="auto" w:sz="4" w:space="0"/>
              <w:bottom w:val="single" w:color="auto" w:sz="4" w:space="0"/>
              <w:right w:val="single" w:color="auto" w:sz="4" w:space="0"/>
            </w:tcBorders>
            <w:noWrap w:val="0"/>
            <w:vAlign w:val="center"/>
          </w:tcPr>
          <w:p w14:paraId="17E1C652">
            <w:pPr>
              <w:widowControl/>
              <w:spacing w:after="0"/>
              <w:jc w:val="center"/>
              <w:rPr>
                <w:rFonts w:ascii="Times New Roman" w:hAnsi="Times New Roman" w:eastAsia="宋体" w:cs="Times New Roman"/>
                <w:b/>
                <w:bCs/>
                <w:color w:val="000000"/>
                <w:kern w:val="0"/>
                <w:sz w:val="21"/>
                <w:szCs w:val="21"/>
                <w:highlight w:val="none"/>
              </w:rPr>
            </w:pPr>
            <w:r>
              <w:rPr>
                <w:rFonts w:ascii="Times New Roman" w:hAnsi="Times New Roman" w:eastAsia="宋体" w:cs="Times New Roman"/>
                <w:b/>
                <w:bCs/>
                <w:color w:val="000000"/>
                <w:kern w:val="0"/>
                <w:sz w:val="21"/>
                <w:szCs w:val="21"/>
                <w:highlight w:val="none"/>
              </w:rPr>
              <w:t>品牌建设</w:t>
            </w:r>
          </w:p>
        </w:tc>
        <w:tc>
          <w:tcPr>
            <w:tcW w:w="3849" w:type="dxa"/>
            <w:gridSpan w:val="2"/>
            <w:tcBorders>
              <w:top w:val="nil"/>
              <w:left w:val="nil"/>
              <w:bottom w:val="single" w:color="auto" w:sz="4" w:space="0"/>
              <w:right w:val="single" w:color="auto" w:sz="4" w:space="0"/>
            </w:tcBorders>
            <w:noWrap w:val="0"/>
            <w:vAlign w:val="bottom"/>
          </w:tcPr>
          <w:p w14:paraId="7C88E450">
            <w:pPr>
              <w:widowControl/>
              <w:spacing w:after="0"/>
              <w:jc w:val="left"/>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绿色食品和有机产品认证面积</w:t>
            </w:r>
          </w:p>
        </w:tc>
        <w:tc>
          <w:tcPr>
            <w:tcW w:w="2212" w:type="dxa"/>
            <w:tcBorders>
              <w:top w:val="single" w:color="auto" w:sz="4" w:space="0"/>
              <w:left w:val="single" w:color="auto" w:sz="4" w:space="0"/>
              <w:bottom w:val="single" w:color="auto" w:sz="4" w:space="0"/>
              <w:right w:val="single" w:color="auto" w:sz="4" w:space="0"/>
            </w:tcBorders>
            <w:noWrap w:val="0"/>
            <w:vAlign w:val="bottom"/>
          </w:tcPr>
          <w:p w14:paraId="381E27E9">
            <w:pPr>
              <w:widowControl/>
              <w:spacing w:after="0"/>
              <w:jc w:val="left"/>
              <w:rPr>
                <w:rFonts w:ascii="Times New Roman" w:hAnsi="Times New Roman" w:eastAsia="等线" w:cs="Times New Roman"/>
                <w:color w:val="000000"/>
                <w:kern w:val="0"/>
                <w:sz w:val="21"/>
                <w:szCs w:val="21"/>
                <w:highlight w:val="none"/>
              </w:rPr>
            </w:pPr>
          </w:p>
        </w:tc>
        <w:tc>
          <w:tcPr>
            <w:tcW w:w="1186" w:type="dxa"/>
            <w:tcBorders>
              <w:top w:val="nil"/>
              <w:left w:val="nil"/>
              <w:bottom w:val="single" w:color="auto" w:sz="4" w:space="0"/>
              <w:right w:val="single" w:color="auto" w:sz="4" w:space="0"/>
            </w:tcBorders>
            <w:noWrap w:val="0"/>
            <w:vAlign w:val="center"/>
          </w:tcPr>
          <w:p w14:paraId="2858B108">
            <w:pPr>
              <w:widowControl/>
              <w:spacing w:after="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亩</w:t>
            </w:r>
          </w:p>
        </w:tc>
        <w:tc>
          <w:tcPr>
            <w:tcW w:w="705" w:type="dxa"/>
            <w:tcBorders>
              <w:top w:val="nil"/>
              <w:left w:val="nil"/>
              <w:bottom w:val="single" w:color="auto" w:sz="4" w:space="0"/>
              <w:right w:val="single" w:color="auto" w:sz="4" w:space="0"/>
            </w:tcBorders>
            <w:noWrap w:val="0"/>
            <w:vAlign w:val="center"/>
          </w:tcPr>
          <w:p w14:paraId="7563F3AE">
            <w:pPr>
              <w:widowControl/>
              <w:spacing w:after="0"/>
              <w:jc w:val="left"/>
              <w:rPr>
                <w:rFonts w:ascii="Times New Roman" w:hAnsi="Times New Roman" w:eastAsia="等线" w:cs="Times New Roman"/>
                <w:b/>
                <w:bCs/>
                <w:color w:val="000000"/>
                <w:kern w:val="0"/>
                <w:sz w:val="21"/>
                <w:szCs w:val="21"/>
                <w:highlight w:val="none"/>
              </w:rPr>
            </w:pPr>
          </w:p>
        </w:tc>
      </w:tr>
      <w:tr w14:paraId="1BB1E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53BE790E">
            <w:pPr>
              <w:widowControl/>
              <w:spacing w:after="0"/>
              <w:jc w:val="center"/>
              <w:rPr>
                <w:rFonts w:ascii="Times New Roman" w:hAnsi="Times New Roman" w:eastAsia="宋体" w:cs="Times New Roman"/>
                <w:b/>
                <w:bCs/>
                <w:color w:val="000000"/>
                <w:kern w:val="0"/>
                <w:sz w:val="21"/>
                <w:szCs w:val="21"/>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50B95295">
            <w:pPr>
              <w:widowControl/>
              <w:spacing w:after="0"/>
              <w:jc w:val="left"/>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绿色食品和有机产品认证个数</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463F5E90">
            <w:pPr>
              <w:widowControl/>
              <w:spacing w:after="0"/>
              <w:jc w:val="left"/>
              <w:rPr>
                <w:rFonts w:ascii="Times New Roman" w:hAnsi="Times New Roman" w:eastAsia="等线" w:cs="Times New Roman"/>
                <w:color w:val="000000"/>
                <w:kern w:val="0"/>
                <w:sz w:val="21"/>
                <w:szCs w:val="21"/>
                <w:highlight w:val="none"/>
              </w:rPr>
            </w:pPr>
          </w:p>
        </w:tc>
        <w:tc>
          <w:tcPr>
            <w:tcW w:w="1186" w:type="dxa"/>
            <w:tcBorders>
              <w:top w:val="nil"/>
              <w:left w:val="nil"/>
              <w:bottom w:val="single" w:color="auto" w:sz="4" w:space="0"/>
              <w:right w:val="single" w:color="auto" w:sz="4" w:space="0"/>
            </w:tcBorders>
            <w:noWrap w:val="0"/>
            <w:vAlign w:val="center"/>
          </w:tcPr>
          <w:p w14:paraId="6F7B2C8B">
            <w:pPr>
              <w:widowControl/>
              <w:spacing w:after="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个</w:t>
            </w:r>
          </w:p>
        </w:tc>
        <w:tc>
          <w:tcPr>
            <w:tcW w:w="705" w:type="dxa"/>
            <w:tcBorders>
              <w:top w:val="nil"/>
              <w:left w:val="nil"/>
              <w:bottom w:val="single" w:color="auto" w:sz="4" w:space="0"/>
              <w:right w:val="single" w:color="auto" w:sz="4" w:space="0"/>
            </w:tcBorders>
            <w:noWrap w:val="0"/>
            <w:vAlign w:val="center"/>
          </w:tcPr>
          <w:p w14:paraId="12F12425">
            <w:pPr>
              <w:widowControl/>
              <w:spacing w:after="0"/>
              <w:jc w:val="left"/>
              <w:rPr>
                <w:rFonts w:ascii="Times New Roman" w:hAnsi="Times New Roman" w:eastAsia="等线" w:cs="Times New Roman"/>
                <w:b/>
                <w:bCs/>
                <w:color w:val="000000"/>
                <w:kern w:val="0"/>
                <w:sz w:val="21"/>
                <w:szCs w:val="21"/>
                <w:highlight w:val="none"/>
              </w:rPr>
            </w:pPr>
          </w:p>
        </w:tc>
      </w:tr>
      <w:tr w14:paraId="0681A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70174092">
            <w:pPr>
              <w:widowControl/>
              <w:spacing w:after="0"/>
              <w:jc w:val="center"/>
              <w:rPr>
                <w:rFonts w:ascii="Times New Roman" w:hAnsi="Times New Roman" w:eastAsia="宋体" w:cs="Times New Roman"/>
                <w:b/>
                <w:bCs/>
                <w:color w:val="000000"/>
                <w:kern w:val="0"/>
                <w:sz w:val="21"/>
                <w:szCs w:val="21"/>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3EAD463C">
            <w:pPr>
              <w:widowControl/>
              <w:spacing w:after="0"/>
              <w:jc w:val="left"/>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获得地理标志保护农产品认证数量</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36EE6436">
            <w:pPr>
              <w:widowControl/>
              <w:spacing w:after="0"/>
              <w:jc w:val="center"/>
              <w:rPr>
                <w:rFonts w:ascii="Times New Roman" w:hAnsi="Times New Roman" w:eastAsia="宋体" w:cs="Times New Roman"/>
                <w:color w:val="000000"/>
                <w:kern w:val="0"/>
                <w:sz w:val="21"/>
                <w:szCs w:val="21"/>
                <w:highlight w:val="none"/>
              </w:rPr>
            </w:pPr>
          </w:p>
        </w:tc>
        <w:tc>
          <w:tcPr>
            <w:tcW w:w="1186" w:type="dxa"/>
            <w:tcBorders>
              <w:top w:val="nil"/>
              <w:left w:val="nil"/>
              <w:bottom w:val="single" w:color="auto" w:sz="4" w:space="0"/>
              <w:right w:val="single" w:color="auto" w:sz="4" w:space="0"/>
            </w:tcBorders>
            <w:noWrap w:val="0"/>
            <w:vAlign w:val="center"/>
          </w:tcPr>
          <w:p w14:paraId="0F8669E9">
            <w:pPr>
              <w:widowControl/>
              <w:spacing w:after="0"/>
              <w:jc w:val="center"/>
              <w:rPr>
                <w:rFonts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个</w:t>
            </w:r>
          </w:p>
        </w:tc>
        <w:tc>
          <w:tcPr>
            <w:tcW w:w="705" w:type="dxa"/>
            <w:tcBorders>
              <w:top w:val="nil"/>
              <w:left w:val="nil"/>
              <w:bottom w:val="single" w:color="auto" w:sz="4" w:space="0"/>
              <w:right w:val="single" w:color="auto" w:sz="4" w:space="0"/>
            </w:tcBorders>
            <w:noWrap w:val="0"/>
            <w:vAlign w:val="center"/>
          </w:tcPr>
          <w:p w14:paraId="2FCA0BB2">
            <w:pPr>
              <w:widowControl/>
              <w:spacing w:after="0"/>
              <w:jc w:val="left"/>
              <w:rPr>
                <w:rFonts w:ascii="Times New Roman" w:hAnsi="Times New Roman" w:eastAsia="等线" w:cs="Times New Roman"/>
                <w:b/>
                <w:bCs/>
                <w:color w:val="000000"/>
                <w:kern w:val="0"/>
                <w:sz w:val="21"/>
                <w:szCs w:val="21"/>
                <w:highlight w:val="none"/>
              </w:rPr>
            </w:pPr>
          </w:p>
        </w:tc>
      </w:tr>
      <w:tr w14:paraId="2BF2F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restart"/>
            <w:tcBorders>
              <w:top w:val="single" w:color="auto" w:sz="4" w:space="0"/>
              <w:left w:val="single" w:color="auto" w:sz="4" w:space="0"/>
              <w:right w:val="single" w:color="auto" w:sz="4" w:space="0"/>
            </w:tcBorders>
            <w:noWrap w:val="0"/>
            <w:vAlign w:val="center"/>
          </w:tcPr>
          <w:p w14:paraId="28724BA9">
            <w:pPr>
              <w:widowControl/>
              <w:spacing w:after="0"/>
              <w:jc w:val="center"/>
              <w:rPr>
                <w:rFonts w:ascii="Times New Roman" w:hAnsi="Times New Roman" w:eastAsia="宋体" w:cs="Times New Roman"/>
                <w:b/>
                <w:bCs/>
                <w:color w:val="000000"/>
                <w:kern w:val="0"/>
                <w:sz w:val="21"/>
                <w:szCs w:val="21"/>
                <w:highlight w:val="none"/>
              </w:rPr>
            </w:pPr>
            <w:r>
              <w:rPr>
                <w:rFonts w:ascii="Times New Roman" w:hAnsi="Times New Roman" w:eastAsia="宋体" w:cs="Times New Roman"/>
                <w:b/>
                <w:bCs/>
                <w:color w:val="000000"/>
                <w:kern w:val="0"/>
                <w:sz w:val="21"/>
                <w:szCs w:val="21"/>
                <w:highlight w:val="none"/>
              </w:rPr>
              <w:t>支持保障</w:t>
            </w:r>
          </w:p>
        </w:tc>
        <w:tc>
          <w:tcPr>
            <w:tcW w:w="3849" w:type="dxa"/>
            <w:gridSpan w:val="2"/>
            <w:tcBorders>
              <w:top w:val="single" w:color="auto" w:sz="4" w:space="0"/>
              <w:left w:val="nil"/>
              <w:bottom w:val="single" w:color="auto" w:sz="4" w:space="0"/>
              <w:right w:val="single" w:color="auto" w:sz="4" w:space="0"/>
            </w:tcBorders>
            <w:noWrap w:val="0"/>
            <w:vAlign w:val="center"/>
          </w:tcPr>
          <w:p w14:paraId="3EBCD2AB">
            <w:pPr>
              <w:widowControl/>
              <w:spacing w:after="0"/>
              <w:jc w:val="left"/>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用地扶持政策</w:t>
            </w:r>
          </w:p>
        </w:tc>
        <w:tc>
          <w:tcPr>
            <w:tcW w:w="4103" w:type="dxa"/>
            <w:gridSpan w:val="3"/>
            <w:tcBorders>
              <w:top w:val="single" w:color="auto" w:sz="4" w:space="0"/>
              <w:left w:val="single" w:color="auto" w:sz="4" w:space="0"/>
              <w:bottom w:val="single" w:color="auto" w:sz="4" w:space="0"/>
              <w:right w:val="single" w:color="auto" w:sz="4" w:space="0"/>
            </w:tcBorders>
            <w:noWrap w:val="0"/>
            <w:vAlign w:val="center"/>
          </w:tcPr>
          <w:p w14:paraId="2718E510">
            <w:pPr>
              <w:widowControl/>
              <w:spacing w:after="0"/>
              <w:jc w:val="left"/>
              <w:rPr>
                <w:rFonts w:ascii="Times New Roman" w:hAnsi="Times New Roman" w:eastAsia="等线" w:cs="Times New Roman"/>
                <w:b/>
                <w:bCs/>
                <w:color w:val="000000"/>
                <w:kern w:val="0"/>
                <w:sz w:val="21"/>
                <w:szCs w:val="21"/>
                <w:highlight w:val="none"/>
              </w:rPr>
            </w:pPr>
          </w:p>
        </w:tc>
      </w:tr>
      <w:tr w14:paraId="109A8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left w:val="single" w:color="auto" w:sz="4" w:space="0"/>
              <w:right w:val="single" w:color="auto" w:sz="4" w:space="0"/>
            </w:tcBorders>
            <w:noWrap w:val="0"/>
            <w:vAlign w:val="center"/>
          </w:tcPr>
          <w:p w14:paraId="7866D3E0">
            <w:pPr>
              <w:widowControl/>
              <w:spacing w:after="0"/>
              <w:jc w:val="left"/>
              <w:rPr>
                <w:rFonts w:ascii="Times New Roman" w:hAnsi="Times New Roman" w:eastAsia="宋体" w:cs="Times New Roman"/>
                <w:b/>
                <w:bCs/>
                <w:color w:val="000000"/>
                <w:kern w:val="0"/>
                <w:sz w:val="21"/>
                <w:szCs w:val="21"/>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55C19E0F">
            <w:pPr>
              <w:widowControl/>
              <w:spacing w:after="0"/>
              <w:jc w:val="left"/>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财政金融扶持政策</w:t>
            </w:r>
          </w:p>
        </w:tc>
        <w:tc>
          <w:tcPr>
            <w:tcW w:w="4103" w:type="dxa"/>
            <w:gridSpan w:val="3"/>
            <w:tcBorders>
              <w:top w:val="single" w:color="auto" w:sz="4" w:space="0"/>
              <w:left w:val="single" w:color="auto" w:sz="4" w:space="0"/>
              <w:bottom w:val="single" w:color="auto" w:sz="4" w:space="0"/>
              <w:right w:val="single" w:color="auto" w:sz="4" w:space="0"/>
            </w:tcBorders>
            <w:noWrap w:val="0"/>
            <w:vAlign w:val="center"/>
          </w:tcPr>
          <w:p w14:paraId="000F4B7B">
            <w:pPr>
              <w:widowControl/>
              <w:spacing w:after="0"/>
              <w:jc w:val="left"/>
              <w:rPr>
                <w:rFonts w:ascii="Times New Roman" w:hAnsi="Times New Roman" w:eastAsia="等线" w:cs="Times New Roman"/>
                <w:b/>
                <w:bCs/>
                <w:color w:val="000000"/>
                <w:kern w:val="0"/>
                <w:sz w:val="21"/>
                <w:szCs w:val="21"/>
                <w:highlight w:val="none"/>
              </w:rPr>
            </w:pPr>
          </w:p>
        </w:tc>
      </w:tr>
      <w:tr w14:paraId="146B9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left w:val="single" w:color="auto" w:sz="4" w:space="0"/>
              <w:right w:val="single" w:color="auto" w:sz="4" w:space="0"/>
            </w:tcBorders>
            <w:noWrap w:val="0"/>
            <w:vAlign w:val="center"/>
          </w:tcPr>
          <w:p w14:paraId="77625041">
            <w:pPr>
              <w:widowControl/>
              <w:spacing w:after="0"/>
              <w:jc w:val="left"/>
              <w:rPr>
                <w:rFonts w:ascii="Times New Roman" w:hAnsi="Times New Roman" w:eastAsia="宋体" w:cs="Times New Roman"/>
                <w:b/>
                <w:bCs/>
                <w:color w:val="000000"/>
                <w:kern w:val="0"/>
                <w:sz w:val="21"/>
                <w:szCs w:val="21"/>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619E559A">
            <w:pPr>
              <w:widowControl/>
              <w:spacing w:after="0"/>
              <w:jc w:val="left"/>
              <w:rPr>
                <w:rFonts w:ascii="Times New Roman" w:hAnsi="Times New Roman" w:eastAsia="等线"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人才扶持政策</w:t>
            </w:r>
          </w:p>
        </w:tc>
        <w:tc>
          <w:tcPr>
            <w:tcW w:w="4103" w:type="dxa"/>
            <w:gridSpan w:val="3"/>
            <w:tcBorders>
              <w:top w:val="single" w:color="auto" w:sz="4" w:space="0"/>
              <w:left w:val="single" w:color="auto" w:sz="4" w:space="0"/>
              <w:bottom w:val="single" w:color="auto" w:sz="4" w:space="0"/>
              <w:right w:val="single" w:color="auto" w:sz="4" w:space="0"/>
            </w:tcBorders>
            <w:noWrap w:val="0"/>
            <w:vAlign w:val="center"/>
          </w:tcPr>
          <w:p w14:paraId="77693739">
            <w:pPr>
              <w:widowControl/>
              <w:spacing w:after="0"/>
              <w:jc w:val="left"/>
              <w:rPr>
                <w:rFonts w:ascii="Times New Roman" w:hAnsi="Times New Roman" w:eastAsia="等线" w:cs="Times New Roman"/>
                <w:b/>
                <w:bCs/>
                <w:color w:val="000000"/>
                <w:kern w:val="0"/>
                <w:sz w:val="21"/>
                <w:szCs w:val="21"/>
                <w:highlight w:val="none"/>
              </w:rPr>
            </w:pPr>
          </w:p>
        </w:tc>
      </w:tr>
      <w:tr w14:paraId="06E97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1119" w:type="dxa"/>
            <w:vMerge w:val="continue"/>
            <w:tcBorders>
              <w:left w:val="single" w:color="auto" w:sz="4" w:space="0"/>
              <w:bottom w:val="single" w:color="auto" w:sz="4" w:space="0"/>
              <w:right w:val="single" w:color="auto" w:sz="4" w:space="0"/>
            </w:tcBorders>
            <w:noWrap w:val="0"/>
            <w:vAlign w:val="center"/>
          </w:tcPr>
          <w:p w14:paraId="28A4BB68">
            <w:pPr>
              <w:widowControl/>
              <w:spacing w:after="0"/>
              <w:jc w:val="left"/>
              <w:rPr>
                <w:rFonts w:ascii="Times New Roman" w:hAnsi="Times New Roman" w:eastAsia="宋体" w:cs="Times New Roman"/>
                <w:b/>
                <w:bCs/>
                <w:color w:val="000000"/>
                <w:kern w:val="0"/>
                <w:sz w:val="21"/>
                <w:szCs w:val="21"/>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015CB30F">
            <w:pPr>
              <w:widowControl/>
              <w:spacing w:after="0"/>
              <w:jc w:val="left"/>
              <w:rPr>
                <w:rFonts w:ascii="Times New Roman" w:hAnsi="Times New Roman" w:eastAsia="宋体" w:cs="Times New Roman"/>
                <w:color w:val="000000"/>
                <w:kern w:val="0"/>
                <w:sz w:val="21"/>
                <w:szCs w:val="21"/>
                <w:highlight w:val="none"/>
              </w:rPr>
            </w:pPr>
            <w:r>
              <w:rPr>
                <w:rFonts w:hint="default" w:ascii="Times New Roman" w:hAnsi="Times New Roman" w:eastAsia="Times New Roman" w:cs="Times New Roman"/>
                <w:b w:val="0"/>
                <w:bCs w:val="0"/>
                <w:color w:val="000000"/>
                <w:kern w:val="0"/>
                <w:sz w:val="21"/>
                <w:szCs w:val="21"/>
                <w:highlight w:val="none"/>
              </w:rPr>
              <w:t>科技等其他扶持政策</w:t>
            </w:r>
          </w:p>
        </w:tc>
        <w:tc>
          <w:tcPr>
            <w:tcW w:w="4103" w:type="dxa"/>
            <w:gridSpan w:val="3"/>
            <w:tcBorders>
              <w:top w:val="single" w:color="auto" w:sz="4" w:space="0"/>
              <w:left w:val="single" w:color="auto" w:sz="4" w:space="0"/>
              <w:bottom w:val="single" w:color="auto" w:sz="4" w:space="0"/>
              <w:right w:val="single" w:color="auto" w:sz="4" w:space="0"/>
            </w:tcBorders>
            <w:noWrap w:val="0"/>
            <w:vAlign w:val="center"/>
          </w:tcPr>
          <w:p w14:paraId="34A94D9C">
            <w:pPr>
              <w:widowControl/>
              <w:spacing w:after="0"/>
              <w:jc w:val="left"/>
              <w:rPr>
                <w:rFonts w:ascii="Times New Roman" w:hAnsi="Times New Roman" w:eastAsia="等线" w:cs="Times New Roman"/>
                <w:b/>
                <w:bCs/>
                <w:color w:val="000000"/>
                <w:kern w:val="0"/>
                <w:sz w:val="21"/>
                <w:szCs w:val="21"/>
                <w:highlight w:val="none"/>
              </w:rPr>
            </w:pPr>
          </w:p>
        </w:tc>
      </w:tr>
    </w:tbl>
    <w:p w14:paraId="6FA7E3FC">
      <w:pPr>
        <w:widowControl w:val="0"/>
        <w:ind w:firstLine="420"/>
        <w:jc w:val="center"/>
        <w:rPr>
          <w:rFonts w:ascii="Times New Roman" w:hAnsi="Times New Roman" w:eastAsia="宋体" w:cs="Times New Roman"/>
          <w:b/>
          <w:bCs/>
          <w:color w:val="000000"/>
          <w:kern w:val="2"/>
          <w:sz w:val="40"/>
          <w:szCs w:val="40"/>
          <w:highlight w:val="none"/>
          <w:lang w:val="en-US" w:eastAsia="zh-CN" w:bidi="ar-SA"/>
        </w:rPr>
      </w:pPr>
    </w:p>
    <w:p w14:paraId="3F2AC627">
      <w:pPr>
        <w:widowControl w:val="0"/>
        <w:ind w:firstLine="220"/>
        <w:jc w:val="center"/>
        <w:rPr>
          <w:rFonts w:hint="default" w:ascii="Times New Roman" w:hAnsi="Times New Roman" w:eastAsia="华文中宋" w:cs="Times New Roman"/>
          <w:b/>
          <w:bCs/>
          <w:color w:val="000000"/>
          <w:kern w:val="0"/>
          <w:sz w:val="40"/>
          <w:szCs w:val="40"/>
          <w:highlight w:val="none"/>
          <w:lang w:val="en-US" w:eastAsia="zh-CN" w:bidi="ar-SA"/>
        </w:rPr>
      </w:pPr>
      <w:r>
        <w:rPr>
          <w:rFonts w:hint="default" w:ascii="Times New Roman" w:hAnsi="Times New Roman" w:eastAsia="华文中宋" w:cs="Times New Roman"/>
          <w:b/>
          <w:bCs/>
          <w:color w:val="000000"/>
          <w:kern w:val="0"/>
          <w:sz w:val="40"/>
          <w:szCs w:val="40"/>
          <w:highlight w:val="none"/>
          <w:lang w:val="en-US" w:eastAsia="zh-CN" w:bidi="ar-SA"/>
        </w:rPr>
        <w:br w:type="page"/>
      </w:r>
      <w:r>
        <w:rPr>
          <w:rFonts w:hint="default" w:ascii="Times New Roman" w:hAnsi="Times New Roman" w:eastAsia="华文中宋" w:cs="Times New Roman"/>
          <w:b/>
          <w:bCs/>
          <w:color w:val="000000"/>
          <w:kern w:val="0"/>
          <w:sz w:val="40"/>
          <w:szCs w:val="40"/>
          <w:highlight w:val="none"/>
          <w:lang w:val="en-US" w:eastAsia="zh-CN" w:bidi="ar-SA"/>
        </w:rPr>
        <w:t>表4</w:t>
      </w:r>
      <w:r>
        <w:rPr>
          <w:rFonts w:hint="eastAsia" w:ascii="Times New Roman" w:hAnsi="Times New Roman" w:eastAsia="华文中宋" w:cs="Times New Roman"/>
          <w:b/>
          <w:bCs/>
          <w:color w:val="000000"/>
          <w:kern w:val="0"/>
          <w:sz w:val="40"/>
          <w:szCs w:val="40"/>
          <w:highlight w:val="none"/>
          <w:lang w:val="en-US" w:eastAsia="zh-CN" w:bidi="ar-SA"/>
        </w:rPr>
        <w:t>:</w:t>
      </w:r>
      <w:r>
        <w:rPr>
          <w:rFonts w:hint="default" w:ascii="Times New Roman" w:hAnsi="Times New Roman" w:eastAsia="华文中宋" w:cs="Times New Roman"/>
          <w:b/>
          <w:bCs/>
          <w:color w:val="000000"/>
          <w:kern w:val="0"/>
          <w:sz w:val="40"/>
          <w:szCs w:val="40"/>
          <w:highlight w:val="none"/>
          <w:lang w:val="en-US" w:eastAsia="zh-CN" w:bidi="ar-SA"/>
        </w:rPr>
        <w:t>20</w:t>
      </w:r>
      <w:r>
        <w:rPr>
          <w:rFonts w:hint="eastAsia" w:ascii="Times New Roman" w:hAnsi="Times New Roman" w:eastAsia="华文中宋" w:cs="Times New Roman"/>
          <w:b/>
          <w:bCs/>
          <w:color w:val="000000"/>
          <w:kern w:val="0"/>
          <w:sz w:val="40"/>
          <w:szCs w:val="40"/>
          <w:highlight w:val="none"/>
          <w:lang w:val="en-US" w:eastAsia="zh-CN" w:bidi="ar-SA"/>
        </w:rPr>
        <w:t>XX—</w:t>
      </w:r>
      <w:r>
        <w:rPr>
          <w:rFonts w:hint="default" w:ascii="Times New Roman" w:hAnsi="Times New Roman" w:eastAsia="华文中宋" w:cs="Times New Roman"/>
          <w:b/>
          <w:bCs/>
          <w:color w:val="000000"/>
          <w:kern w:val="0"/>
          <w:sz w:val="40"/>
          <w:szCs w:val="40"/>
          <w:highlight w:val="none"/>
          <w:lang w:val="en-US" w:eastAsia="zh-CN" w:bidi="ar-SA"/>
        </w:rPr>
        <w:t>20</w:t>
      </w:r>
      <w:r>
        <w:rPr>
          <w:rFonts w:hint="eastAsia" w:ascii="Times New Roman" w:hAnsi="Times New Roman" w:eastAsia="华文中宋" w:cs="Times New Roman"/>
          <w:b/>
          <w:bCs/>
          <w:color w:val="000000"/>
          <w:kern w:val="0"/>
          <w:sz w:val="40"/>
          <w:szCs w:val="40"/>
          <w:highlight w:val="none"/>
          <w:lang w:val="en-US" w:eastAsia="zh-CN" w:bidi="ar-SA"/>
        </w:rPr>
        <w:t>XX</w:t>
      </w:r>
      <w:r>
        <w:rPr>
          <w:rFonts w:hint="default" w:ascii="Times New Roman" w:hAnsi="Times New Roman" w:eastAsia="华文中宋" w:cs="Times New Roman"/>
          <w:b/>
          <w:bCs/>
          <w:color w:val="000000"/>
          <w:kern w:val="0"/>
          <w:sz w:val="40"/>
          <w:szCs w:val="40"/>
          <w:highlight w:val="none"/>
          <w:lang w:val="en-US" w:eastAsia="zh-CN" w:bidi="ar-SA"/>
        </w:rPr>
        <w:t>年</w:t>
      </w:r>
      <w:r>
        <w:rPr>
          <w:rFonts w:hint="default" w:ascii="Times New Roman" w:hAnsi="Times New Roman" w:eastAsia="华文中宋" w:cs="Times New Roman"/>
          <w:b/>
          <w:bCs/>
          <w:color w:val="000000"/>
          <w:kern w:val="0"/>
          <w:sz w:val="44"/>
          <w:szCs w:val="44"/>
          <w:highlight w:val="none"/>
          <w:u w:val="single"/>
          <w:lang w:val="en-US" w:eastAsia="zh-CN" w:bidi="ar-SA"/>
        </w:rPr>
        <w:t xml:space="preserve">    </w:t>
      </w:r>
      <w:r>
        <w:rPr>
          <w:rFonts w:hint="default" w:ascii="Times New Roman" w:hAnsi="Times New Roman" w:eastAsia="华文中宋" w:cs="Times New Roman"/>
          <w:b/>
          <w:bCs/>
          <w:color w:val="000000"/>
          <w:kern w:val="0"/>
          <w:sz w:val="40"/>
          <w:szCs w:val="40"/>
          <w:highlight w:val="none"/>
          <w:lang w:val="en-US" w:eastAsia="zh-CN" w:bidi="ar-SA"/>
        </w:rPr>
        <w:t>产业集群资金</w:t>
      </w:r>
    </w:p>
    <w:p w14:paraId="0B08EC86">
      <w:pPr>
        <w:widowControl w:val="0"/>
        <w:ind w:firstLine="220"/>
        <w:jc w:val="center"/>
        <w:rPr>
          <w:rFonts w:hint="default" w:ascii="Times New Roman" w:hAnsi="Times New Roman" w:eastAsia="华文中宋" w:cs="Times New Roman"/>
          <w:b/>
          <w:bCs/>
          <w:color w:val="000000"/>
          <w:kern w:val="0"/>
          <w:sz w:val="40"/>
          <w:szCs w:val="40"/>
          <w:highlight w:val="none"/>
          <w:lang w:val="en-US" w:eastAsia="zh-CN" w:bidi="ar-SA"/>
        </w:rPr>
      </w:pPr>
      <w:r>
        <w:rPr>
          <w:rFonts w:hint="default" w:ascii="Times New Roman" w:hAnsi="Times New Roman" w:eastAsia="华文中宋" w:cs="Times New Roman"/>
          <w:b/>
          <w:bCs/>
          <w:color w:val="000000"/>
          <w:kern w:val="0"/>
          <w:sz w:val="40"/>
          <w:szCs w:val="40"/>
          <w:highlight w:val="none"/>
          <w:lang w:val="en-US" w:eastAsia="zh-CN" w:bidi="ar-SA"/>
        </w:rPr>
        <w:t>使用分配表</w:t>
      </w:r>
    </w:p>
    <w:p w14:paraId="67CB3844">
      <w:pPr>
        <w:widowControl w:val="0"/>
        <w:ind w:firstLine="220"/>
        <w:jc w:val="center"/>
        <w:rPr>
          <w:rFonts w:hint="eastAsia" w:ascii="Times New Roman" w:hAnsi="Times New Roman" w:eastAsia="华文中宋" w:cs="Times New Roman"/>
          <w:b/>
          <w:bCs/>
          <w:color w:val="000000"/>
          <w:kern w:val="0"/>
          <w:sz w:val="40"/>
          <w:szCs w:val="40"/>
          <w:highlight w:val="none"/>
          <w:lang w:val="en-US" w:eastAsia="zh-CN" w:bidi="ar-SA"/>
        </w:rPr>
      </w:pPr>
    </w:p>
    <w:tbl>
      <w:tblPr>
        <w:tblStyle w:val="25"/>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
      <w:tblGrid>
        <w:gridCol w:w="648"/>
        <w:gridCol w:w="1095"/>
        <w:gridCol w:w="806"/>
        <w:gridCol w:w="680"/>
        <w:gridCol w:w="1106"/>
        <w:gridCol w:w="794"/>
        <w:gridCol w:w="594"/>
        <w:gridCol w:w="898"/>
        <w:gridCol w:w="846"/>
        <w:gridCol w:w="923"/>
        <w:gridCol w:w="681"/>
      </w:tblGrid>
      <w:tr w14:paraId="288AD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850" w:hRule="atLeast"/>
          <w:jc w:val="center"/>
        </w:trPr>
        <w:tc>
          <w:tcPr>
            <w:tcW w:w="648" w:type="dxa"/>
            <w:vMerge w:val="restart"/>
            <w:tcBorders>
              <w:top w:val="single" w:color="auto" w:sz="4" w:space="0"/>
              <w:left w:val="single" w:color="auto" w:sz="4" w:space="0"/>
              <w:bottom w:val="single" w:color="auto" w:sz="4" w:space="0"/>
              <w:right w:val="single" w:color="auto" w:sz="4" w:space="0"/>
            </w:tcBorders>
            <w:noWrap w:val="0"/>
            <w:vAlign w:val="center"/>
          </w:tcPr>
          <w:p w14:paraId="28133033">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序号</w:t>
            </w:r>
          </w:p>
        </w:tc>
        <w:tc>
          <w:tcPr>
            <w:tcW w:w="1095" w:type="dxa"/>
            <w:vMerge w:val="restart"/>
            <w:tcBorders>
              <w:top w:val="single" w:color="auto" w:sz="4" w:space="0"/>
              <w:left w:val="single" w:color="auto" w:sz="4" w:space="0"/>
              <w:bottom w:val="single" w:color="auto" w:sz="4" w:space="0"/>
              <w:right w:val="single" w:color="auto" w:sz="4" w:space="0"/>
            </w:tcBorders>
            <w:noWrap w:val="0"/>
            <w:vAlign w:val="center"/>
          </w:tcPr>
          <w:p w14:paraId="51D1CFEF">
            <w:pPr>
              <w:widowControl/>
              <w:spacing w:after="0"/>
              <w:jc w:val="center"/>
              <w:rPr>
                <w:rFonts w:hint="default"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建设</w:t>
            </w:r>
          </w:p>
          <w:p w14:paraId="3370F5FC">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县（市、区）</w:t>
            </w:r>
          </w:p>
        </w:tc>
        <w:tc>
          <w:tcPr>
            <w:tcW w:w="1486" w:type="dxa"/>
            <w:gridSpan w:val="2"/>
            <w:tcBorders>
              <w:top w:val="single" w:color="auto" w:sz="4" w:space="0"/>
              <w:left w:val="nil"/>
              <w:bottom w:val="single" w:color="auto" w:sz="4" w:space="0"/>
              <w:right w:val="single" w:color="auto" w:sz="4" w:space="0"/>
            </w:tcBorders>
            <w:noWrap w:val="0"/>
            <w:vAlign w:val="center"/>
          </w:tcPr>
          <w:p w14:paraId="148AA1DA">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建设主体</w:t>
            </w:r>
          </w:p>
        </w:tc>
        <w:tc>
          <w:tcPr>
            <w:tcW w:w="1900" w:type="dxa"/>
            <w:gridSpan w:val="2"/>
            <w:tcBorders>
              <w:top w:val="single" w:color="auto" w:sz="4" w:space="0"/>
              <w:left w:val="nil"/>
              <w:bottom w:val="single" w:color="auto" w:sz="4" w:space="0"/>
              <w:right w:val="single" w:color="auto" w:sz="4" w:space="0"/>
            </w:tcBorders>
            <w:noWrap w:val="0"/>
            <w:vAlign w:val="center"/>
          </w:tcPr>
          <w:p w14:paraId="2A54FD0B">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建设内容</w:t>
            </w:r>
          </w:p>
        </w:tc>
        <w:tc>
          <w:tcPr>
            <w:tcW w:w="3261" w:type="dxa"/>
            <w:gridSpan w:val="4"/>
            <w:tcBorders>
              <w:top w:val="single" w:color="auto" w:sz="4" w:space="0"/>
              <w:left w:val="nil"/>
              <w:bottom w:val="single" w:color="auto" w:sz="4" w:space="0"/>
              <w:right w:val="single" w:color="auto" w:sz="4" w:space="0"/>
            </w:tcBorders>
            <w:noWrap w:val="0"/>
            <w:vAlign w:val="center"/>
          </w:tcPr>
          <w:p w14:paraId="0DDFDCE0">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投资总额（万元）</w:t>
            </w:r>
          </w:p>
        </w:tc>
        <w:tc>
          <w:tcPr>
            <w:tcW w:w="681" w:type="dxa"/>
            <w:vMerge w:val="restart"/>
            <w:tcBorders>
              <w:top w:val="single" w:color="auto" w:sz="4" w:space="0"/>
              <w:left w:val="single" w:color="auto" w:sz="4" w:space="0"/>
              <w:bottom w:val="single" w:color="auto" w:sz="4" w:space="0"/>
              <w:right w:val="single" w:color="auto" w:sz="4" w:space="0"/>
            </w:tcBorders>
            <w:noWrap w:val="0"/>
            <w:vAlign w:val="center"/>
          </w:tcPr>
          <w:p w14:paraId="6FE1D325">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备注</w:t>
            </w:r>
          </w:p>
        </w:tc>
      </w:tr>
      <w:tr w14:paraId="784AC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850" w:hRule="atLeast"/>
          <w:jc w:val="center"/>
        </w:trPr>
        <w:tc>
          <w:tcPr>
            <w:tcW w:w="648" w:type="dxa"/>
            <w:vMerge w:val="continue"/>
            <w:tcBorders>
              <w:top w:val="single" w:color="auto" w:sz="4" w:space="0"/>
              <w:left w:val="single" w:color="auto" w:sz="4" w:space="0"/>
              <w:bottom w:val="single" w:color="auto" w:sz="4" w:space="0"/>
              <w:right w:val="single" w:color="auto" w:sz="4" w:space="0"/>
            </w:tcBorders>
            <w:noWrap w:val="0"/>
            <w:vAlign w:val="center"/>
          </w:tcPr>
          <w:p w14:paraId="07DB9F04">
            <w:pPr>
              <w:widowControl/>
              <w:spacing w:after="0"/>
              <w:jc w:val="left"/>
              <w:rPr>
                <w:rFonts w:ascii="Times New Roman" w:hAnsi="Times New Roman" w:eastAsia="宋体" w:cs="Times New Roman"/>
                <w:b/>
                <w:bCs/>
                <w:color w:val="000000"/>
                <w:kern w:val="0"/>
                <w:sz w:val="22"/>
                <w:szCs w:val="22"/>
                <w:highlight w:val="none"/>
              </w:rPr>
            </w:pPr>
          </w:p>
        </w:tc>
        <w:tc>
          <w:tcPr>
            <w:tcW w:w="1095" w:type="dxa"/>
            <w:vMerge w:val="continue"/>
            <w:tcBorders>
              <w:top w:val="single" w:color="auto" w:sz="4" w:space="0"/>
              <w:left w:val="single" w:color="auto" w:sz="4" w:space="0"/>
              <w:bottom w:val="single" w:color="auto" w:sz="4" w:space="0"/>
              <w:right w:val="single" w:color="auto" w:sz="4" w:space="0"/>
            </w:tcBorders>
            <w:noWrap w:val="0"/>
            <w:vAlign w:val="center"/>
          </w:tcPr>
          <w:p w14:paraId="030E7E7C">
            <w:pPr>
              <w:widowControl/>
              <w:spacing w:after="0"/>
              <w:jc w:val="left"/>
              <w:rPr>
                <w:rFonts w:ascii="Times New Roman" w:hAnsi="Times New Roman" w:eastAsia="宋体" w:cs="Times New Roman"/>
                <w:b/>
                <w:bCs/>
                <w:color w:val="000000"/>
                <w:kern w:val="0"/>
                <w:sz w:val="22"/>
                <w:szCs w:val="22"/>
                <w:highlight w:val="none"/>
              </w:rPr>
            </w:pPr>
          </w:p>
        </w:tc>
        <w:tc>
          <w:tcPr>
            <w:tcW w:w="806" w:type="dxa"/>
            <w:tcBorders>
              <w:top w:val="nil"/>
              <w:left w:val="nil"/>
              <w:bottom w:val="single" w:color="auto" w:sz="4" w:space="0"/>
              <w:right w:val="single" w:color="auto" w:sz="4" w:space="0"/>
            </w:tcBorders>
            <w:noWrap w:val="0"/>
            <w:vAlign w:val="center"/>
          </w:tcPr>
          <w:p w14:paraId="7291A98B">
            <w:pPr>
              <w:widowControl/>
              <w:spacing w:after="0"/>
              <w:jc w:val="center"/>
              <w:rPr>
                <w:rFonts w:hint="default"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单位</w:t>
            </w:r>
          </w:p>
          <w:p w14:paraId="0AFEA20C">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名称</w:t>
            </w:r>
          </w:p>
        </w:tc>
        <w:tc>
          <w:tcPr>
            <w:tcW w:w="680" w:type="dxa"/>
            <w:tcBorders>
              <w:top w:val="nil"/>
              <w:left w:val="nil"/>
              <w:bottom w:val="single" w:color="auto" w:sz="4" w:space="0"/>
              <w:right w:val="single" w:color="auto" w:sz="4" w:space="0"/>
            </w:tcBorders>
            <w:noWrap w:val="0"/>
            <w:vAlign w:val="center"/>
          </w:tcPr>
          <w:p w14:paraId="12E87AD7">
            <w:pPr>
              <w:widowControl/>
              <w:spacing w:after="0"/>
              <w:jc w:val="center"/>
              <w:rPr>
                <w:rFonts w:hint="default"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单位</w:t>
            </w:r>
          </w:p>
          <w:p w14:paraId="0BF2B3B3">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性质</w:t>
            </w:r>
          </w:p>
        </w:tc>
        <w:tc>
          <w:tcPr>
            <w:tcW w:w="1106" w:type="dxa"/>
            <w:tcBorders>
              <w:top w:val="nil"/>
              <w:left w:val="nil"/>
              <w:bottom w:val="single" w:color="auto" w:sz="4" w:space="0"/>
              <w:right w:val="single" w:color="auto" w:sz="4" w:space="0"/>
            </w:tcBorders>
            <w:noWrap w:val="0"/>
            <w:vAlign w:val="center"/>
          </w:tcPr>
          <w:p w14:paraId="3C91B8D1">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中央财政奖补资金用于</w:t>
            </w:r>
          </w:p>
        </w:tc>
        <w:tc>
          <w:tcPr>
            <w:tcW w:w="794" w:type="dxa"/>
            <w:tcBorders>
              <w:top w:val="nil"/>
              <w:left w:val="nil"/>
              <w:bottom w:val="single" w:color="auto" w:sz="4" w:space="0"/>
              <w:right w:val="single" w:color="auto" w:sz="4" w:space="0"/>
            </w:tcBorders>
            <w:noWrap w:val="0"/>
            <w:vAlign w:val="center"/>
          </w:tcPr>
          <w:p w14:paraId="09B61C73">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其他资金用于</w:t>
            </w:r>
          </w:p>
        </w:tc>
        <w:tc>
          <w:tcPr>
            <w:tcW w:w="594" w:type="dxa"/>
            <w:tcBorders>
              <w:top w:val="nil"/>
              <w:left w:val="nil"/>
              <w:bottom w:val="single" w:color="auto" w:sz="4" w:space="0"/>
              <w:right w:val="single" w:color="auto" w:sz="4" w:space="0"/>
            </w:tcBorders>
            <w:noWrap w:val="0"/>
            <w:vAlign w:val="center"/>
          </w:tcPr>
          <w:p w14:paraId="29F4EC33">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合计</w:t>
            </w:r>
          </w:p>
        </w:tc>
        <w:tc>
          <w:tcPr>
            <w:tcW w:w="898" w:type="dxa"/>
            <w:tcBorders>
              <w:top w:val="nil"/>
              <w:left w:val="nil"/>
              <w:bottom w:val="single" w:color="auto" w:sz="4" w:space="0"/>
              <w:right w:val="single" w:color="auto" w:sz="4" w:space="0"/>
            </w:tcBorders>
            <w:noWrap w:val="0"/>
            <w:vAlign w:val="center"/>
          </w:tcPr>
          <w:p w14:paraId="34A92F6C">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中央财政奖补资金</w:t>
            </w:r>
          </w:p>
        </w:tc>
        <w:tc>
          <w:tcPr>
            <w:tcW w:w="846" w:type="dxa"/>
            <w:tcBorders>
              <w:top w:val="nil"/>
              <w:left w:val="nil"/>
              <w:bottom w:val="single" w:color="auto" w:sz="4" w:space="0"/>
              <w:right w:val="single" w:color="auto" w:sz="4" w:space="0"/>
            </w:tcBorders>
            <w:noWrap w:val="0"/>
            <w:vAlign w:val="center"/>
          </w:tcPr>
          <w:p w14:paraId="73114DCA">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地方整合资金</w:t>
            </w:r>
          </w:p>
        </w:tc>
        <w:tc>
          <w:tcPr>
            <w:tcW w:w="923" w:type="dxa"/>
            <w:tcBorders>
              <w:top w:val="nil"/>
              <w:left w:val="nil"/>
              <w:bottom w:val="single" w:color="auto" w:sz="4" w:space="0"/>
              <w:right w:val="single" w:color="auto" w:sz="4" w:space="0"/>
            </w:tcBorders>
            <w:noWrap w:val="0"/>
            <w:vAlign w:val="center"/>
          </w:tcPr>
          <w:p w14:paraId="16E7AC42">
            <w:pPr>
              <w:widowControl/>
              <w:spacing w:after="0"/>
              <w:jc w:val="center"/>
              <w:rPr>
                <w:rFonts w:hint="default"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企业自筹</w:t>
            </w:r>
          </w:p>
          <w:p w14:paraId="485F7F79">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资金</w:t>
            </w:r>
          </w:p>
        </w:tc>
        <w:tc>
          <w:tcPr>
            <w:tcW w:w="681" w:type="dxa"/>
            <w:vMerge w:val="continue"/>
            <w:tcBorders>
              <w:top w:val="single" w:color="auto" w:sz="4" w:space="0"/>
              <w:left w:val="single" w:color="auto" w:sz="4" w:space="0"/>
              <w:bottom w:val="single" w:color="auto" w:sz="4" w:space="0"/>
              <w:right w:val="single" w:color="auto" w:sz="4" w:space="0"/>
            </w:tcBorders>
            <w:noWrap w:val="0"/>
            <w:vAlign w:val="center"/>
          </w:tcPr>
          <w:p w14:paraId="2472209E">
            <w:pPr>
              <w:widowControl/>
              <w:spacing w:after="0"/>
              <w:jc w:val="left"/>
              <w:rPr>
                <w:rFonts w:ascii="Times New Roman" w:hAnsi="Times New Roman" w:eastAsia="宋体" w:cs="Times New Roman"/>
                <w:b/>
                <w:bCs/>
                <w:color w:val="000000"/>
                <w:kern w:val="0"/>
                <w:sz w:val="22"/>
                <w:szCs w:val="22"/>
                <w:highlight w:val="none"/>
              </w:rPr>
            </w:pPr>
          </w:p>
        </w:tc>
      </w:tr>
      <w:tr w14:paraId="61750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34" w:hRule="atLeast"/>
          <w:jc w:val="center"/>
        </w:trPr>
        <w:tc>
          <w:tcPr>
            <w:tcW w:w="648" w:type="dxa"/>
            <w:vMerge w:val="restart"/>
            <w:tcBorders>
              <w:top w:val="nil"/>
              <w:left w:val="single" w:color="auto" w:sz="4" w:space="0"/>
              <w:right w:val="single" w:color="auto" w:sz="4" w:space="0"/>
            </w:tcBorders>
            <w:noWrap w:val="0"/>
            <w:vAlign w:val="center"/>
          </w:tcPr>
          <w:p w14:paraId="0DC2AB41">
            <w:pPr>
              <w:widowControl/>
              <w:spacing w:after="0"/>
              <w:jc w:val="center"/>
              <w:rPr>
                <w:rFonts w:ascii="Times New Roman" w:hAnsi="Times New Roman" w:eastAsia="仿宋" w:cs="Times New Roman"/>
                <w:color w:val="000000"/>
                <w:kern w:val="0"/>
                <w:sz w:val="22"/>
                <w:szCs w:val="22"/>
                <w:highlight w:val="none"/>
              </w:rPr>
            </w:pPr>
          </w:p>
        </w:tc>
        <w:tc>
          <w:tcPr>
            <w:tcW w:w="1095" w:type="dxa"/>
            <w:vMerge w:val="restart"/>
            <w:tcBorders>
              <w:top w:val="nil"/>
              <w:left w:val="single" w:color="auto" w:sz="4" w:space="0"/>
              <w:bottom w:val="single" w:color="000000" w:sz="4" w:space="0"/>
              <w:right w:val="single" w:color="auto" w:sz="4" w:space="0"/>
            </w:tcBorders>
            <w:noWrap w:val="0"/>
            <w:vAlign w:val="center"/>
          </w:tcPr>
          <w:p w14:paraId="36A209B0">
            <w:pPr>
              <w:widowControl/>
              <w:spacing w:after="0"/>
              <w:jc w:val="center"/>
              <w:rPr>
                <w:rFonts w:ascii="Times New Roman" w:hAnsi="Times New Roman" w:eastAsia="仿宋" w:cs="Times New Roman"/>
                <w:color w:val="000000"/>
                <w:kern w:val="0"/>
                <w:sz w:val="22"/>
                <w:szCs w:val="22"/>
                <w:highlight w:val="none"/>
              </w:rPr>
            </w:pPr>
          </w:p>
        </w:tc>
        <w:tc>
          <w:tcPr>
            <w:tcW w:w="806" w:type="dxa"/>
            <w:tcBorders>
              <w:top w:val="nil"/>
              <w:left w:val="nil"/>
              <w:bottom w:val="single" w:color="auto" w:sz="4" w:space="0"/>
              <w:right w:val="single" w:color="auto" w:sz="4" w:space="0"/>
            </w:tcBorders>
            <w:noWrap w:val="0"/>
            <w:vAlign w:val="center"/>
          </w:tcPr>
          <w:p w14:paraId="7BD8EDA4">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680" w:type="dxa"/>
            <w:tcBorders>
              <w:top w:val="nil"/>
              <w:left w:val="nil"/>
              <w:bottom w:val="single" w:color="auto" w:sz="4" w:space="0"/>
              <w:right w:val="single" w:color="auto" w:sz="4" w:space="0"/>
            </w:tcBorders>
            <w:noWrap w:val="0"/>
            <w:vAlign w:val="center"/>
          </w:tcPr>
          <w:p w14:paraId="76C1F797">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1106" w:type="dxa"/>
            <w:tcBorders>
              <w:top w:val="nil"/>
              <w:left w:val="nil"/>
              <w:bottom w:val="single" w:color="auto" w:sz="4" w:space="0"/>
              <w:right w:val="single" w:color="auto" w:sz="4" w:space="0"/>
            </w:tcBorders>
            <w:noWrap w:val="0"/>
            <w:vAlign w:val="center"/>
          </w:tcPr>
          <w:p w14:paraId="742B7C41">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794" w:type="dxa"/>
            <w:tcBorders>
              <w:top w:val="nil"/>
              <w:left w:val="nil"/>
              <w:bottom w:val="single" w:color="auto" w:sz="4" w:space="0"/>
              <w:right w:val="single" w:color="auto" w:sz="4" w:space="0"/>
            </w:tcBorders>
            <w:noWrap w:val="0"/>
            <w:vAlign w:val="center"/>
          </w:tcPr>
          <w:p w14:paraId="217A3073">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594" w:type="dxa"/>
            <w:tcBorders>
              <w:top w:val="nil"/>
              <w:left w:val="nil"/>
              <w:bottom w:val="single" w:color="auto" w:sz="4" w:space="0"/>
              <w:right w:val="single" w:color="auto" w:sz="4" w:space="0"/>
            </w:tcBorders>
            <w:noWrap w:val="0"/>
            <w:vAlign w:val="center"/>
          </w:tcPr>
          <w:p w14:paraId="1CE2B1E9">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898" w:type="dxa"/>
            <w:tcBorders>
              <w:top w:val="nil"/>
              <w:left w:val="nil"/>
              <w:bottom w:val="single" w:color="auto" w:sz="4" w:space="0"/>
              <w:right w:val="single" w:color="auto" w:sz="4" w:space="0"/>
            </w:tcBorders>
            <w:noWrap w:val="0"/>
            <w:vAlign w:val="center"/>
          </w:tcPr>
          <w:p w14:paraId="6DDCC948">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846" w:type="dxa"/>
            <w:tcBorders>
              <w:top w:val="nil"/>
              <w:left w:val="nil"/>
              <w:bottom w:val="single" w:color="auto" w:sz="4" w:space="0"/>
              <w:right w:val="single" w:color="auto" w:sz="4" w:space="0"/>
            </w:tcBorders>
            <w:noWrap w:val="0"/>
            <w:vAlign w:val="center"/>
          </w:tcPr>
          <w:p w14:paraId="1B727090">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923" w:type="dxa"/>
            <w:tcBorders>
              <w:top w:val="nil"/>
              <w:left w:val="nil"/>
              <w:bottom w:val="single" w:color="auto" w:sz="4" w:space="0"/>
              <w:right w:val="single" w:color="auto" w:sz="4" w:space="0"/>
            </w:tcBorders>
            <w:noWrap w:val="0"/>
            <w:vAlign w:val="center"/>
          </w:tcPr>
          <w:p w14:paraId="44A6CBAF">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681" w:type="dxa"/>
            <w:tcBorders>
              <w:top w:val="nil"/>
              <w:left w:val="nil"/>
              <w:bottom w:val="single" w:color="auto" w:sz="4" w:space="0"/>
              <w:right w:val="single" w:color="auto" w:sz="4" w:space="0"/>
            </w:tcBorders>
            <w:noWrap w:val="0"/>
            <w:vAlign w:val="center"/>
          </w:tcPr>
          <w:p w14:paraId="4602CA5B">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r>
      <w:tr w14:paraId="3C1DB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34" w:hRule="atLeast"/>
          <w:jc w:val="center"/>
        </w:trPr>
        <w:tc>
          <w:tcPr>
            <w:tcW w:w="648" w:type="dxa"/>
            <w:vMerge w:val="continue"/>
            <w:tcBorders>
              <w:left w:val="single" w:color="auto" w:sz="4" w:space="0"/>
              <w:bottom w:val="single" w:color="auto" w:sz="4" w:space="0"/>
              <w:right w:val="single" w:color="auto" w:sz="4" w:space="0"/>
            </w:tcBorders>
            <w:noWrap w:val="0"/>
            <w:vAlign w:val="center"/>
          </w:tcPr>
          <w:p w14:paraId="06E389E7">
            <w:pPr>
              <w:widowControl/>
              <w:spacing w:after="0"/>
              <w:jc w:val="center"/>
              <w:rPr>
                <w:rFonts w:ascii="Times New Roman" w:hAnsi="Times New Roman" w:eastAsia="仿宋" w:cs="Times New Roman"/>
                <w:color w:val="000000"/>
                <w:kern w:val="0"/>
                <w:sz w:val="22"/>
                <w:szCs w:val="22"/>
                <w:highlight w:val="none"/>
              </w:rPr>
            </w:pPr>
          </w:p>
        </w:tc>
        <w:tc>
          <w:tcPr>
            <w:tcW w:w="1095" w:type="dxa"/>
            <w:vMerge w:val="continue"/>
            <w:tcBorders>
              <w:top w:val="nil"/>
              <w:left w:val="single" w:color="auto" w:sz="4" w:space="0"/>
              <w:bottom w:val="single" w:color="000000" w:sz="4" w:space="0"/>
              <w:right w:val="single" w:color="auto" w:sz="4" w:space="0"/>
            </w:tcBorders>
            <w:noWrap w:val="0"/>
            <w:vAlign w:val="center"/>
          </w:tcPr>
          <w:p w14:paraId="29986886">
            <w:pPr>
              <w:widowControl/>
              <w:spacing w:after="0"/>
              <w:jc w:val="left"/>
              <w:rPr>
                <w:rFonts w:ascii="Times New Roman" w:hAnsi="Times New Roman" w:eastAsia="仿宋" w:cs="Times New Roman"/>
                <w:color w:val="000000"/>
                <w:kern w:val="0"/>
                <w:sz w:val="22"/>
                <w:szCs w:val="22"/>
                <w:highlight w:val="none"/>
              </w:rPr>
            </w:pPr>
          </w:p>
        </w:tc>
        <w:tc>
          <w:tcPr>
            <w:tcW w:w="806" w:type="dxa"/>
            <w:tcBorders>
              <w:top w:val="nil"/>
              <w:left w:val="nil"/>
              <w:bottom w:val="single" w:color="auto" w:sz="4" w:space="0"/>
              <w:right w:val="single" w:color="auto" w:sz="4" w:space="0"/>
            </w:tcBorders>
            <w:noWrap w:val="0"/>
            <w:vAlign w:val="center"/>
          </w:tcPr>
          <w:p w14:paraId="7AAE1E79">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680" w:type="dxa"/>
            <w:tcBorders>
              <w:top w:val="nil"/>
              <w:left w:val="nil"/>
              <w:bottom w:val="single" w:color="auto" w:sz="4" w:space="0"/>
              <w:right w:val="single" w:color="auto" w:sz="4" w:space="0"/>
            </w:tcBorders>
            <w:noWrap w:val="0"/>
            <w:vAlign w:val="center"/>
          </w:tcPr>
          <w:p w14:paraId="65D6EE29">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1106" w:type="dxa"/>
            <w:tcBorders>
              <w:top w:val="nil"/>
              <w:left w:val="nil"/>
              <w:bottom w:val="single" w:color="auto" w:sz="4" w:space="0"/>
              <w:right w:val="single" w:color="auto" w:sz="4" w:space="0"/>
            </w:tcBorders>
            <w:noWrap w:val="0"/>
            <w:vAlign w:val="center"/>
          </w:tcPr>
          <w:p w14:paraId="6E9FDC24">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794" w:type="dxa"/>
            <w:tcBorders>
              <w:top w:val="nil"/>
              <w:left w:val="nil"/>
              <w:bottom w:val="single" w:color="auto" w:sz="4" w:space="0"/>
              <w:right w:val="single" w:color="auto" w:sz="4" w:space="0"/>
            </w:tcBorders>
            <w:noWrap w:val="0"/>
            <w:vAlign w:val="center"/>
          </w:tcPr>
          <w:p w14:paraId="07D83009">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594" w:type="dxa"/>
            <w:tcBorders>
              <w:top w:val="nil"/>
              <w:left w:val="nil"/>
              <w:bottom w:val="single" w:color="auto" w:sz="4" w:space="0"/>
              <w:right w:val="single" w:color="auto" w:sz="4" w:space="0"/>
            </w:tcBorders>
            <w:noWrap w:val="0"/>
            <w:vAlign w:val="center"/>
          </w:tcPr>
          <w:p w14:paraId="45E0D337">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898" w:type="dxa"/>
            <w:tcBorders>
              <w:top w:val="nil"/>
              <w:left w:val="nil"/>
              <w:bottom w:val="single" w:color="auto" w:sz="4" w:space="0"/>
              <w:right w:val="single" w:color="auto" w:sz="4" w:space="0"/>
            </w:tcBorders>
            <w:noWrap w:val="0"/>
            <w:vAlign w:val="center"/>
          </w:tcPr>
          <w:p w14:paraId="567BAB44">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846" w:type="dxa"/>
            <w:tcBorders>
              <w:top w:val="nil"/>
              <w:left w:val="nil"/>
              <w:bottom w:val="single" w:color="auto" w:sz="4" w:space="0"/>
              <w:right w:val="single" w:color="auto" w:sz="4" w:space="0"/>
            </w:tcBorders>
            <w:noWrap w:val="0"/>
            <w:vAlign w:val="center"/>
          </w:tcPr>
          <w:p w14:paraId="592F1EB6">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923" w:type="dxa"/>
            <w:tcBorders>
              <w:top w:val="nil"/>
              <w:left w:val="nil"/>
              <w:bottom w:val="single" w:color="auto" w:sz="4" w:space="0"/>
              <w:right w:val="single" w:color="auto" w:sz="4" w:space="0"/>
            </w:tcBorders>
            <w:noWrap w:val="0"/>
            <w:vAlign w:val="center"/>
          </w:tcPr>
          <w:p w14:paraId="35F8D11D">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681" w:type="dxa"/>
            <w:tcBorders>
              <w:top w:val="nil"/>
              <w:left w:val="nil"/>
              <w:bottom w:val="single" w:color="auto" w:sz="4" w:space="0"/>
              <w:right w:val="single" w:color="auto" w:sz="4" w:space="0"/>
            </w:tcBorders>
            <w:noWrap w:val="0"/>
            <w:vAlign w:val="center"/>
          </w:tcPr>
          <w:p w14:paraId="37F35CA0">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r>
      <w:tr w14:paraId="305E5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34" w:hRule="atLeast"/>
          <w:jc w:val="center"/>
        </w:trPr>
        <w:tc>
          <w:tcPr>
            <w:tcW w:w="648" w:type="dxa"/>
            <w:vMerge w:val="restart"/>
            <w:tcBorders>
              <w:top w:val="nil"/>
              <w:left w:val="single" w:color="auto" w:sz="4" w:space="0"/>
              <w:right w:val="single" w:color="auto" w:sz="4" w:space="0"/>
            </w:tcBorders>
            <w:noWrap w:val="0"/>
            <w:vAlign w:val="center"/>
          </w:tcPr>
          <w:p w14:paraId="026DF643">
            <w:pPr>
              <w:widowControl/>
              <w:spacing w:after="0"/>
              <w:jc w:val="center"/>
              <w:rPr>
                <w:rFonts w:ascii="Times New Roman" w:hAnsi="Times New Roman" w:eastAsia="仿宋" w:cs="Times New Roman"/>
                <w:color w:val="000000"/>
                <w:kern w:val="0"/>
                <w:sz w:val="22"/>
                <w:szCs w:val="22"/>
                <w:highlight w:val="none"/>
              </w:rPr>
            </w:pPr>
          </w:p>
        </w:tc>
        <w:tc>
          <w:tcPr>
            <w:tcW w:w="1095" w:type="dxa"/>
            <w:vMerge w:val="restart"/>
            <w:tcBorders>
              <w:top w:val="nil"/>
              <w:left w:val="single" w:color="auto" w:sz="4" w:space="0"/>
              <w:bottom w:val="single" w:color="auto" w:sz="4" w:space="0"/>
              <w:right w:val="single" w:color="auto" w:sz="4" w:space="0"/>
            </w:tcBorders>
            <w:noWrap w:val="0"/>
            <w:vAlign w:val="center"/>
          </w:tcPr>
          <w:p w14:paraId="11BDD339">
            <w:pPr>
              <w:widowControl/>
              <w:spacing w:after="0"/>
              <w:jc w:val="center"/>
              <w:rPr>
                <w:rFonts w:ascii="Times New Roman" w:hAnsi="Times New Roman" w:eastAsia="仿宋" w:cs="Times New Roman"/>
                <w:color w:val="000000"/>
                <w:kern w:val="0"/>
                <w:sz w:val="22"/>
                <w:szCs w:val="22"/>
                <w:highlight w:val="none"/>
              </w:rPr>
            </w:pPr>
          </w:p>
        </w:tc>
        <w:tc>
          <w:tcPr>
            <w:tcW w:w="806" w:type="dxa"/>
            <w:tcBorders>
              <w:top w:val="nil"/>
              <w:left w:val="nil"/>
              <w:bottom w:val="single" w:color="auto" w:sz="4" w:space="0"/>
              <w:right w:val="single" w:color="auto" w:sz="4" w:space="0"/>
            </w:tcBorders>
            <w:noWrap w:val="0"/>
            <w:vAlign w:val="center"/>
          </w:tcPr>
          <w:p w14:paraId="22BC8E0B">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680" w:type="dxa"/>
            <w:tcBorders>
              <w:top w:val="nil"/>
              <w:left w:val="nil"/>
              <w:bottom w:val="single" w:color="auto" w:sz="4" w:space="0"/>
              <w:right w:val="single" w:color="auto" w:sz="4" w:space="0"/>
            </w:tcBorders>
            <w:noWrap w:val="0"/>
            <w:vAlign w:val="center"/>
          </w:tcPr>
          <w:p w14:paraId="6D8281F8">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1106" w:type="dxa"/>
            <w:tcBorders>
              <w:top w:val="nil"/>
              <w:left w:val="nil"/>
              <w:bottom w:val="single" w:color="auto" w:sz="4" w:space="0"/>
              <w:right w:val="single" w:color="auto" w:sz="4" w:space="0"/>
            </w:tcBorders>
            <w:noWrap w:val="0"/>
            <w:vAlign w:val="center"/>
          </w:tcPr>
          <w:p w14:paraId="547CD031">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794" w:type="dxa"/>
            <w:tcBorders>
              <w:top w:val="nil"/>
              <w:left w:val="nil"/>
              <w:bottom w:val="single" w:color="auto" w:sz="4" w:space="0"/>
              <w:right w:val="single" w:color="auto" w:sz="4" w:space="0"/>
            </w:tcBorders>
            <w:noWrap w:val="0"/>
            <w:vAlign w:val="center"/>
          </w:tcPr>
          <w:p w14:paraId="722AC1EF">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594" w:type="dxa"/>
            <w:tcBorders>
              <w:top w:val="nil"/>
              <w:left w:val="nil"/>
              <w:bottom w:val="single" w:color="auto" w:sz="4" w:space="0"/>
              <w:right w:val="single" w:color="auto" w:sz="4" w:space="0"/>
            </w:tcBorders>
            <w:noWrap w:val="0"/>
            <w:vAlign w:val="center"/>
          </w:tcPr>
          <w:p w14:paraId="57E838CB">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898" w:type="dxa"/>
            <w:tcBorders>
              <w:top w:val="nil"/>
              <w:left w:val="nil"/>
              <w:bottom w:val="single" w:color="auto" w:sz="4" w:space="0"/>
              <w:right w:val="single" w:color="auto" w:sz="4" w:space="0"/>
            </w:tcBorders>
            <w:noWrap w:val="0"/>
            <w:vAlign w:val="center"/>
          </w:tcPr>
          <w:p w14:paraId="0511ED0E">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846" w:type="dxa"/>
            <w:tcBorders>
              <w:top w:val="nil"/>
              <w:left w:val="nil"/>
              <w:bottom w:val="single" w:color="auto" w:sz="4" w:space="0"/>
              <w:right w:val="single" w:color="auto" w:sz="4" w:space="0"/>
            </w:tcBorders>
            <w:noWrap w:val="0"/>
            <w:vAlign w:val="center"/>
          </w:tcPr>
          <w:p w14:paraId="2A12DC89">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923" w:type="dxa"/>
            <w:tcBorders>
              <w:top w:val="nil"/>
              <w:left w:val="nil"/>
              <w:bottom w:val="single" w:color="auto" w:sz="4" w:space="0"/>
              <w:right w:val="single" w:color="auto" w:sz="4" w:space="0"/>
            </w:tcBorders>
            <w:noWrap w:val="0"/>
            <w:vAlign w:val="center"/>
          </w:tcPr>
          <w:p w14:paraId="02D18F07">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681" w:type="dxa"/>
            <w:tcBorders>
              <w:top w:val="nil"/>
              <w:left w:val="nil"/>
              <w:bottom w:val="single" w:color="auto" w:sz="4" w:space="0"/>
              <w:right w:val="single" w:color="auto" w:sz="4" w:space="0"/>
            </w:tcBorders>
            <w:noWrap w:val="0"/>
            <w:vAlign w:val="center"/>
          </w:tcPr>
          <w:p w14:paraId="4C74575E">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r>
      <w:tr w14:paraId="6B45F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34" w:hRule="atLeast"/>
          <w:jc w:val="center"/>
        </w:trPr>
        <w:tc>
          <w:tcPr>
            <w:tcW w:w="648" w:type="dxa"/>
            <w:vMerge w:val="continue"/>
            <w:tcBorders>
              <w:left w:val="single" w:color="auto" w:sz="4" w:space="0"/>
              <w:bottom w:val="single" w:color="auto" w:sz="4" w:space="0"/>
              <w:right w:val="single" w:color="auto" w:sz="4" w:space="0"/>
            </w:tcBorders>
            <w:noWrap w:val="0"/>
            <w:vAlign w:val="center"/>
          </w:tcPr>
          <w:p w14:paraId="61868B2B">
            <w:pPr>
              <w:widowControl/>
              <w:spacing w:after="0"/>
              <w:jc w:val="center"/>
              <w:rPr>
                <w:rFonts w:ascii="Times New Roman" w:hAnsi="Times New Roman" w:eastAsia="仿宋" w:cs="Times New Roman"/>
                <w:color w:val="000000"/>
                <w:kern w:val="0"/>
                <w:sz w:val="22"/>
                <w:szCs w:val="22"/>
                <w:highlight w:val="none"/>
              </w:rPr>
            </w:pPr>
          </w:p>
        </w:tc>
        <w:tc>
          <w:tcPr>
            <w:tcW w:w="1095" w:type="dxa"/>
            <w:vMerge w:val="continue"/>
            <w:tcBorders>
              <w:top w:val="nil"/>
              <w:left w:val="single" w:color="auto" w:sz="4" w:space="0"/>
              <w:bottom w:val="single" w:color="auto" w:sz="4" w:space="0"/>
              <w:right w:val="single" w:color="auto" w:sz="4" w:space="0"/>
            </w:tcBorders>
            <w:noWrap w:val="0"/>
            <w:vAlign w:val="center"/>
          </w:tcPr>
          <w:p w14:paraId="351AC7F6">
            <w:pPr>
              <w:widowControl/>
              <w:spacing w:after="0"/>
              <w:jc w:val="left"/>
              <w:rPr>
                <w:rFonts w:ascii="Times New Roman" w:hAnsi="Times New Roman" w:eastAsia="仿宋" w:cs="Times New Roman"/>
                <w:color w:val="000000"/>
                <w:kern w:val="0"/>
                <w:sz w:val="22"/>
                <w:szCs w:val="22"/>
                <w:highlight w:val="none"/>
              </w:rPr>
            </w:pPr>
          </w:p>
        </w:tc>
        <w:tc>
          <w:tcPr>
            <w:tcW w:w="806" w:type="dxa"/>
            <w:tcBorders>
              <w:top w:val="nil"/>
              <w:left w:val="nil"/>
              <w:bottom w:val="single" w:color="auto" w:sz="4" w:space="0"/>
              <w:right w:val="single" w:color="auto" w:sz="4" w:space="0"/>
            </w:tcBorders>
            <w:noWrap w:val="0"/>
            <w:vAlign w:val="center"/>
          </w:tcPr>
          <w:p w14:paraId="717EFAC5">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680" w:type="dxa"/>
            <w:tcBorders>
              <w:top w:val="nil"/>
              <w:left w:val="nil"/>
              <w:bottom w:val="single" w:color="auto" w:sz="4" w:space="0"/>
              <w:right w:val="single" w:color="auto" w:sz="4" w:space="0"/>
            </w:tcBorders>
            <w:noWrap w:val="0"/>
            <w:vAlign w:val="center"/>
          </w:tcPr>
          <w:p w14:paraId="102A8689">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1106" w:type="dxa"/>
            <w:tcBorders>
              <w:top w:val="nil"/>
              <w:left w:val="nil"/>
              <w:bottom w:val="single" w:color="auto" w:sz="4" w:space="0"/>
              <w:right w:val="single" w:color="auto" w:sz="4" w:space="0"/>
            </w:tcBorders>
            <w:noWrap w:val="0"/>
            <w:vAlign w:val="center"/>
          </w:tcPr>
          <w:p w14:paraId="704DB6EF">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794" w:type="dxa"/>
            <w:tcBorders>
              <w:top w:val="nil"/>
              <w:left w:val="nil"/>
              <w:bottom w:val="single" w:color="auto" w:sz="4" w:space="0"/>
              <w:right w:val="single" w:color="auto" w:sz="4" w:space="0"/>
            </w:tcBorders>
            <w:noWrap w:val="0"/>
            <w:vAlign w:val="center"/>
          </w:tcPr>
          <w:p w14:paraId="22F17BE2">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594" w:type="dxa"/>
            <w:tcBorders>
              <w:top w:val="nil"/>
              <w:left w:val="nil"/>
              <w:bottom w:val="single" w:color="auto" w:sz="4" w:space="0"/>
              <w:right w:val="single" w:color="auto" w:sz="4" w:space="0"/>
            </w:tcBorders>
            <w:noWrap w:val="0"/>
            <w:vAlign w:val="center"/>
          </w:tcPr>
          <w:p w14:paraId="7F780284">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898" w:type="dxa"/>
            <w:tcBorders>
              <w:top w:val="nil"/>
              <w:left w:val="nil"/>
              <w:bottom w:val="single" w:color="auto" w:sz="4" w:space="0"/>
              <w:right w:val="single" w:color="auto" w:sz="4" w:space="0"/>
            </w:tcBorders>
            <w:noWrap w:val="0"/>
            <w:vAlign w:val="center"/>
          </w:tcPr>
          <w:p w14:paraId="348635B9">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846" w:type="dxa"/>
            <w:tcBorders>
              <w:top w:val="nil"/>
              <w:left w:val="nil"/>
              <w:bottom w:val="single" w:color="auto" w:sz="4" w:space="0"/>
              <w:right w:val="single" w:color="auto" w:sz="4" w:space="0"/>
            </w:tcBorders>
            <w:noWrap w:val="0"/>
            <w:vAlign w:val="center"/>
          </w:tcPr>
          <w:p w14:paraId="4B09A553">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923" w:type="dxa"/>
            <w:tcBorders>
              <w:top w:val="nil"/>
              <w:left w:val="nil"/>
              <w:bottom w:val="single" w:color="auto" w:sz="4" w:space="0"/>
              <w:right w:val="single" w:color="auto" w:sz="4" w:space="0"/>
            </w:tcBorders>
            <w:noWrap w:val="0"/>
            <w:vAlign w:val="center"/>
          </w:tcPr>
          <w:p w14:paraId="1858E37F">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681" w:type="dxa"/>
            <w:tcBorders>
              <w:top w:val="nil"/>
              <w:left w:val="nil"/>
              <w:bottom w:val="single" w:color="auto" w:sz="4" w:space="0"/>
              <w:right w:val="single" w:color="auto" w:sz="4" w:space="0"/>
            </w:tcBorders>
            <w:noWrap w:val="0"/>
            <w:vAlign w:val="center"/>
          </w:tcPr>
          <w:p w14:paraId="4E6DE518">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r>
      <w:tr w14:paraId="4DA80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34" w:hRule="atLeast"/>
          <w:jc w:val="center"/>
        </w:trPr>
        <w:tc>
          <w:tcPr>
            <w:tcW w:w="5129" w:type="dxa"/>
            <w:gridSpan w:val="6"/>
            <w:tcBorders>
              <w:top w:val="single" w:color="auto" w:sz="4" w:space="0"/>
              <w:left w:val="single" w:color="auto" w:sz="4" w:space="0"/>
              <w:bottom w:val="single" w:color="auto" w:sz="4" w:space="0"/>
              <w:right w:val="single" w:color="000000" w:sz="4" w:space="0"/>
            </w:tcBorders>
            <w:noWrap w:val="0"/>
            <w:vAlign w:val="center"/>
          </w:tcPr>
          <w:p w14:paraId="64E2EBA8">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合  计</w:t>
            </w:r>
          </w:p>
        </w:tc>
        <w:tc>
          <w:tcPr>
            <w:tcW w:w="594" w:type="dxa"/>
            <w:tcBorders>
              <w:top w:val="nil"/>
              <w:left w:val="nil"/>
              <w:bottom w:val="single" w:color="auto" w:sz="4" w:space="0"/>
              <w:right w:val="single" w:color="auto" w:sz="4" w:space="0"/>
            </w:tcBorders>
            <w:noWrap w:val="0"/>
            <w:vAlign w:val="center"/>
          </w:tcPr>
          <w:p w14:paraId="2120C225">
            <w:pPr>
              <w:widowControl/>
              <w:spacing w:after="0"/>
              <w:jc w:val="center"/>
              <w:rPr>
                <w:rFonts w:ascii="Times New Roman" w:hAnsi="Times New Roman" w:eastAsia="仿宋" w:cs="Times New Roman"/>
                <w:color w:val="000000"/>
                <w:kern w:val="0"/>
                <w:sz w:val="22"/>
                <w:szCs w:val="22"/>
                <w:highlight w:val="none"/>
              </w:rPr>
            </w:pPr>
          </w:p>
        </w:tc>
        <w:tc>
          <w:tcPr>
            <w:tcW w:w="898" w:type="dxa"/>
            <w:tcBorders>
              <w:top w:val="nil"/>
              <w:left w:val="nil"/>
              <w:bottom w:val="single" w:color="auto" w:sz="4" w:space="0"/>
              <w:right w:val="single" w:color="auto" w:sz="4" w:space="0"/>
            </w:tcBorders>
            <w:noWrap w:val="0"/>
            <w:vAlign w:val="center"/>
          </w:tcPr>
          <w:p w14:paraId="466A9895">
            <w:pPr>
              <w:widowControl/>
              <w:spacing w:after="0"/>
              <w:jc w:val="center"/>
              <w:rPr>
                <w:rFonts w:ascii="Times New Roman" w:hAnsi="Times New Roman" w:eastAsia="仿宋" w:cs="Times New Roman"/>
                <w:color w:val="000000"/>
                <w:kern w:val="0"/>
                <w:sz w:val="22"/>
                <w:szCs w:val="22"/>
                <w:highlight w:val="none"/>
              </w:rPr>
            </w:pPr>
          </w:p>
        </w:tc>
        <w:tc>
          <w:tcPr>
            <w:tcW w:w="846" w:type="dxa"/>
            <w:tcBorders>
              <w:top w:val="nil"/>
              <w:left w:val="nil"/>
              <w:bottom w:val="single" w:color="auto" w:sz="4" w:space="0"/>
              <w:right w:val="single" w:color="auto" w:sz="4" w:space="0"/>
            </w:tcBorders>
            <w:noWrap w:val="0"/>
            <w:vAlign w:val="center"/>
          </w:tcPr>
          <w:p w14:paraId="44667853">
            <w:pPr>
              <w:widowControl/>
              <w:spacing w:after="0"/>
              <w:jc w:val="center"/>
              <w:rPr>
                <w:rFonts w:ascii="Times New Roman" w:hAnsi="Times New Roman" w:eastAsia="仿宋" w:cs="Times New Roman"/>
                <w:color w:val="000000"/>
                <w:kern w:val="0"/>
                <w:sz w:val="22"/>
                <w:szCs w:val="22"/>
                <w:highlight w:val="none"/>
              </w:rPr>
            </w:pPr>
          </w:p>
        </w:tc>
        <w:tc>
          <w:tcPr>
            <w:tcW w:w="923" w:type="dxa"/>
            <w:tcBorders>
              <w:top w:val="nil"/>
              <w:left w:val="nil"/>
              <w:bottom w:val="single" w:color="auto" w:sz="4" w:space="0"/>
              <w:right w:val="single" w:color="auto" w:sz="4" w:space="0"/>
            </w:tcBorders>
            <w:noWrap w:val="0"/>
            <w:vAlign w:val="center"/>
          </w:tcPr>
          <w:p w14:paraId="7A800878">
            <w:pPr>
              <w:widowControl/>
              <w:spacing w:after="0"/>
              <w:jc w:val="center"/>
              <w:rPr>
                <w:rFonts w:ascii="Times New Roman" w:hAnsi="Times New Roman" w:eastAsia="仿宋" w:cs="Times New Roman"/>
                <w:color w:val="000000"/>
                <w:kern w:val="0"/>
                <w:sz w:val="22"/>
                <w:szCs w:val="22"/>
                <w:highlight w:val="none"/>
              </w:rPr>
            </w:pPr>
          </w:p>
        </w:tc>
        <w:tc>
          <w:tcPr>
            <w:tcW w:w="681" w:type="dxa"/>
            <w:tcBorders>
              <w:top w:val="nil"/>
              <w:left w:val="nil"/>
              <w:bottom w:val="single" w:color="auto" w:sz="4" w:space="0"/>
              <w:right w:val="single" w:color="auto" w:sz="4" w:space="0"/>
            </w:tcBorders>
            <w:noWrap w:val="0"/>
            <w:vAlign w:val="center"/>
          </w:tcPr>
          <w:p w14:paraId="76684DD9">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r>
    </w:tbl>
    <w:p w14:paraId="75125D29">
      <w:pPr>
        <w:widowControl w:val="0"/>
        <w:ind w:firstLine="420"/>
        <w:jc w:val="both"/>
        <w:rPr>
          <w:rFonts w:hint="eastAsia" w:ascii="Times New Roman" w:hAnsi="Times New Roman" w:eastAsia="宋体" w:cs="Times New Roman"/>
          <w:color w:val="000000"/>
          <w:kern w:val="2"/>
          <w:sz w:val="24"/>
          <w:szCs w:val="22"/>
          <w:highlight w:val="none"/>
          <w:lang w:val="en-US" w:eastAsia="zh-CN" w:bidi="ar-SA"/>
        </w:rPr>
      </w:pPr>
    </w:p>
    <w:p w14:paraId="629D880E">
      <w:pPr>
        <w:widowControl/>
        <w:ind w:firstLine="442" w:firstLineChars="200"/>
        <w:rPr>
          <w:rFonts w:hint="default"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注：</w:t>
      </w:r>
      <w:r>
        <w:rPr>
          <w:rFonts w:hint="default" w:ascii="Times New Roman" w:hAnsi="Times New Roman" w:eastAsia="宋体" w:cs="Times New Roman"/>
          <w:color w:val="000000"/>
          <w:kern w:val="0"/>
          <w:sz w:val="22"/>
          <w:szCs w:val="22"/>
          <w:highlight w:val="none"/>
        </w:rPr>
        <w:t>以中央财政奖补资金</w:t>
      </w:r>
      <w:r>
        <w:rPr>
          <w:rFonts w:hint="eastAsia" w:ascii="Times New Roman" w:hAnsi="Times New Roman" w:eastAsia="宋体" w:cs="Times New Roman"/>
          <w:color w:val="000000"/>
          <w:kern w:val="0"/>
          <w:sz w:val="22"/>
          <w:szCs w:val="22"/>
          <w:highlight w:val="none"/>
          <w:lang w:val="en-US" w:eastAsia="zh-CN"/>
        </w:rPr>
        <w:t>6000万元</w:t>
      </w:r>
      <w:r>
        <w:rPr>
          <w:rFonts w:hint="default" w:ascii="Times New Roman" w:hAnsi="Times New Roman" w:eastAsia="宋体" w:cs="Times New Roman"/>
          <w:color w:val="000000"/>
          <w:kern w:val="0"/>
          <w:sz w:val="22"/>
          <w:szCs w:val="22"/>
          <w:highlight w:val="none"/>
        </w:rPr>
        <w:t>测算。</w:t>
      </w:r>
    </w:p>
    <w:p w14:paraId="79214F82">
      <w:pPr>
        <w:pStyle w:val="7"/>
        <w:widowControl w:val="0"/>
        <w:kinsoku/>
        <w:autoSpaceDE/>
        <w:autoSpaceDN/>
        <w:adjustRightInd/>
        <w:snapToGrid/>
        <w:spacing w:line="600" w:lineRule="exact"/>
        <w:ind w:firstLine="720" w:firstLineChars="200"/>
        <w:jc w:val="both"/>
        <w:rPr>
          <w:rFonts w:hint="default" w:ascii="Times New Roman" w:hAnsi="Times New Roman" w:eastAsia="黑体" w:cs="Times New Roman"/>
          <w:b w:val="0"/>
          <w:bCs w:val="0"/>
          <w:color w:val="000000"/>
          <w:kern w:val="0"/>
          <w:sz w:val="32"/>
          <w:szCs w:val="32"/>
          <w:highlight w:val="none"/>
        </w:rPr>
      </w:pPr>
      <w:r>
        <w:rPr>
          <w:rFonts w:hint="default" w:eastAsia="华文中宋" w:cs="Times New Roman"/>
          <w:b/>
          <w:bCs/>
          <w:color w:val="000000"/>
          <w:kern w:val="0"/>
          <w:sz w:val="36"/>
          <w:szCs w:val="36"/>
          <w:highlight w:val="none"/>
        </w:rPr>
        <w:br w:type="page"/>
      </w:r>
      <w:r>
        <w:rPr>
          <w:rFonts w:hint="default" w:ascii="Times New Roman" w:hAnsi="Times New Roman" w:eastAsia="黑体" w:cs="Times New Roman"/>
          <w:b w:val="0"/>
          <w:bCs w:val="0"/>
          <w:color w:val="000000"/>
          <w:kern w:val="0"/>
          <w:sz w:val="32"/>
          <w:szCs w:val="32"/>
          <w:highlight w:val="none"/>
        </w:rPr>
        <w:t>一、申报产业全产业链图谱</w:t>
      </w:r>
    </w:p>
    <w:p w14:paraId="47B446AB">
      <w:pPr>
        <w:widowControl w:val="0"/>
        <w:kinsoku/>
        <w:autoSpaceDE/>
        <w:autoSpaceDN/>
        <w:spacing w:line="600" w:lineRule="exact"/>
        <w:ind w:firstLine="420"/>
        <w:jc w:val="both"/>
        <w:rPr>
          <w:rFonts w:hint="default" w:ascii="Times New Roman" w:hAnsi="Times New Roman" w:eastAsia="仿宋_GB2312" w:cs="Times New Roman"/>
          <w:b w:val="0"/>
          <w:bCs w:val="0"/>
          <w:color w:val="000000"/>
          <w:kern w:val="2"/>
          <w:sz w:val="32"/>
          <w:szCs w:val="32"/>
          <w:highlight w:val="none"/>
          <w:vertAlign w:val="baseline"/>
          <w:lang w:val="en-US" w:eastAsia="zh-CN" w:bidi="ar-SA"/>
        </w:rPr>
      </w:pPr>
      <w:r>
        <w:rPr>
          <w:rFonts w:hint="default" w:ascii="Times New Roman" w:hAnsi="Times New Roman" w:eastAsia="仿宋_GB2312" w:cs="Times New Roman"/>
          <w:b w:val="0"/>
          <w:bCs w:val="0"/>
          <w:color w:val="000000"/>
          <w:kern w:val="2"/>
          <w:sz w:val="32"/>
          <w:szCs w:val="32"/>
          <w:highlight w:val="none"/>
          <w:vertAlign w:val="baseline"/>
          <w:lang w:val="en-US" w:eastAsia="zh-CN" w:bidi="ar-SA"/>
        </w:rPr>
        <w:t>以图谱形式呈现申报产业全产业链情况。结合本地申报产业发展实际，以一产、二产、三产3个环节为基点，列出该产业每个环节下的细分内容，形成子链。例如：一产可包括品种选育、基地建设等；二产可包括分等分级、精深加工、副产物综合利用、生产设备制造等；三产可包括电子商务、品牌建设等。</w:t>
      </w:r>
    </w:p>
    <w:p w14:paraId="6E972D72">
      <w:pPr>
        <w:widowControl w:val="0"/>
        <w:kinsoku/>
        <w:autoSpaceDE/>
        <w:autoSpaceDN/>
        <w:spacing w:line="600" w:lineRule="exact"/>
        <w:ind w:firstLine="420"/>
        <w:jc w:val="both"/>
        <w:rPr>
          <w:rFonts w:hint="default" w:ascii="Times New Roman" w:hAnsi="Times New Roman" w:eastAsia="仿宋_GB2312" w:cs="Times New Roman"/>
          <w:b/>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vertAlign w:val="baseline"/>
          <w:lang w:val="en-US" w:eastAsia="zh-CN" w:bidi="ar-SA"/>
        </w:rPr>
        <w:t>同时，请根据发展现状，按链条分类标出每项内容下一步拟推进的方向。例如：可包括但不限于“需出台政策解决”“需集中资源攻关突破”“已成熟需推广应用”等类别。</w:t>
      </w:r>
    </w:p>
    <w:p w14:paraId="38307615">
      <w:pPr>
        <w:widowControl w:val="0"/>
        <w:kinsoku/>
        <w:autoSpaceDE/>
        <w:autoSpaceDN/>
        <w:adjustRightInd/>
        <w:snapToGrid/>
        <w:spacing w:after="156" w:afterLines="50" w:line="600" w:lineRule="exact"/>
        <w:ind w:firstLine="640" w:firstLineChars="200"/>
        <w:jc w:val="both"/>
        <w:rPr>
          <w:rFonts w:hint="default" w:ascii="Times New Roman" w:hAnsi="Times New Roman" w:eastAsia="黑体" w:cs="Times New Roman"/>
          <w:b w:val="0"/>
          <w:bCs w:val="0"/>
          <w:color w:val="000000"/>
          <w:kern w:val="0"/>
          <w:sz w:val="32"/>
          <w:szCs w:val="32"/>
          <w:highlight w:val="none"/>
          <w:lang w:val="en-US" w:eastAsia="zh-CN" w:bidi="ar-SA"/>
        </w:rPr>
      </w:pPr>
      <w:r>
        <w:rPr>
          <w:rFonts w:hint="default" w:ascii="Times New Roman" w:hAnsi="Times New Roman" w:eastAsia="黑体" w:cs="Times New Roman"/>
          <w:b w:val="0"/>
          <w:bCs w:val="0"/>
          <w:color w:val="000000"/>
          <w:kern w:val="0"/>
          <w:sz w:val="32"/>
          <w:szCs w:val="32"/>
          <w:highlight w:val="none"/>
          <w:lang w:val="en-US" w:eastAsia="zh-CN" w:bidi="ar-SA"/>
        </w:rPr>
        <w:t>二、产业集群建设项目清单</w:t>
      </w:r>
    </w:p>
    <w:tbl>
      <w:tblPr>
        <w:tblStyle w:val="25"/>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22"/>
        <w:gridCol w:w="1216"/>
        <w:gridCol w:w="1862"/>
        <w:gridCol w:w="1022"/>
        <w:gridCol w:w="1346"/>
        <w:gridCol w:w="2909"/>
      </w:tblGrid>
      <w:tr w14:paraId="4EFD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61" w:hRule="atLeast"/>
          <w:jc w:val="center"/>
        </w:trPr>
        <w:tc>
          <w:tcPr>
            <w:tcW w:w="722" w:type="dxa"/>
            <w:noWrap w:val="0"/>
            <w:vAlign w:val="center"/>
          </w:tcPr>
          <w:p w14:paraId="0FC6125A">
            <w:pPr>
              <w:keepNext w:val="0"/>
              <w:keepLines w:val="0"/>
              <w:pageBreakBefore w:val="0"/>
              <w:widowControl w:val="0"/>
              <w:kinsoku/>
              <w:wordWrap/>
              <w:overflowPunct/>
              <w:topLinePunct w:val="0"/>
              <w:autoSpaceDE/>
              <w:autoSpaceDN/>
              <w:bidi w:val="0"/>
              <w:adjustRightInd w:val="0"/>
              <w:snapToGrid w:val="0"/>
              <w:spacing w:after="0" w:line="400" w:lineRule="exact"/>
              <w:ind w:firstLine="0" w:firstLineChars="0"/>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序号</w:t>
            </w:r>
          </w:p>
        </w:tc>
        <w:tc>
          <w:tcPr>
            <w:tcW w:w="1216" w:type="dxa"/>
            <w:noWrap w:val="0"/>
            <w:vAlign w:val="center"/>
          </w:tcPr>
          <w:p w14:paraId="5DB4B9EE">
            <w:pPr>
              <w:keepNext w:val="0"/>
              <w:keepLines w:val="0"/>
              <w:pageBreakBefore w:val="0"/>
              <w:widowControl w:val="0"/>
              <w:kinsoku/>
              <w:wordWrap/>
              <w:overflowPunct/>
              <w:topLinePunct w:val="0"/>
              <w:autoSpaceDE/>
              <w:autoSpaceDN/>
              <w:bidi w:val="0"/>
              <w:adjustRightInd w:val="0"/>
              <w:snapToGrid w:val="0"/>
              <w:spacing w:after="0" w:line="400" w:lineRule="exact"/>
              <w:ind w:firstLine="0" w:firstLineChars="0"/>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项目名称</w:t>
            </w:r>
          </w:p>
        </w:tc>
        <w:tc>
          <w:tcPr>
            <w:tcW w:w="1862" w:type="dxa"/>
            <w:noWrap w:val="0"/>
            <w:vAlign w:val="center"/>
          </w:tcPr>
          <w:p w14:paraId="7D5FB5A4">
            <w:pPr>
              <w:keepNext w:val="0"/>
              <w:keepLines w:val="0"/>
              <w:pageBreakBefore w:val="0"/>
              <w:widowControl w:val="0"/>
              <w:kinsoku/>
              <w:wordWrap/>
              <w:overflowPunct/>
              <w:topLinePunct w:val="0"/>
              <w:autoSpaceDE/>
              <w:autoSpaceDN/>
              <w:bidi w:val="0"/>
              <w:adjustRightInd w:val="0"/>
              <w:snapToGrid w:val="0"/>
              <w:spacing w:after="0" w:line="360" w:lineRule="exact"/>
              <w:ind w:firstLine="0" w:firstLineChars="0"/>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该项目解决</w:t>
            </w:r>
          </w:p>
          <w:p w14:paraId="244AB3BE">
            <w:pPr>
              <w:keepNext w:val="0"/>
              <w:keepLines w:val="0"/>
              <w:pageBreakBefore w:val="0"/>
              <w:widowControl w:val="0"/>
              <w:kinsoku/>
              <w:wordWrap/>
              <w:overflowPunct/>
              <w:topLinePunct w:val="0"/>
              <w:autoSpaceDE/>
              <w:autoSpaceDN/>
              <w:bidi w:val="0"/>
              <w:adjustRightInd w:val="0"/>
              <w:snapToGrid w:val="0"/>
              <w:spacing w:after="0" w:line="360" w:lineRule="exact"/>
              <w:ind w:firstLine="0" w:firstLineChars="0"/>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的短板弱项及</w:t>
            </w:r>
          </w:p>
          <w:p w14:paraId="784D2ADF">
            <w:pPr>
              <w:keepNext w:val="0"/>
              <w:keepLines w:val="0"/>
              <w:pageBreakBefore w:val="0"/>
              <w:widowControl w:val="0"/>
              <w:kinsoku/>
              <w:wordWrap/>
              <w:overflowPunct/>
              <w:topLinePunct w:val="0"/>
              <w:autoSpaceDE/>
              <w:autoSpaceDN/>
              <w:bidi w:val="0"/>
              <w:adjustRightInd w:val="0"/>
              <w:snapToGrid w:val="0"/>
              <w:spacing w:after="0" w:line="360" w:lineRule="exact"/>
              <w:ind w:firstLine="0" w:firstLineChars="0"/>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预期效果</w:t>
            </w:r>
          </w:p>
        </w:tc>
        <w:tc>
          <w:tcPr>
            <w:tcW w:w="1022" w:type="dxa"/>
            <w:noWrap w:val="0"/>
            <w:vAlign w:val="center"/>
          </w:tcPr>
          <w:p w14:paraId="6FEFAE76">
            <w:pPr>
              <w:keepNext w:val="0"/>
              <w:keepLines w:val="0"/>
              <w:pageBreakBefore w:val="0"/>
              <w:widowControl w:val="0"/>
              <w:kinsoku/>
              <w:wordWrap/>
              <w:overflowPunct/>
              <w:topLinePunct w:val="0"/>
              <w:autoSpaceDE/>
              <w:autoSpaceDN/>
              <w:bidi w:val="0"/>
              <w:adjustRightInd w:val="0"/>
              <w:snapToGrid w:val="0"/>
              <w:spacing w:after="0" w:line="400" w:lineRule="exact"/>
              <w:ind w:firstLine="0" w:firstLineChars="0"/>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项目所在市县</w:t>
            </w:r>
          </w:p>
        </w:tc>
        <w:tc>
          <w:tcPr>
            <w:tcW w:w="1346" w:type="dxa"/>
            <w:noWrap w:val="0"/>
            <w:vAlign w:val="center"/>
          </w:tcPr>
          <w:p w14:paraId="3CC9402E">
            <w:pPr>
              <w:keepNext w:val="0"/>
              <w:keepLines w:val="0"/>
              <w:pageBreakBefore w:val="0"/>
              <w:widowControl w:val="0"/>
              <w:kinsoku/>
              <w:wordWrap/>
              <w:overflowPunct/>
              <w:topLinePunct w:val="0"/>
              <w:autoSpaceDE/>
              <w:autoSpaceDN/>
              <w:bidi w:val="0"/>
              <w:spacing w:after="0" w:line="400" w:lineRule="exact"/>
              <w:ind w:firstLine="0" w:firstLineChars="0"/>
              <w:jc w:val="center"/>
              <w:rPr>
                <w:rFonts w:hint="eastAsia" w:ascii="黑体" w:hAnsi="黑体" w:eastAsia="黑体" w:cs="黑体"/>
                <w:b w:val="0"/>
                <w:bCs w:val="0"/>
                <w:color w:val="000000"/>
                <w:kern w:val="0"/>
                <w:sz w:val="24"/>
                <w:szCs w:val="24"/>
                <w:highlight w:val="none"/>
                <w:vertAlign w:val="baseline"/>
                <w:lang w:val="en-US" w:eastAsia="zh-CN" w:bidi="ar-SA"/>
              </w:rPr>
            </w:pPr>
            <w:r>
              <w:rPr>
                <w:rFonts w:hint="eastAsia" w:ascii="黑体" w:hAnsi="黑体" w:eastAsia="黑体" w:cs="黑体"/>
                <w:b w:val="0"/>
                <w:bCs w:val="0"/>
                <w:color w:val="000000"/>
                <w:kern w:val="0"/>
                <w:sz w:val="24"/>
                <w:szCs w:val="24"/>
                <w:highlight w:val="none"/>
                <w:vertAlign w:val="baseline"/>
                <w:lang w:val="en-US" w:eastAsia="zh-CN" w:bidi="ar-SA"/>
              </w:rPr>
              <w:t>项目实施主体</w:t>
            </w:r>
          </w:p>
        </w:tc>
        <w:tc>
          <w:tcPr>
            <w:tcW w:w="2909" w:type="dxa"/>
            <w:noWrap w:val="0"/>
            <w:vAlign w:val="center"/>
          </w:tcPr>
          <w:p w14:paraId="13857AA2">
            <w:pPr>
              <w:keepNext w:val="0"/>
              <w:keepLines w:val="0"/>
              <w:pageBreakBefore w:val="0"/>
              <w:widowControl w:val="0"/>
              <w:kinsoku/>
              <w:wordWrap/>
              <w:overflowPunct/>
              <w:topLinePunct w:val="0"/>
              <w:autoSpaceDE/>
              <w:autoSpaceDN/>
              <w:bidi w:val="0"/>
              <w:adjustRightInd w:val="0"/>
              <w:snapToGrid w:val="0"/>
              <w:spacing w:after="0" w:line="400" w:lineRule="exact"/>
              <w:ind w:firstLine="0" w:firstLineChars="0"/>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主体性质</w:t>
            </w:r>
          </w:p>
        </w:tc>
      </w:tr>
      <w:tr w14:paraId="6699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61" w:hRule="atLeast"/>
          <w:jc w:val="center"/>
        </w:trPr>
        <w:tc>
          <w:tcPr>
            <w:tcW w:w="722" w:type="dxa"/>
            <w:noWrap w:val="0"/>
            <w:vAlign w:val="center"/>
          </w:tcPr>
          <w:p w14:paraId="39471F9E">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r>
              <w:rPr>
                <w:rFonts w:hint="default" w:ascii="Times New Roman" w:hAnsi="Times New Roman" w:eastAsia="仿宋_GB2312" w:cs="Times New Roman"/>
                <w:b w:val="0"/>
                <w:bCs w:val="0"/>
                <w:color w:val="000000"/>
                <w:kern w:val="2"/>
                <w:sz w:val="24"/>
                <w:szCs w:val="24"/>
                <w:highlight w:val="none"/>
                <w:vertAlign w:val="baseline"/>
              </w:rPr>
              <w:t>1</w:t>
            </w:r>
          </w:p>
        </w:tc>
        <w:tc>
          <w:tcPr>
            <w:tcW w:w="1216" w:type="dxa"/>
            <w:noWrap w:val="0"/>
            <w:vAlign w:val="center"/>
          </w:tcPr>
          <w:p w14:paraId="7B8D3C8D">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862" w:type="dxa"/>
            <w:noWrap w:val="0"/>
            <w:vAlign w:val="center"/>
          </w:tcPr>
          <w:p w14:paraId="79805265">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022" w:type="dxa"/>
            <w:noWrap w:val="0"/>
            <w:vAlign w:val="center"/>
          </w:tcPr>
          <w:p w14:paraId="20AF2722">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346" w:type="dxa"/>
            <w:noWrap w:val="0"/>
            <w:vAlign w:val="center"/>
          </w:tcPr>
          <w:p w14:paraId="7170EBFF">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r>
              <w:rPr>
                <w:rFonts w:hint="default" w:ascii="Times New Roman" w:hAnsi="Times New Roman" w:eastAsia="仿宋_GB2312" w:cs="Times New Roman"/>
                <w:b w:val="0"/>
                <w:bCs w:val="0"/>
                <w:color w:val="000000"/>
                <w:kern w:val="2"/>
                <w:sz w:val="24"/>
                <w:szCs w:val="24"/>
                <w:highlight w:val="none"/>
                <w:vertAlign w:val="baseline"/>
              </w:rPr>
              <w:t>逐一列出项目实施主体。</w:t>
            </w:r>
          </w:p>
        </w:tc>
        <w:tc>
          <w:tcPr>
            <w:tcW w:w="2909" w:type="dxa"/>
            <w:noWrap w:val="0"/>
            <w:vAlign w:val="center"/>
          </w:tcPr>
          <w:p w14:paraId="159946EB">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r>
              <w:rPr>
                <w:rFonts w:hint="default" w:ascii="Times New Roman" w:hAnsi="Times New Roman" w:eastAsia="仿宋_GB2312" w:cs="Times New Roman"/>
                <w:b w:val="0"/>
                <w:bCs w:val="0"/>
                <w:color w:val="000000"/>
                <w:kern w:val="2"/>
                <w:sz w:val="24"/>
                <w:szCs w:val="24"/>
                <w:highlight w:val="none"/>
                <w:vertAlign w:val="baseline"/>
              </w:rPr>
              <w:t>包括但不限于龙头企业、农民合作社、家庭农场、事业单位等。</w:t>
            </w:r>
          </w:p>
        </w:tc>
      </w:tr>
      <w:tr w14:paraId="1608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722" w:type="dxa"/>
            <w:noWrap w:val="0"/>
            <w:vAlign w:val="center"/>
          </w:tcPr>
          <w:p w14:paraId="60E0312A">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r>
              <w:rPr>
                <w:rFonts w:hint="default" w:ascii="Times New Roman" w:hAnsi="Times New Roman" w:eastAsia="仿宋_GB2312" w:cs="Times New Roman"/>
                <w:b w:val="0"/>
                <w:bCs w:val="0"/>
                <w:color w:val="000000"/>
                <w:kern w:val="2"/>
                <w:sz w:val="24"/>
                <w:szCs w:val="24"/>
                <w:highlight w:val="none"/>
                <w:vertAlign w:val="baseline"/>
              </w:rPr>
              <w:t>2</w:t>
            </w:r>
          </w:p>
        </w:tc>
        <w:tc>
          <w:tcPr>
            <w:tcW w:w="1216" w:type="dxa"/>
            <w:noWrap w:val="0"/>
            <w:vAlign w:val="center"/>
          </w:tcPr>
          <w:p w14:paraId="60120656">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862" w:type="dxa"/>
            <w:noWrap w:val="0"/>
            <w:vAlign w:val="center"/>
          </w:tcPr>
          <w:p w14:paraId="142DFE75">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022" w:type="dxa"/>
            <w:noWrap w:val="0"/>
            <w:vAlign w:val="center"/>
          </w:tcPr>
          <w:p w14:paraId="10B84290">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346" w:type="dxa"/>
            <w:noWrap w:val="0"/>
            <w:vAlign w:val="center"/>
          </w:tcPr>
          <w:p w14:paraId="2C7B959A">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2909" w:type="dxa"/>
            <w:noWrap w:val="0"/>
            <w:vAlign w:val="center"/>
          </w:tcPr>
          <w:p w14:paraId="36D4A9C6">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r>
      <w:tr w14:paraId="6B5F3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1" w:hRule="atLeast"/>
          <w:jc w:val="center"/>
        </w:trPr>
        <w:tc>
          <w:tcPr>
            <w:tcW w:w="722" w:type="dxa"/>
            <w:noWrap w:val="0"/>
            <w:vAlign w:val="center"/>
          </w:tcPr>
          <w:p w14:paraId="371081ED">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r>
              <w:rPr>
                <w:rFonts w:hint="default" w:ascii="Times New Roman" w:hAnsi="Times New Roman" w:eastAsia="仿宋_GB2312" w:cs="Times New Roman"/>
                <w:b w:val="0"/>
                <w:bCs w:val="0"/>
                <w:color w:val="000000"/>
                <w:kern w:val="2"/>
                <w:sz w:val="24"/>
                <w:szCs w:val="24"/>
                <w:highlight w:val="none"/>
                <w:vertAlign w:val="baseline"/>
              </w:rPr>
              <w:t>...</w:t>
            </w:r>
          </w:p>
        </w:tc>
        <w:tc>
          <w:tcPr>
            <w:tcW w:w="1216" w:type="dxa"/>
            <w:noWrap w:val="0"/>
            <w:vAlign w:val="center"/>
          </w:tcPr>
          <w:p w14:paraId="3F5B9F37">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862" w:type="dxa"/>
            <w:noWrap w:val="0"/>
            <w:vAlign w:val="center"/>
          </w:tcPr>
          <w:p w14:paraId="261C75CA">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022" w:type="dxa"/>
            <w:noWrap w:val="0"/>
            <w:vAlign w:val="center"/>
          </w:tcPr>
          <w:p w14:paraId="4CF217FE">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346" w:type="dxa"/>
            <w:noWrap w:val="0"/>
            <w:vAlign w:val="center"/>
          </w:tcPr>
          <w:p w14:paraId="376C1864">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2909" w:type="dxa"/>
            <w:noWrap w:val="0"/>
            <w:vAlign w:val="center"/>
          </w:tcPr>
          <w:p w14:paraId="19A81640">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r>
    </w:tbl>
    <w:p w14:paraId="63CB1653">
      <w:pPr>
        <w:widowControl w:val="0"/>
        <w:kinsoku/>
        <w:autoSpaceDE/>
        <w:autoSpaceDN/>
        <w:adjustRightInd/>
        <w:snapToGrid/>
        <w:spacing w:after="156" w:afterLines="50" w:line="600" w:lineRule="exact"/>
        <w:ind w:left="0" w:leftChars="0" w:firstLine="0" w:firstLineChars="0"/>
        <w:jc w:val="both"/>
        <w:rPr>
          <w:rFonts w:hint="default" w:ascii="Times New Roman" w:hAnsi="Times New Roman" w:eastAsia="黑体" w:cs="Times New Roman"/>
          <w:b w:val="0"/>
          <w:bCs w:val="0"/>
          <w:color w:val="000000"/>
          <w:kern w:val="0"/>
          <w:sz w:val="32"/>
          <w:szCs w:val="32"/>
          <w:highlight w:val="none"/>
          <w:lang w:val="en-US" w:eastAsia="zh-CN" w:bidi="ar-SA"/>
        </w:rPr>
      </w:pPr>
      <w:r>
        <w:rPr>
          <w:rFonts w:hint="default" w:ascii="Times New Roman" w:hAnsi="Times New Roman" w:eastAsia="黑体" w:cs="Times New Roman"/>
          <w:b w:val="0"/>
          <w:bCs w:val="0"/>
          <w:color w:val="000000"/>
          <w:kern w:val="0"/>
          <w:sz w:val="32"/>
          <w:szCs w:val="32"/>
          <w:highlight w:val="none"/>
          <w:lang w:val="en-US" w:eastAsia="zh-CN" w:bidi="ar-SA"/>
        </w:rPr>
        <w:t>三、产业集群企业清单</w:t>
      </w:r>
    </w:p>
    <w:tbl>
      <w:tblPr>
        <w:tblStyle w:val="25"/>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37"/>
        <w:gridCol w:w="1210"/>
        <w:gridCol w:w="1678"/>
        <w:gridCol w:w="1450"/>
        <w:gridCol w:w="1551"/>
        <w:gridCol w:w="1178"/>
        <w:gridCol w:w="1273"/>
      </w:tblGrid>
      <w:tr w14:paraId="699BA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737" w:type="dxa"/>
            <w:noWrap w:val="0"/>
            <w:vAlign w:val="center"/>
          </w:tcPr>
          <w:p w14:paraId="160BBBDB">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序号</w:t>
            </w:r>
          </w:p>
        </w:tc>
        <w:tc>
          <w:tcPr>
            <w:tcW w:w="1210" w:type="dxa"/>
            <w:noWrap w:val="0"/>
            <w:vAlign w:val="center"/>
          </w:tcPr>
          <w:p w14:paraId="5F437E00">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企业名称</w:t>
            </w:r>
          </w:p>
        </w:tc>
        <w:tc>
          <w:tcPr>
            <w:tcW w:w="1678" w:type="dxa"/>
            <w:noWrap w:val="0"/>
            <w:vAlign w:val="center"/>
          </w:tcPr>
          <w:p w14:paraId="28813B2C">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企业性质</w:t>
            </w:r>
          </w:p>
        </w:tc>
        <w:tc>
          <w:tcPr>
            <w:tcW w:w="1450" w:type="dxa"/>
            <w:noWrap w:val="0"/>
            <w:vAlign w:val="center"/>
          </w:tcPr>
          <w:p w14:paraId="082A32E9">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年销售收入或交易额</w:t>
            </w:r>
          </w:p>
        </w:tc>
        <w:tc>
          <w:tcPr>
            <w:tcW w:w="1551" w:type="dxa"/>
            <w:noWrap w:val="0"/>
            <w:vAlign w:val="center"/>
          </w:tcPr>
          <w:p w14:paraId="7D1E39DB">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行业分类</w:t>
            </w:r>
          </w:p>
        </w:tc>
        <w:tc>
          <w:tcPr>
            <w:tcW w:w="1178" w:type="dxa"/>
            <w:noWrap w:val="0"/>
            <w:vAlign w:val="center"/>
          </w:tcPr>
          <w:p w14:paraId="1038D258">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主营业务</w:t>
            </w:r>
          </w:p>
        </w:tc>
        <w:tc>
          <w:tcPr>
            <w:tcW w:w="1273" w:type="dxa"/>
            <w:noWrap w:val="0"/>
            <w:vAlign w:val="center"/>
          </w:tcPr>
          <w:p w14:paraId="24407C34">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是否为“链主”企业</w:t>
            </w:r>
          </w:p>
        </w:tc>
      </w:tr>
      <w:tr w14:paraId="6CAF5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62" w:hRule="atLeast"/>
          <w:jc w:val="center"/>
        </w:trPr>
        <w:tc>
          <w:tcPr>
            <w:tcW w:w="737" w:type="dxa"/>
            <w:noWrap w:val="0"/>
            <w:vAlign w:val="center"/>
          </w:tcPr>
          <w:p w14:paraId="42343B7F">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r>
              <w:rPr>
                <w:rFonts w:hint="default" w:ascii="Times New Roman" w:hAnsi="Times New Roman" w:eastAsia="仿宋_GB2312" w:cs="Times New Roman"/>
                <w:b w:val="0"/>
                <w:bCs w:val="0"/>
                <w:color w:val="000000"/>
                <w:kern w:val="2"/>
                <w:sz w:val="24"/>
                <w:szCs w:val="24"/>
                <w:highlight w:val="none"/>
                <w:vertAlign w:val="baseline"/>
              </w:rPr>
              <w:t>1</w:t>
            </w:r>
          </w:p>
        </w:tc>
        <w:tc>
          <w:tcPr>
            <w:tcW w:w="1210" w:type="dxa"/>
            <w:noWrap w:val="0"/>
            <w:vAlign w:val="center"/>
          </w:tcPr>
          <w:p w14:paraId="66D8490C">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678" w:type="dxa"/>
            <w:noWrap w:val="0"/>
            <w:vAlign w:val="center"/>
          </w:tcPr>
          <w:p w14:paraId="4AE7860B">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baseline"/>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包括国家龙头企业、省级龙头企业、市级龙头企业、县级龙头企业等。</w:t>
            </w:r>
          </w:p>
        </w:tc>
        <w:tc>
          <w:tcPr>
            <w:tcW w:w="1450" w:type="dxa"/>
            <w:noWrap w:val="0"/>
            <w:vAlign w:val="center"/>
          </w:tcPr>
          <w:p w14:paraId="5050B14C">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baseline"/>
              <w:rPr>
                <w:rFonts w:hint="default" w:ascii="Times New Roman" w:hAnsi="Times New Roman" w:eastAsia="仿宋_GB2312" w:cs="Times New Roman"/>
                <w:color w:val="000000"/>
                <w:sz w:val="24"/>
                <w:szCs w:val="24"/>
                <w:highlight w:val="none"/>
              </w:rPr>
            </w:pPr>
          </w:p>
        </w:tc>
        <w:tc>
          <w:tcPr>
            <w:tcW w:w="1551" w:type="dxa"/>
            <w:noWrap w:val="0"/>
            <w:vAlign w:val="center"/>
          </w:tcPr>
          <w:p w14:paraId="2C02B094">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r>
              <w:rPr>
                <w:rFonts w:hint="default" w:ascii="Times New Roman" w:hAnsi="Times New Roman" w:eastAsia="仿宋_GB2312" w:cs="Times New Roman"/>
                <w:color w:val="000000"/>
                <w:sz w:val="24"/>
                <w:szCs w:val="24"/>
                <w:highlight w:val="none"/>
              </w:rPr>
              <w:t>种植业、畜牧业、渔业、种业、农产品加工业等。</w:t>
            </w:r>
          </w:p>
        </w:tc>
        <w:tc>
          <w:tcPr>
            <w:tcW w:w="1178" w:type="dxa"/>
            <w:noWrap w:val="0"/>
            <w:vAlign w:val="center"/>
          </w:tcPr>
          <w:p w14:paraId="78EC8E38">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273" w:type="dxa"/>
            <w:noWrap w:val="0"/>
            <w:vAlign w:val="center"/>
          </w:tcPr>
          <w:p w14:paraId="526AE979">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r>
      <w:tr w14:paraId="2347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6" w:hRule="atLeast"/>
          <w:jc w:val="center"/>
        </w:trPr>
        <w:tc>
          <w:tcPr>
            <w:tcW w:w="737" w:type="dxa"/>
            <w:noWrap w:val="0"/>
            <w:vAlign w:val="center"/>
          </w:tcPr>
          <w:p w14:paraId="03503ACC">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r>
              <w:rPr>
                <w:rFonts w:hint="default" w:ascii="Times New Roman" w:hAnsi="Times New Roman" w:eastAsia="仿宋_GB2312" w:cs="Times New Roman"/>
                <w:b w:val="0"/>
                <w:bCs w:val="0"/>
                <w:color w:val="000000"/>
                <w:kern w:val="2"/>
                <w:sz w:val="24"/>
                <w:szCs w:val="24"/>
                <w:highlight w:val="none"/>
                <w:vertAlign w:val="baseline"/>
              </w:rPr>
              <w:t>...</w:t>
            </w:r>
          </w:p>
        </w:tc>
        <w:tc>
          <w:tcPr>
            <w:tcW w:w="1210" w:type="dxa"/>
            <w:noWrap w:val="0"/>
            <w:vAlign w:val="center"/>
          </w:tcPr>
          <w:p w14:paraId="1E31AE2A">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678" w:type="dxa"/>
            <w:noWrap w:val="0"/>
            <w:vAlign w:val="center"/>
          </w:tcPr>
          <w:p w14:paraId="5878B783">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450" w:type="dxa"/>
            <w:noWrap w:val="0"/>
            <w:vAlign w:val="center"/>
          </w:tcPr>
          <w:p w14:paraId="58F814C5">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551" w:type="dxa"/>
            <w:noWrap w:val="0"/>
            <w:vAlign w:val="center"/>
          </w:tcPr>
          <w:p w14:paraId="2C95FAC0">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178" w:type="dxa"/>
            <w:noWrap w:val="0"/>
            <w:vAlign w:val="center"/>
          </w:tcPr>
          <w:p w14:paraId="3BB708CD">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273" w:type="dxa"/>
            <w:noWrap w:val="0"/>
            <w:vAlign w:val="center"/>
          </w:tcPr>
          <w:p w14:paraId="5BD78C4E">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r>
    </w:tbl>
    <w:p w14:paraId="657151A5">
      <w:pPr>
        <w:widowControl w:val="0"/>
        <w:ind w:firstLine="0"/>
        <w:jc w:val="center"/>
        <w:rPr>
          <w:rFonts w:hint="default" w:ascii="Times New Roman" w:hAnsi="Times New Roman" w:eastAsia="仿宋_GB2312" w:cs="Times New Roman"/>
          <w:b w:val="0"/>
          <w:bCs w:val="0"/>
          <w:color w:val="000000"/>
          <w:kern w:val="0"/>
          <w:sz w:val="24"/>
          <w:szCs w:val="24"/>
          <w:highlight w:val="none"/>
          <w:lang w:val="en-US" w:eastAsia="zh-CN" w:bidi="ar-SA"/>
        </w:rPr>
      </w:pPr>
    </w:p>
    <w:p w14:paraId="3FA51418">
      <w:pPr>
        <w:widowControl w:val="0"/>
        <w:kinsoku/>
        <w:autoSpaceDE/>
        <w:autoSpaceDN/>
        <w:adjustRightInd/>
        <w:snapToGrid/>
        <w:spacing w:after="156" w:afterLines="50" w:line="600" w:lineRule="exact"/>
        <w:jc w:val="both"/>
        <w:rPr>
          <w:rFonts w:hint="default" w:ascii="Times New Roman" w:hAnsi="Times New Roman" w:eastAsia="黑体" w:cs="Times New Roman"/>
          <w:color w:val="000000"/>
          <w:kern w:val="2"/>
          <w:sz w:val="32"/>
          <w:szCs w:val="32"/>
          <w:highlight w:val="none"/>
          <w:lang w:val="en-US" w:eastAsia="zh-CN" w:bidi="ar-SA"/>
        </w:rPr>
      </w:pPr>
      <w:r>
        <w:rPr>
          <w:rFonts w:hint="default" w:ascii="Times New Roman" w:hAnsi="Times New Roman" w:eastAsia="黑体" w:cs="Times New Roman"/>
          <w:b w:val="0"/>
          <w:bCs w:val="0"/>
          <w:color w:val="000000"/>
          <w:kern w:val="0"/>
          <w:sz w:val="32"/>
          <w:szCs w:val="32"/>
          <w:highlight w:val="none"/>
          <w:lang w:val="en-US" w:eastAsia="zh-CN" w:bidi="ar-SA"/>
        </w:rPr>
        <w:br w:type="page"/>
      </w:r>
      <w:r>
        <w:rPr>
          <w:rFonts w:hint="default" w:ascii="Times New Roman" w:hAnsi="Times New Roman" w:eastAsia="黑体" w:cs="Times New Roman"/>
          <w:b w:val="0"/>
          <w:bCs w:val="0"/>
          <w:color w:val="000000"/>
          <w:kern w:val="0"/>
          <w:sz w:val="32"/>
          <w:szCs w:val="32"/>
          <w:highlight w:val="none"/>
          <w:lang w:val="en-US" w:eastAsia="zh-CN" w:bidi="ar-SA"/>
        </w:rPr>
        <w:t>四、产业集群主要产品清单</w:t>
      </w:r>
    </w:p>
    <w:tbl>
      <w:tblPr>
        <w:tblStyle w:val="2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49"/>
        <w:gridCol w:w="1489"/>
        <w:gridCol w:w="1233"/>
        <w:gridCol w:w="1373"/>
        <w:gridCol w:w="793"/>
        <w:gridCol w:w="814"/>
        <w:gridCol w:w="1549"/>
        <w:gridCol w:w="1071"/>
      </w:tblGrid>
      <w:tr w14:paraId="7D8C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49" w:type="dxa"/>
            <w:vMerge w:val="restart"/>
            <w:tcBorders>
              <w:top w:val="single" w:color="auto" w:sz="4" w:space="0"/>
              <w:left w:val="single" w:color="auto" w:sz="4" w:space="0"/>
              <w:bottom w:val="single" w:color="auto" w:sz="4" w:space="0"/>
              <w:right w:val="single" w:color="auto" w:sz="4" w:space="0"/>
            </w:tcBorders>
            <w:noWrap w:val="0"/>
            <w:vAlign w:val="center"/>
          </w:tcPr>
          <w:p w14:paraId="067278A6">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序号</w:t>
            </w:r>
          </w:p>
        </w:tc>
        <w:tc>
          <w:tcPr>
            <w:tcW w:w="1489" w:type="dxa"/>
            <w:vMerge w:val="restart"/>
            <w:tcBorders>
              <w:top w:val="single" w:color="auto" w:sz="4" w:space="0"/>
              <w:left w:val="single" w:color="auto" w:sz="4" w:space="0"/>
              <w:bottom w:val="single" w:color="auto" w:sz="4" w:space="0"/>
              <w:right w:val="single" w:color="auto" w:sz="4" w:space="0"/>
            </w:tcBorders>
            <w:noWrap w:val="0"/>
            <w:vAlign w:val="center"/>
          </w:tcPr>
          <w:p w14:paraId="35DEB88A">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产业链</w:t>
            </w:r>
          </w:p>
          <w:p w14:paraId="6F113A4A">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环节</w:t>
            </w:r>
          </w:p>
        </w:tc>
        <w:tc>
          <w:tcPr>
            <w:tcW w:w="1233" w:type="dxa"/>
            <w:vMerge w:val="restart"/>
            <w:tcBorders>
              <w:top w:val="single" w:color="auto" w:sz="4" w:space="0"/>
              <w:left w:val="single" w:color="auto" w:sz="4" w:space="0"/>
              <w:bottom w:val="single" w:color="auto" w:sz="4" w:space="0"/>
              <w:right w:val="single" w:color="auto" w:sz="4" w:space="0"/>
            </w:tcBorders>
            <w:noWrap w:val="0"/>
            <w:vAlign w:val="center"/>
          </w:tcPr>
          <w:p w14:paraId="4EB1042B">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产品名称</w:t>
            </w:r>
          </w:p>
        </w:tc>
        <w:tc>
          <w:tcPr>
            <w:tcW w:w="1373" w:type="dxa"/>
            <w:vMerge w:val="restart"/>
            <w:tcBorders>
              <w:top w:val="single" w:color="auto" w:sz="4" w:space="0"/>
              <w:left w:val="single" w:color="auto" w:sz="4" w:space="0"/>
              <w:bottom w:val="single" w:color="auto" w:sz="4" w:space="0"/>
              <w:right w:val="single" w:color="auto" w:sz="4" w:space="0"/>
            </w:tcBorders>
            <w:noWrap w:val="0"/>
            <w:vAlign w:val="center"/>
          </w:tcPr>
          <w:p w14:paraId="1FFEC5AD">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获得认证</w:t>
            </w:r>
          </w:p>
          <w:p w14:paraId="7F32BBB9">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情况</w:t>
            </w:r>
          </w:p>
        </w:tc>
        <w:tc>
          <w:tcPr>
            <w:tcW w:w="3156" w:type="dxa"/>
            <w:gridSpan w:val="3"/>
            <w:tcBorders>
              <w:top w:val="single" w:color="auto" w:sz="4" w:space="0"/>
              <w:left w:val="single" w:color="auto" w:sz="4" w:space="0"/>
              <w:bottom w:val="single" w:color="auto" w:sz="4" w:space="0"/>
              <w:right w:val="single" w:color="auto" w:sz="4" w:space="0"/>
            </w:tcBorders>
            <w:noWrap w:val="0"/>
            <w:vAlign w:val="center"/>
          </w:tcPr>
          <w:p w14:paraId="23E5F48F">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主要研发或生产单位</w:t>
            </w:r>
          </w:p>
        </w:tc>
        <w:tc>
          <w:tcPr>
            <w:tcW w:w="1071" w:type="dxa"/>
            <w:tcBorders>
              <w:top w:val="single" w:color="auto" w:sz="4" w:space="0"/>
              <w:left w:val="single" w:color="auto" w:sz="4" w:space="0"/>
              <w:bottom w:val="single" w:color="auto" w:sz="4" w:space="0"/>
              <w:right w:val="single" w:color="auto" w:sz="4" w:space="0"/>
            </w:tcBorders>
            <w:noWrap w:val="0"/>
            <w:vAlign w:val="center"/>
          </w:tcPr>
          <w:p w14:paraId="08487C20">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是否已</w:t>
            </w:r>
          </w:p>
          <w:p w14:paraId="2D817E41">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产业化</w:t>
            </w:r>
          </w:p>
        </w:tc>
      </w:tr>
      <w:tr w14:paraId="4F26B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49" w:type="dxa"/>
            <w:vMerge w:val="continue"/>
            <w:tcBorders>
              <w:top w:val="single" w:color="auto" w:sz="4" w:space="0"/>
              <w:left w:val="single" w:color="auto" w:sz="4" w:space="0"/>
              <w:bottom w:val="single" w:color="auto" w:sz="4" w:space="0"/>
              <w:right w:val="single" w:color="auto" w:sz="4" w:space="0"/>
            </w:tcBorders>
            <w:noWrap w:val="0"/>
            <w:vAlign w:val="center"/>
          </w:tcPr>
          <w:p w14:paraId="36202519">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2"/>
                <w:sz w:val="24"/>
                <w:szCs w:val="24"/>
                <w:highlight w:val="none"/>
                <w:vertAlign w:val="baseline"/>
              </w:rPr>
            </w:pPr>
          </w:p>
        </w:tc>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1986DACC">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2"/>
                <w:sz w:val="24"/>
                <w:szCs w:val="24"/>
                <w:highlight w:val="none"/>
                <w:vertAlign w:val="baseline"/>
              </w:rPr>
            </w:pPr>
          </w:p>
        </w:tc>
        <w:tc>
          <w:tcPr>
            <w:tcW w:w="1233" w:type="dxa"/>
            <w:vMerge w:val="continue"/>
            <w:tcBorders>
              <w:top w:val="single" w:color="auto" w:sz="4" w:space="0"/>
              <w:left w:val="single" w:color="auto" w:sz="4" w:space="0"/>
              <w:bottom w:val="single" w:color="auto" w:sz="4" w:space="0"/>
              <w:right w:val="single" w:color="auto" w:sz="4" w:space="0"/>
            </w:tcBorders>
            <w:noWrap w:val="0"/>
            <w:vAlign w:val="center"/>
          </w:tcPr>
          <w:p w14:paraId="7BCF4E3B">
            <w:pPr>
              <w:keepNext w:val="0"/>
              <w:keepLines w:val="0"/>
              <w:pageBreakBefore w:val="0"/>
              <w:widowControl w:val="0"/>
              <w:kinsoku/>
              <w:wordWrap/>
              <w:overflowPunct/>
              <w:topLinePunct w:val="0"/>
              <w:autoSpaceDE/>
              <w:autoSpaceDN/>
              <w:bidi w:val="0"/>
              <w:adjustRightInd w:val="0"/>
              <w:snapToGrid w:val="0"/>
              <w:spacing w:after="0" w:line="400" w:lineRule="exact"/>
              <w:ind w:firstLine="0"/>
              <w:jc w:val="center"/>
              <w:textAlignment w:val="baseline"/>
              <w:rPr>
                <w:rFonts w:hint="eastAsia" w:ascii="黑体" w:hAnsi="黑体" w:eastAsia="黑体" w:cs="黑体"/>
                <w:b w:val="0"/>
                <w:bCs w:val="0"/>
                <w:color w:val="000000"/>
                <w:kern w:val="2"/>
                <w:sz w:val="24"/>
                <w:szCs w:val="24"/>
                <w:highlight w:val="none"/>
                <w:vertAlign w:val="baseline"/>
                <w:lang w:val="en-US" w:eastAsia="zh-CN" w:bidi="ar-SA"/>
              </w:rPr>
            </w:pPr>
          </w:p>
        </w:tc>
        <w:tc>
          <w:tcPr>
            <w:tcW w:w="1373" w:type="dxa"/>
            <w:vMerge w:val="continue"/>
            <w:tcBorders>
              <w:top w:val="single" w:color="auto" w:sz="4" w:space="0"/>
              <w:left w:val="single" w:color="auto" w:sz="4" w:space="0"/>
              <w:bottom w:val="single" w:color="auto" w:sz="4" w:space="0"/>
              <w:right w:val="single" w:color="auto" w:sz="4" w:space="0"/>
            </w:tcBorders>
            <w:noWrap w:val="0"/>
            <w:vAlign w:val="center"/>
          </w:tcPr>
          <w:p w14:paraId="413B81DE">
            <w:pPr>
              <w:keepNext w:val="0"/>
              <w:keepLines w:val="0"/>
              <w:pageBreakBefore w:val="0"/>
              <w:widowControl w:val="0"/>
              <w:kinsoku/>
              <w:wordWrap/>
              <w:overflowPunct/>
              <w:topLinePunct w:val="0"/>
              <w:autoSpaceDE/>
              <w:autoSpaceDN/>
              <w:bidi w:val="0"/>
              <w:adjustRightInd w:val="0"/>
              <w:snapToGrid w:val="0"/>
              <w:spacing w:after="0" w:line="400" w:lineRule="exact"/>
              <w:ind w:firstLine="420"/>
              <w:jc w:val="center"/>
              <w:textAlignment w:val="baseline"/>
              <w:rPr>
                <w:rFonts w:hint="eastAsia" w:ascii="黑体" w:hAnsi="黑体" w:eastAsia="黑体" w:cs="黑体"/>
                <w:b w:val="0"/>
                <w:bCs w:val="0"/>
                <w:color w:val="000000"/>
                <w:kern w:val="2"/>
                <w:sz w:val="24"/>
                <w:szCs w:val="24"/>
                <w:highlight w:val="none"/>
                <w:vertAlign w:val="baseline"/>
                <w:lang w:val="en-US" w:eastAsia="zh-CN" w:bidi="ar-SA"/>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28FCD923">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名称</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6315A3C8">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性质</w:t>
            </w:r>
          </w:p>
        </w:tc>
        <w:tc>
          <w:tcPr>
            <w:tcW w:w="1549" w:type="dxa"/>
            <w:tcBorders>
              <w:top w:val="single" w:color="auto" w:sz="4" w:space="0"/>
              <w:left w:val="single" w:color="auto" w:sz="4" w:space="0"/>
              <w:bottom w:val="single" w:color="auto" w:sz="4" w:space="0"/>
              <w:right w:val="single" w:color="auto" w:sz="4" w:space="0"/>
            </w:tcBorders>
            <w:noWrap w:val="0"/>
            <w:vAlign w:val="center"/>
          </w:tcPr>
          <w:p w14:paraId="1BBB8B04">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2"/>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认定龙头企业情况</w:t>
            </w:r>
          </w:p>
        </w:tc>
        <w:tc>
          <w:tcPr>
            <w:tcW w:w="1071" w:type="dxa"/>
            <w:tcBorders>
              <w:top w:val="single" w:color="auto" w:sz="4" w:space="0"/>
              <w:left w:val="single" w:color="auto" w:sz="4" w:space="0"/>
              <w:bottom w:val="single" w:color="auto" w:sz="4" w:space="0"/>
              <w:right w:val="single" w:color="auto" w:sz="4" w:space="0"/>
            </w:tcBorders>
            <w:noWrap w:val="0"/>
            <w:vAlign w:val="center"/>
          </w:tcPr>
          <w:p w14:paraId="21D0BB7C">
            <w:pPr>
              <w:keepNext w:val="0"/>
              <w:keepLines w:val="0"/>
              <w:pageBreakBefore w:val="0"/>
              <w:widowControl w:val="0"/>
              <w:kinsoku/>
              <w:wordWrap/>
              <w:overflowPunct/>
              <w:topLinePunct w:val="0"/>
              <w:autoSpaceDE/>
              <w:autoSpaceDN/>
              <w:bidi w:val="0"/>
              <w:adjustRightInd w:val="0"/>
              <w:snapToGrid w:val="0"/>
              <w:spacing w:after="0" w:line="400" w:lineRule="exact"/>
              <w:ind w:firstLine="0"/>
              <w:jc w:val="center"/>
              <w:textAlignment w:val="baseline"/>
              <w:rPr>
                <w:rFonts w:hint="eastAsia" w:ascii="黑体" w:hAnsi="黑体" w:eastAsia="黑体" w:cs="黑体"/>
                <w:b w:val="0"/>
                <w:bCs w:val="0"/>
                <w:color w:val="000000"/>
                <w:kern w:val="2"/>
                <w:sz w:val="24"/>
                <w:szCs w:val="24"/>
                <w:highlight w:val="none"/>
                <w:vertAlign w:val="baseline"/>
                <w:lang w:val="en-US" w:eastAsia="zh-CN" w:bidi="ar-SA"/>
              </w:rPr>
            </w:pPr>
          </w:p>
        </w:tc>
      </w:tr>
      <w:tr w14:paraId="5D544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11F493F8">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4"/>
                <w:szCs w:val="24"/>
                <w:highlight w:val="none"/>
                <w:vertAlign w:val="baseline"/>
              </w:rPr>
            </w:pPr>
            <w:r>
              <w:rPr>
                <w:rFonts w:hint="default" w:ascii="Times New Roman" w:hAnsi="Times New Roman" w:eastAsia="仿宋_GB2312" w:cs="Times New Roman"/>
                <w:b w:val="0"/>
                <w:bCs w:val="0"/>
                <w:color w:val="000000"/>
                <w:kern w:val="0"/>
                <w:sz w:val="24"/>
                <w:szCs w:val="24"/>
                <w:highlight w:val="none"/>
                <w:vertAlign w:val="baseline"/>
              </w:rPr>
              <w:t>1</w:t>
            </w:r>
          </w:p>
        </w:tc>
        <w:tc>
          <w:tcPr>
            <w:tcW w:w="1489" w:type="dxa"/>
            <w:vMerge w:val="restart"/>
            <w:tcBorders>
              <w:top w:val="single" w:color="auto" w:sz="4" w:space="0"/>
              <w:left w:val="single" w:color="auto" w:sz="4" w:space="0"/>
              <w:bottom w:val="single" w:color="auto" w:sz="4" w:space="0"/>
              <w:right w:val="single" w:color="auto" w:sz="4" w:space="0"/>
            </w:tcBorders>
            <w:noWrap w:val="0"/>
            <w:vAlign w:val="center"/>
          </w:tcPr>
          <w:p w14:paraId="26401474">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4"/>
                <w:szCs w:val="24"/>
                <w:highlight w:val="none"/>
                <w:vertAlign w:val="baseline"/>
              </w:rPr>
            </w:pPr>
            <w:r>
              <w:rPr>
                <w:rFonts w:hint="default" w:ascii="Times New Roman" w:hAnsi="Times New Roman" w:eastAsia="仿宋_GB2312" w:cs="Times New Roman"/>
                <w:b w:val="0"/>
                <w:bCs w:val="0"/>
                <w:color w:val="000000"/>
                <w:kern w:val="0"/>
                <w:sz w:val="24"/>
                <w:szCs w:val="24"/>
                <w:highlight w:val="none"/>
                <w:vertAlign w:val="baseline"/>
              </w:rPr>
              <w:t>一产</w:t>
            </w:r>
          </w:p>
        </w:tc>
        <w:tc>
          <w:tcPr>
            <w:tcW w:w="1233" w:type="dxa"/>
            <w:tcBorders>
              <w:top w:val="single" w:color="auto" w:sz="4" w:space="0"/>
              <w:left w:val="single" w:color="auto" w:sz="4" w:space="0"/>
              <w:bottom w:val="single" w:color="auto" w:sz="4" w:space="0"/>
              <w:right w:val="single" w:color="auto" w:sz="4" w:space="0"/>
            </w:tcBorders>
            <w:noWrap w:val="0"/>
            <w:vAlign w:val="center"/>
          </w:tcPr>
          <w:p w14:paraId="7CF5EEC5">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color w:val="000000"/>
                <w:sz w:val="24"/>
                <w:szCs w:val="24"/>
                <w:highlight w:val="none"/>
              </w:rPr>
            </w:pPr>
          </w:p>
          <w:p w14:paraId="7489F571">
            <w:pPr>
              <w:keepNext w:val="0"/>
              <w:keepLines w:val="0"/>
              <w:pageBreakBefore w:val="0"/>
              <w:widowControl w:val="0"/>
              <w:kinsoku/>
              <w:wordWrap/>
              <w:overflowPunct/>
              <w:topLinePunct w:val="0"/>
              <w:autoSpaceDE/>
              <w:autoSpaceDN/>
              <w:bidi w:val="0"/>
              <w:adjustRightInd w:val="0"/>
              <w:snapToGrid w:val="0"/>
              <w:spacing w:after="0" w:line="400" w:lineRule="exact"/>
              <w:ind w:firstLine="0"/>
              <w:jc w:val="center"/>
              <w:textAlignment w:val="baseline"/>
              <w:rPr>
                <w:rFonts w:hint="default" w:ascii="Times New Roman" w:hAnsi="Times New Roman" w:eastAsia="仿宋_GB2312" w:cs="Times New Roman"/>
                <w:b w:val="0"/>
                <w:bCs w:val="0"/>
                <w:color w:val="000000"/>
                <w:kern w:val="2"/>
                <w:sz w:val="24"/>
                <w:szCs w:val="24"/>
                <w:highlight w:val="none"/>
                <w:vertAlign w:val="baseline"/>
                <w:lang w:val="en-US" w:eastAsia="zh-CN" w:bidi="ar-SA"/>
              </w:rPr>
            </w:pPr>
          </w:p>
        </w:tc>
        <w:tc>
          <w:tcPr>
            <w:tcW w:w="1373" w:type="dxa"/>
            <w:tcBorders>
              <w:top w:val="single" w:color="auto" w:sz="4" w:space="0"/>
              <w:left w:val="single" w:color="auto" w:sz="4" w:space="0"/>
              <w:bottom w:val="single" w:color="auto" w:sz="4" w:space="0"/>
              <w:right w:val="single" w:color="auto" w:sz="4" w:space="0"/>
            </w:tcBorders>
            <w:noWrap w:val="0"/>
            <w:vAlign w:val="center"/>
          </w:tcPr>
          <w:p w14:paraId="3158F1D6">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绿色食品</w:t>
            </w:r>
            <w:r>
              <w:rPr>
                <w:rFonts w:hint="default" w:ascii="Times New Roman" w:hAnsi="Times New Roman" w:eastAsia="仿宋_GB2312" w:cs="Times New Roman"/>
                <w:color w:val="000000"/>
                <w:sz w:val="24"/>
                <w:szCs w:val="24"/>
                <w:highlight w:val="none"/>
                <w:lang w:val="en-US"/>
              </w:rPr>
              <w:t>、</w:t>
            </w:r>
            <w:r>
              <w:rPr>
                <w:rFonts w:hint="default" w:ascii="Times New Roman" w:hAnsi="Times New Roman" w:eastAsia="仿宋_GB2312" w:cs="Times New Roman"/>
                <w:b w:val="0"/>
                <w:bCs w:val="0"/>
                <w:color w:val="000000"/>
                <w:kern w:val="2"/>
                <w:sz w:val="24"/>
                <w:szCs w:val="24"/>
                <w:highlight w:val="none"/>
                <w:vertAlign w:val="baseline"/>
              </w:rPr>
              <w:t>有机农产品</w:t>
            </w:r>
            <w:r>
              <w:rPr>
                <w:rFonts w:hint="default" w:ascii="Times New Roman" w:hAnsi="Times New Roman" w:eastAsia="仿宋_GB2312" w:cs="Times New Roman"/>
                <w:b w:val="0"/>
                <w:bCs w:val="0"/>
                <w:color w:val="000000"/>
                <w:kern w:val="2"/>
                <w:sz w:val="24"/>
                <w:szCs w:val="24"/>
                <w:highlight w:val="none"/>
                <w:vertAlign w:val="baseline"/>
                <w:lang w:val="en-US"/>
              </w:rPr>
              <w:t>或</w:t>
            </w:r>
            <w:r>
              <w:rPr>
                <w:rFonts w:hint="default" w:ascii="Times New Roman" w:hAnsi="Times New Roman" w:eastAsia="仿宋_GB2312" w:cs="Times New Roman"/>
                <w:b w:val="0"/>
                <w:bCs w:val="0"/>
                <w:color w:val="000000"/>
                <w:kern w:val="2"/>
                <w:sz w:val="24"/>
                <w:szCs w:val="24"/>
                <w:highlight w:val="none"/>
                <w:vertAlign w:val="baseline"/>
              </w:rPr>
              <w:t>地理标志认证农产品</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14BEB7FE">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814" w:type="dxa"/>
            <w:tcBorders>
              <w:top w:val="single" w:color="auto" w:sz="4" w:space="0"/>
              <w:left w:val="single" w:color="auto" w:sz="4" w:space="0"/>
              <w:bottom w:val="single" w:color="auto" w:sz="4" w:space="0"/>
              <w:right w:val="single" w:color="auto" w:sz="4" w:space="0"/>
            </w:tcBorders>
            <w:noWrap w:val="0"/>
            <w:vAlign w:val="center"/>
          </w:tcPr>
          <w:p w14:paraId="27964DC7">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087A1FB4">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r>
              <w:rPr>
                <w:rFonts w:hint="default" w:ascii="Times New Roman" w:hAnsi="Times New Roman" w:eastAsia="仿宋_GB2312" w:cs="Times New Roman"/>
                <w:b w:val="0"/>
                <w:bCs w:val="0"/>
                <w:color w:val="000000"/>
                <w:kern w:val="2"/>
                <w:sz w:val="24"/>
                <w:szCs w:val="24"/>
                <w:highlight w:val="none"/>
                <w:vertAlign w:val="baseline"/>
              </w:rPr>
              <w:t>国家/省/市/县级龙头企业</w:t>
            </w:r>
          </w:p>
        </w:tc>
        <w:tc>
          <w:tcPr>
            <w:tcW w:w="1071" w:type="dxa"/>
            <w:tcBorders>
              <w:top w:val="single" w:color="auto" w:sz="4" w:space="0"/>
              <w:left w:val="single" w:color="auto" w:sz="4" w:space="0"/>
              <w:bottom w:val="single" w:color="auto" w:sz="4" w:space="0"/>
              <w:right w:val="single" w:color="auto" w:sz="4" w:space="0"/>
            </w:tcBorders>
            <w:noWrap w:val="0"/>
            <w:vAlign w:val="center"/>
          </w:tcPr>
          <w:p w14:paraId="74017FD0">
            <w:pPr>
              <w:keepNext w:val="0"/>
              <w:keepLines w:val="0"/>
              <w:pageBreakBefore w:val="0"/>
              <w:widowControl w:val="0"/>
              <w:kinsoku/>
              <w:wordWrap/>
              <w:overflowPunct/>
              <w:topLinePunct w:val="0"/>
              <w:autoSpaceDE/>
              <w:autoSpaceDN/>
              <w:bidi w:val="0"/>
              <w:adjustRightInd w:val="0"/>
              <w:snapToGrid w:val="0"/>
              <w:spacing w:after="0" w:line="400" w:lineRule="exact"/>
              <w:ind w:firstLine="0"/>
              <w:jc w:val="center"/>
              <w:textAlignment w:val="baseline"/>
              <w:rPr>
                <w:rFonts w:hint="default" w:ascii="Times New Roman" w:hAnsi="Times New Roman" w:eastAsia="仿宋_GB2312" w:cs="Times New Roman"/>
                <w:b w:val="0"/>
                <w:bCs w:val="0"/>
                <w:color w:val="000000"/>
                <w:kern w:val="2"/>
                <w:sz w:val="24"/>
                <w:szCs w:val="24"/>
                <w:highlight w:val="none"/>
                <w:vertAlign w:val="baseline"/>
                <w:lang w:val="en-US" w:eastAsia="zh-CN" w:bidi="ar-SA"/>
              </w:rPr>
            </w:pPr>
          </w:p>
        </w:tc>
      </w:tr>
      <w:tr w14:paraId="5FB7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631F8922">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4"/>
                <w:szCs w:val="24"/>
                <w:highlight w:val="none"/>
                <w:vertAlign w:val="baseline"/>
              </w:rPr>
            </w:pPr>
            <w:r>
              <w:rPr>
                <w:rFonts w:hint="default" w:ascii="Times New Roman" w:hAnsi="Times New Roman" w:eastAsia="仿宋_GB2312" w:cs="Times New Roman"/>
                <w:b w:val="0"/>
                <w:bCs w:val="0"/>
                <w:color w:val="000000"/>
                <w:kern w:val="0"/>
                <w:sz w:val="24"/>
                <w:szCs w:val="24"/>
                <w:highlight w:val="none"/>
                <w:vertAlign w:val="baseline"/>
              </w:rPr>
              <w:t>2</w:t>
            </w:r>
          </w:p>
        </w:tc>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016AD4BA">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4"/>
                <w:szCs w:val="24"/>
                <w:highlight w:val="none"/>
                <w:vertAlign w:val="baseline"/>
              </w:rPr>
            </w:pPr>
          </w:p>
        </w:tc>
        <w:tc>
          <w:tcPr>
            <w:tcW w:w="1233" w:type="dxa"/>
            <w:tcBorders>
              <w:top w:val="single" w:color="auto" w:sz="4" w:space="0"/>
              <w:left w:val="single" w:color="auto" w:sz="4" w:space="0"/>
              <w:bottom w:val="single" w:color="auto" w:sz="4" w:space="0"/>
              <w:right w:val="single" w:color="auto" w:sz="4" w:space="0"/>
            </w:tcBorders>
            <w:noWrap w:val="0"/>
            <w:vAlign w:val="center"/>
          </w:tcPr>
          <w:p w14:paraId="3D3CBD90">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373" w:type="dxa"/>
            <w:tcBorders>
              <w:top w:val="single" w:color="auto" w:sz="4" w:space="0"/>
              <w:left w:val="single" w:color="auto" w:sz="4" w:space="0"/>
              <w:bottom w:val="single" w:color="auto" w:sz="4" w:space="0"/>
              <w:right w:val="single" w:color="auto" w:sz="4" w:space="0"/>
            </w:tcBorders>
            <w:noWrap w:val="0"/>
            <w:vAlign w:val="center"/>
          </w:tcPr>
          <w:p w14:paraId="507177D4">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6C53BA27">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814" w:type="dxa"/>
            <w:tcBorders>
              <w:top w:val="single" w:color="auto" w:sz="4" w:space="0"/>
              <w:left w:val="single" w:color="auto" w:sz="4" w:space="0"/>
              <w:bottom w:val="single" w:color="auto" w:sz="4" w:space="0"/>
              <w:right w:val="single" w:color="auto" w:sz="4" w:space="0"/>
            </w:tcBorders>
            <w:noWrap w:val="0"/>
            <w:vAlign w:val="center"/>
          </w:tcPr>
          <w:p w14:paraId="76B561C3">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52B6F334">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2D832A19">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r>
      <w:tr w14:paraId="028AE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0"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0F8DD5D0">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4"/>
                <w:szCs w:val="24"/>
                <w:highlight w:val="none"/>
                <w:vertAlign w:val="baseline"/>
              </w:rPr>
            </w:pPr>
            <w:r>
              <w:rPr>
                <w:rFonts w:hint="default" w:ascii="Times New Roman" w:hAnsi="Times New Roman" w:eastAsia="仿宋_GB2312" w:cs="Times New Roman"/>
                <w:b w:val="0"/>
                <w:bCs w:val="0"/>
                <w:color w:val="000000"/>
                <w:kern w:val="0"/>
                <w:sz w:val="24"/>
                <w:szCs w:val="24"/>
                <w:highlight w:val="none"/>
                <w:vertAlign w:val="baseline"/>
              </w:rPr>
              <w:t>...</w:t>
            </w:r>
          </w:p>
        </w:tc>
        <w:tc>
          <w:tcPr>
            <w:tcW w:w="1489" w:type="dxa"/>
            <w:vMerge w:val="restart"/>
            <w:tcBorders>
              <w:top w:val="single" w:color="auto" w:sz="4" w:space="0"/>
              <w:left w:val="single" w:color="auto" w:sz="4" w:space="0"/>
              <w:bottom w:val="single" w:color="auto" w:sz="4" w:space="0"/>
              <w:right w:val="single" w:color="auto" w:sz="4" w:space="0"/>
            </w:tcBorders>
            <w:noWrap w:val="0"/>
            <w:vAlign w:val="center"/>
          </w:tcPr>
          <w:p w14:paraId="494EB64C">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4"/>
                <w:szCs w:val="24"/>
                <w:highlight w:val="none"/>
                <w:vertAlign w:val="baseline"/>
              </w:rPr>
            </w:pPr>
            <w:r>
              <w:rPr>
                <w:rFonts w:hint="default" w:ascii="Times New Roman" w:hAnsi="Times New Roman" w:eastAsia="仿宋_GB2312" w:cs="Times New Roman"/>
                <w:b w:val="0"/>
                <w:bCs w:val="0"/>
                <w:color w:val="000000"/>
                <w:kern w:val="0"/>
                <w:sz w:val="24"/>
                <w:szCs w:val="24"/>
                <w:highlight w:val="none"/>
                <w:vertAlign w:val="baseline"/>
              </w:rPr>
              <w:t>二产</w:t>
            </w:r>
          </w:p>
        </w:tc>
        <w:tc>
          <w:tcPr>
            <w:tcW w:w="1233" w:type="dxa"/>
            <w:tcBorders>
              <w:top w:val="single" w:color="auto" w:sz="4" w:space="0"/>
              <w:left w:val="single" w:color="auto" w:sz="4" w:space="0"/>
              <w:bottom w:val="single" w:color="auto" w:sz="4" w:space="0"/>
              <w:right w:val="single" w:color="auto" w:sz="4" w:space="0"/>
            </w:tcBorders>
            <w:noWrap w:val="0"/>
            <w:vAlign w:val="center"/>
          </w:tcPr>
          <w:p w14:paraId="1A2E12D8">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373" w:type="dxa"/>
            <w:tcBorders>
              <w:top w:val="single" w:color="auto" w:sz="4" w:space="0"/>
              <w:left w:val="single" w:color="auto" w:sz="4" w:space="0"/>
              <w:bottom w:val="single" w:color="auto" w:sz="4" w:space="0"/>
              <w:right w:val="single" w:color="auto" w:sz="4" w:space="0"/>
            </w:tcBorders>
            <w:noWrap w:val="0"/>
            <w:vAlign w:val="center"/>
          </w:tcPr>
          <w:p w14:paraId="441BE18A">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75F3D195">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814" w:type="dxa"/>
            <w:tcBorders>
              <w:top w:val="single" w:color="auto" w:sz="4" w:space="0"/>
              <w:left w:val="single" w:color="auto" w:sz="4" w:space="0"/>
              <w:bottom w:val="single" w:color="auto" w:sz="4" w:space="0"/>
              <w:right w:val="single" w:color="auto" w:sz="4" w:space="0"/>
            </w:tcBorders>
            <w:noWrap w:val="0"/>
            <w:vAlign w:val="center"/>
          </w:tcPr>
          <w:p w14:paraId="2C76BD37">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145DC55E">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062C5690">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r>
      <w:tr w14:paraId="08A8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7"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0BD9FCE9">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4"/>
                <w:szCs w:val="24"/>
                <w:highlight w:val="none"/>
                <w:vertAlign w:val="baseline"/>
              </w:rPr>
            </w:pPr>
          </w:p>
        </w:tc>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7557C112">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4"/>
                <w:szCs w:val="24"/>
                <w:highlight w:val="none"/>
                <w:vertAlign w:val="baseline"/>
              </w:rPr>
            </w:pPr>
          </w:p>
        </w:tc>
        <w:tc>
          <w:tcPr>
            <w:tcW w:w="1233" w:type="dxa"/>
            <w:tcBorders>
              <w:top w:val="single" w:color="auto" w:sz="4" w:space="0"/>
              <w:left w:val="single" w:color="auto" w:sz="4" w:space="0"/>
              <w:bottom w:val="single" w:color="auto" w:sz="4" w:space="0"/>
              <w:right w:val="single" w:color="auto" w:sz="4" w:space="0"/>
            </w:tcBorders>
            <w:noWrap w:val="0"/>
            <w:vAlign w:val="center"/>
          </w:tcPr>
          <w:p w14:paraId="0529123D">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373" w:type="dxa"/>
            <w:tcBorders>
              <w:top w:val="single" w:color="auto" w:sz="4" w:space="0"/>
              <w:left w:val="single" w:color="auto" w:sz="4" w:space="0"/>
              <w:bottom w:val="single" w:color="auto" w:sz="4" w:space="0"/>
              <w:right w:val="single" w:color="auto" w:sz="4" w:space="0"/>
            </w:tcBorders>
            <w:noWrap w:val="0"/>
            <w:vAlign w:val="center"/>
          </w:tcPr>
          <w:p w14:paraId="7A0D1694">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0D9F6818">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814" w:type="dxa"/>
            <w:tcBorders>
              <w:top w:val="single" w:color="auto" w:sz="4" w:space="0"/>
              <w:left w:val="single" w:color="auto" w:sz="4" w:space="0"/>
              <w:bottom w:val="single" w:color="auto" w:sz="4" w:space="0"/>
              <w:right w:val="single" w:color="auto" w:sz="4" w:space="0"/>
            </w:tcBorders>
            <w:noWrap w:val="0"/>
            <w:vAlign w:val="center"/>
          </w:tcPr>
          <w:p w14:paraId="72B1E503">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2D903916">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2880EE0C">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r>
      <w:tr w14:paraId="37F2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0"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4E3E7C9C">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4"/>
                <w:szCs w:val="24"/>
                <w:highlight w:val="none"/>
                <w:vertAlign w:val="baseline"/>
              </w:rPr>
            </w:pPr>
          </w:p>
        </w:tc>
        <w:tc>
          <w:tcPr>
            <w:tcW w:w="1489" w:type="dxa"/>
            <w:vMerge w:val="restart"/>
            <w:tcBorders>
              <w:top w:val="single" w:color="auto" w:sz="4" w:space="0"/>
              <w:left w:val="single" w:color="auto" w:sz="4" w:space="0"/>
              <w:bottom w:val="single" w:color="auto" w:sz="4" w:space="0"/>
              <w:right w:val="single" w:color="auto" w:sz="4" w:space="0"/>
            </w:tcBorders>
            <w:noWrap w:val="0"/>
            <w:vAlign w:val="center"/>
          </w:tcPr>
          <w:p w14:paraId="4B339C96">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4"/>
                <w:szCs w:val="24"/>
                <w:highlight w:val="none"/>
                <w:vertAlign w:val="baseline"/>
              </w:rPr>
            </w:pPr>
            <w:r>
              <w:rPr>
                <w:rFonts w:hint="default" w:ascii="Times New Roman" w:hAnsi="Times New Roman" w:eastAsia="仿宋_GB2312" w:cs="Times New Roman"/>
                <w:color w:val="000000"/>
                <w:kern w:val="0"/>
                <w:sz w:val="24"/>
                <w:szCs w:val="24"/>
                <w:highlight w:val="none"/>
              </w:rPr>
              <w:t>三产</w:t>
            </w:r>
          </w:p>
        </w:tc>
        <w:tc>
          <w:tcPr>
            <w:tcW w:w="1233" w:type="dxa"/>
            <w:tcBorders>
              <w:top w:val="single" w:color="auto" w:sz="4" w:space="0"/>
              <w:left w:val="single" w:color="auto" w:sz="4" w:space="0"/>
              <w:bottom w:val="single" w:color="auto" w:sz="4" w:space="0"/>
              <w:right w:val="single" w:color="auto" w:sz="4" w:space="0"/>
            </w:tcBorders>
            <w:noWrap w:val="0"/>
            <w:vAlign w:val="center"/>
          </w:tcPr>
          <w:p w14:paraId="5AE25DB2">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373" w:type="dxa"/>
            <w:tcBorders>
              <w:top w:val="single" w:color="auto" w:sz="4" w:space="0"/>
              <w:left w:val="single" w:color="auto" w:sz="4" w:space="0"/>
              <w:bottom w:val="single" w:color="auto" w:sz="4" w:space="0"/>
              <w:right w:val="single" w:color="auto" w:sz="4" w:space="0"/>
            </w:tcBorders>
            <w:noWrap w:val="0"/>
            <w:vAlign w:val="center"/>
          </w:tcPr>
          <w:p w14:paraId="53316599">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5F910481">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814" w:type="dxa"/>
            <w:tcBorders>
              <w:top w:val="single" w:color="auto" w:sz="4" w:space="0"/>
              <w:left w:val="single" w:color="auto" w:sz="4" w:space="0"/>
              <w:bottom w:val="single" w:color="auto" w:sz="4" w:space="0"/>
              <w:right w:val="single" w:color="auto" w:sz="4" w:space="0"/>
            </w:tcBorders>
            <w:noWrap w:val="0"/>
            <w:vAlign w:val="center"/>
          </w:tcPr>
          <w:p w14:paraId="431DC918">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01F99201">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02D89DED">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r>
      <w:tr w14:paraId="4217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7"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2D6A8D6F">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4"/>
                <w:szCs w:val="24"/>
                <w:highlight w:val="none"/>
                <w:vertAlign w:val="baseline"/>
              </w:rPr>
            </w:pPr>
          </w:p>
        </w:tc>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3AD59C9E">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4"/>
                <w:szCs w:val="24"/>
                <w:highlight w:val="none"/>
                <w:vertAlign w:val="baseline"/>
              </w:rPr>
            </w:pPr>
          </w:p>
        </w:tc>
        <w:tc>
          <w:tcPr>
            <w:tcW w:w="1233" w:type="dxa"/>
            <w:tcBorders>
              <w:top w:val="single" w:color="auto" w:sz="4" w:space="0"/>
              <w:left w:val="single" w:color="auto" w:sz="4" w:space="0"/>
              <w:bottom w:val="single" w:color="auto" w:sz="4" w:space="0"/>
              <w:right w:val="single" w:color="auto" w:sz="4" w:space="0"/>
            </w:tcBorders>
            <w:noWrap w:val="0"/>
            <w:vAlign w:val="center"/>
          </w:tcPr>
          <w:p w14:paraId="6142903A">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373" w:type="dxa"/>
            <w:tcBorders>
              <w:top w:val="single" w:color="auto" w:sz="4" w:space="0"/>
              <w:left w:val="single" w:color="auto" w:sz="4" w:space="0"/>
              <w:bottom w:val="single" w:color="auto" w:sz="4" w:space="0"/>
              <w:right w:val="single" w:color="auto" w:sz="4" w:space="0"/>
            </w:tcBorders>
            <w:noWrap w:val="0"/>
            <w:vAlign w:val="center"/>
          </w:tcPr>
          <w:p w14:paraId="57CBF519">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7D2A444D">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814" w:type="dxa"/>
            <w:tcBorders>
              <w:top w:val="single" w:color="auto" w:sz="4" w:space="0"/>
              <w:left w:val="single" w:color="auto" w:sz="4" w:space="0"/>
              <w:bottom w:val="single" w:color="auto" w:sz="4" w:space="0"/>
              <w:right w:val="single" w:color="auto" w:sz="4" w:space="0"/>
            </w:tcBorders>
            <w:noWrap w:val="0"/>
            <w:vAlign w:val="center"/>
          </w:tcPr>
          <w:p w14:paraId="2ED7A644">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0193B0C5">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3CB969DA">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2"/>
                <w:sz w:val="24"/>
                <w:szCs w:val="24"/>
                <w:highlight w:val="none"/>
                <w:vertAlign w:val="baseline"/>
              </w:rPr>
            </w:pPr>
          </w:p>
        </w:tc>
      </w:tr>
    </w:tbl>
    <w:p w14:paraId="72BEBE0E">
      <w:pPr>
        <w:widowControl w:val="0"/>
        <w:kinsoku/>
        <w:autoSpaceDE/>
        <w:autoSpaceDN/>
        <w:adjustRightInd/>
        <w:snapToGrid/>
        <w:spacing w:after="156" w:afterLines="50" w:line="600" w:lineRule="exact"/>
        <w:ind w:firstLine="640" w:firstLineChars="200"/>
        <w:jc w:val="both"/>
        <w:rPr>
          <w:rFonts w:hint="default" w:ascii="Times New Roman" w:hAnsi="Times New Roman" w:eastAsia="黑体" w:cs="Times New Roman"/>
          <w:b w:val="0"/>
          <w:bCs w:val="0"/>
          <w:color w:val="000000"/>
          <w:kern w:val="0"/>
          <w:sz w:val="32"/>
          <w:szCs w:val="32"/>
          <w:highlight w:val="none"/>
          <w:lang w:val="en-US" w:eastAsia="zh-CN" w:bidi="ar-SA"/>
        </w:rPr>
      </w:pPr>
      <w:r>
        <w:rPr>
          <w:rFonts w:hint="default" w:ascii="Times New Roman" w:hAnsi="Times New Roman" w:eastAsia="黑体" w:cs="Times New Roman"/>
          <w:b w:val="0"/>
          <w:bCs w:val="0"/>
          <w:color w:val="000000"/>
          <w:kern w:val="0"/>
          <w:sz w:val="32"/>
          <w:szCs w:val="32"/>
          <w:highlight w:val="none"/>
          <w:lang w:val="en-US" w:eastAsia="zh-CN" w:bidi="ar-SA"/>
        </w:rPr>
        <w:t>五、产业集群关键技术清单</w:t>
      </w:r>
    </w:p>
    <w:tbl>
      <w:tblPr>
        <w:tblStyle w:val="2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79"/>
        <w:gridCol w:w="1226"/>
        <w:gridCol w:w="1226"/>
        <w:gridCol w:w="3726"/>
        <w:gridCol w:w="2114"/>
      </w:tblGrid>
      <w:tr w14:paraId="4048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6958CED0">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序号</w:t>
            </w:r>
          </w:p>
        </w:tc>
        <w:tc>
          <w:tcPr>
            <w:tcW w:w="1226" w:type="dxa"/>
            <w:tcBorders>
              <w:top w:val="single" w:color="auto" w:sz="4" w:space="0"/>
              <w:left w:val="single" w:color="auto" w:sz="4" w:space="0"/>
              <w:bottom w:val="single" w:color="auto" w:sz="4" w:space="0"/>
              <w:right w:val="single" w:color="auto" w:sz="4" w:space="0"/>
            </w:tcBorders>
            <w:noWrap w:val="0"/>
            <w:vAlign w:val="center"/>
          </w:tcPr>
          <w:p w14:paraId="61BA7D06">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技术分类</w:t>
            </w:r>
          </w:p>
        </w:tc>
        <w:tc>
          <w:tcPr>
            <w:tcW w:w="1226" w:type="dxa"/>
            <w:tcBorders>
              <w:top w:val="single" w:color="auto" w:sz="4" w:space="0"/>
              <w:left w:val="single" w:color="auto" w:sz="4" w:space="0"/>
              <w:bottom w:val="single" w:color="auto" w:sz="4" w:space="0"/>
              <w:right w:val="single" w:color="auto" w:sz="4" w:space="0"/>
            </w:tcBorders>
            <w:noWrap w:val="0"/>
            <w:vAlign w:val="center"/>
          </w:tcPr>
          <w:p w14:paraId="3A1B8209">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技术名称</w:t>
            </w:r>
          </w:p>
        </w:tc>
        <w:tc>
          <w:tcPr>
            <w:tcW w:w="3726" w:type="dxa"/>
            <w:tcBorders>
              <w:top w:val="single" w:color="auto" w:sz="4" w:space="0"/>
              <w:left w:val="single" w:color="auto" w:sz="4" w:space="0"/>
              <w:bottom w:val="single" w:color="auto" w:sz="4" w:space="0"/>
              <w:right w:val="single" w:color="auto" w:sz="4" w:space="0"/>
            </w:tcBorders>
            <w:noWrap w:val="0"/>
            <w:vAlign w:val="center"/>
          </w:tcPr>
          <w:p w14:paraId="0A828314">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技术简介</w:t>
            </w:r>
          </w:p>
        </w:tc>
        <w:tc>
          <w:tcPr>
            <w:tcW w:w="2114" w:type="dxa"/>
            <w:tcBorders>
              <w:top w:val="single" w:color="auto" w:sz="4" w:space="0"/>
              <w:left w:val="single" w:color="auto" w:sz="4" w:space="0"/>
              <w:bottom w:val="single" w:color="auto" w:sz="4" w:space="0"/>
              <w:right w:val="single" w:color="auto" w:sz="4" w:space="0"/>
            </w:tcBorders>
            <w:noWrap w:val="0"/>
            <w:vAlign w:val="center"/>
          </w:tcPr>
          <w:p w14:paraId="411238D3">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技术研发及</w:t>
            </w:r>
          </w:p>
          <w:p w14:paraId="54452A9E">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eastAsia" w:ascii="黑体" w:hAnsi="黑体" w:eastAsia="黑体" w:cs="黑体"/>
                <w:b w:val="0"/>
                <w:bCs w:val="0"/>
                <w:color w:val="000000"/>
                <w:kern w:val="0"/>
                <w:sz w:val="24"/>
                <w:szCs w:val="24"/>
                <w:highlight w:val="none"/>
                <w:vertAlign w:val="baseline"/>
              </w:rPr>
            </w:pPr>
            <w:r>
              <w:rPr>
                <w:rFonts w:hint="eastAsia" w:ascii="黑体" w:hAnsi="黑体" w:eastAsia="黑体" w:cs="黑体"/>
                <w:b w:val="0"/>
                <w:bCs w:val="0"/>
                <w:color w:val="000000"/>
                <w:kern w:val="0"/>
                <w:sz w:val="24"/>
                <w:szCs w:val="24"/>
                <w:highlight w:val="none"/>
                <w:vertAlign w:val="baseline"/>
              </w:rPr>
              <w:t>应用推广单位</w:t>
            </w:r>
          </w:p>
        </w:tc>
      </w:tr>
      <w:tr w14:paraId="19A4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0846AA6F">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r>
              <w:rPr>
                <w:rFonts w:hint="default" w:ascii="Times New Roman" w:hAnsi="Times New Roman" w:eastAsia="仿宋_GB2312" w:cs="Times New Roman"/>
                <w:b w:val="0"/>
                <w:bCs w:val="0"/>
                <w:color w:val="000000"/>
                <w:kern w:val="0"/>
                <w:sz w:val="28"/>
                <w:szCs w:val="28"/>
                <w:highlight w:val="none"/>
                <w:vertAlign w:val="baseline"/>
              </w:rPr>
              <w:t>1</w:t>
            </w:r>
          </w:p>
        </w:tc>
        <w:tc>
          <w:tcPr>
            <w:tcW w:w="1226" w:type="dxa"/>
            <w:vMerge w:val="restart"/>
            <w:tcBorders>
              <w:top w:val="single" w:color="auto" w:sz="4" w:space="0"/>
              <w:left w:val="single" w:color="auto" w:sz="4" w:space="0"/>
              <w:bottom w:val="single" w:color="auto" w:sz="4" w:space="0"/>
              <w:right w:val="single" w:color="auto" w:sz="4" w:space="0"/>
            </w:tcBorders>
            <w:noWrap w:val="0"/>
            <w:vAlign w:val="center"/>
          </w:tcPr>
          <w:p w14:paraId="29AF5DED">
            <w:pPr>
              <w:keepNext w:val="0"/>
              <w:keepLines w:val="0"/>
              <w:pageBreakBefore w:val="0"/>
              <w:widowControl w:val="0"/>
              <w:kinsoku/>
              <w:wordWrap/>
              <w:overflowPunct/>
              <w:topLinePunct w:val="0"/>
              <w:autoSpaceDE/>
              <w:autoSpaceDN/>
              <w:bidi w:val="0"/>
              <w:adjustRightInd w:val="0"/>
              <w:snapToGrid w:val="0"/>
              <w:spacing w:after="0" w:line="400" w:lineRule="exact"/>
              <w:ind w:firstLine="0"/>
              <w:jc w:val="center"/>
              <w:textAlignment w:val="baseline"/>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kern w:val="0"/>
                <w:sz w:val="28"/>
                <w:szCs w:val="28"/>
                <w:highlight w:val="none"/>
                <w:lang w:eastAsia="zh-CN"/>
              </w:rPr>
              <w:t>已推广的关键技术</w:t>
            </w:r>
          </w:p>
        </w:tc>
        <w:tc>
          <w:tcPr>
            <w:tcW w:w="1226" w:type="dxa"/>
            <w:tcBorders>
              <w:top w:val="single" w:color="auto" w:sz="4" w:space="0"/>
              <w:left w:val="single" w:color="auto" w:sz="4" w:space="0"/>
              <w:bottom w:val="single" w:color="auto" w:sz="4" w:space="0"/>
              <w:right w:val="single" w:color="auto" w:sz="4" w:space="0"/>
            </w:tcBorders>
            <w:noWrap w:val="0"/>
            <w:vAlign w:val="center"/>
          </w:tcPr>
          <w:p w14:paraId="356CC42F">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p>
        </w:tc>
        <w:tc>
          <w:tcPr>
            <w:tcW w:w="3726" w:type="dxa"/>
            <w:tcBorders>
              <w:top w:val="single" w:color="auto" w:sz="4" w:space="0"/>
              <w:left w:val="single" w:color="auto" w:sz="4" w:space="0"/>
              <w:bottom w:val="single" w:color="auto" w:sz="4" w:space="0"/>
              <w:right w:val="single" w:color="auto" w:sz="4" w:space="0"/>
            </w:tcBorders>
            <w:noWrap w:val="0"/>
            <w:vAlign w:val="center"/>
          </w:tcPr>
          <w:p w14:paraId="23B105E1">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r>
              <w:rPr>
                <w:rFonts w:hint="default" w:ascii="Times New Roman" w:hAnsi="Times New Roman" w:eastAsia="仿宋_GB2312" w:cs="Times New Roman"/>
                <w:b w:val="0"/>
                <w:bCs w:val="0"/>
                <w:color w:val="000000"/>
                <w:kern w:val="2"/>
                <w:sz w:val="28"/>
                <w:szCs w:val="28"/>
                <w:highlight w:val="none"/>
                <w:vertAlign w:val="baseline"/>
              </w:rPr>
              <w:t>简要介绍该技术应用领域、能解决产业链哪个环节的短板弱项以及应用推广效果。</w:t>
            </w:r>
          </w:p>
        </w:tc>
        <w:tc>
          <w:tcPr>
            <w:tcW w:w="2114" w:type="dxa"/>
            <w:tcBorders>
              <w:top w:val="single" w:color="auto" w:sz="4" w:space="0"/>
              <w:left w:val="single" w:color="auto" w:sz="4" w:space="0"/>
              <w:bottom w:val="single" w:color="auto" w:sz="4" w:space="0"/>
              <w:right w:val="single" w:color="auto" w:sz="4" w:space="0"/>
            </w:tcBorders>
            <w:noWrap w:val="0"/>
            <w:vAlign w:val="center"/>
          </w:tcPr>
          <w:p w14:paraId="2A43533E">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p>
        </w:tc>
      </w:tr>
      <w:tr w14:paraId="5C56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1"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74B44551">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r>
              <w:rPr>
                <w:rFonts w:hint="default" w:ascii="Times New Roman" w:hAnsi="Times New Roman" w:eastAsia="仿宋_GB2312" w:cs="Times New Roman"/>
                <w:b w:val="0"/>
                <w:bCs w:val="0"/>
                <w:color w:val="000000"/>
                <w:kern w:val="0"/>
                <w:sz w:val="28"/>
                <w:szCs w:val="28"/>
                <w:highlight w:val="none"/>
                <w:vertAlign w:val="baseline"/>
              </w:rPr>
              <w:t>2</w:t>
            </w:r>
          </w:p>
        </w:tc>
        <w:tc>
          <w:tcPr>
            <w:tcW w:w="1226" w:type="dxa"/>
            <w:vMerge w:val="continue"/>
            <w:tcBorders>
              <w:top w:val="single" w:color="auto" w:sz="4" w:space="0"/>
              <w:left w:val="single" w:color="auto" w:sz="4" w:space="0"/>
              <w:bottom w:val="single" w:color="auto" w:sz="4" w:space="0"/>
              <w:right w:val="single" w:color="auto" w:sz="4" w:space="0"/>
            </w:tcBorders>
            <w:noWrap w:val="0"/>
            <w:vAlign w:val="center"/>
          </w:tcPr>
          <w:p w14:paraId="555C0ACA">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p>
        </w:tc>
        <w:tc>
          <w:tcPr>
            <w:tcW w:w="1226" w:type="dxa"/>
            <w:tcBorders>
              <w:top w:val="single" w:color="auto" w:sz="4" w:space="0"/>
              <w:left w:val="single" w:color="auto" w:sz="4" w:space="0"/>
              <w:bottom w:val="single" w:color="auto" w:sz="4" w:space="0"/>
              <w:right w:val="single" w:color="auto" w:sz="4" w:space="0"/>
            </w:tcBorders>
            <w:noWrap w:val="0"/>
            <w:vAlign w:val="center"/>
          </w:tcPr>
          <w:p w14:paraId="0DEEDF7E">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p>
        </w:tc>
        <w:tc>
          <w:tcPr>
            <w:tcW w:w="3726" w:type="dxa"/>
            <w:tcBorders>
              <w:top w:val="single" w:color="auto" w:sz="4" w:space="0"/>
              <w:left w:val="single" w:color="auto" w:sz="4" w:space="0"/>
              <w:bottom w:val="single" w:color="auto" w:sz="4" w:space="0"/>
              <w:right w:val="single" w:color="auto" w:sz="4" w:space="0"/>
            </w:tcBorders>
            <w:noWrap w:val="0"/>
            <w:vAlign w:val="center"/>
          </w:tcPr>
          <w:p w14:paraId="7A864228">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p>
        </w:tc>
        <w:tc>
          <w:tcPr>
            <w:tcW w:w="2114" w:type="dxa"/>
            <w:tcBorders>
              <w:top w:val="single" w:color="auto" w:sz="4" w:space="0"/>
              <w:left w:val="single" w:color="auto" w:sz="4" w:space="0"/>
              <w:bottom w:val="single" w:color="auto" w:sz="4" w:space="0"/>
              <w:right w:val="single" w:color="auto" w:sz="4" w:space="0"/>
            </w:tcBorders>
            <w:noWrap w:val="0"/>
            <w:vAlign w:val="center"/>
          </w:tcPr>
          <w:p w14:paraId="3F1E8899">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p>
        </w:tc>
      </w:tr>
      <w:tr w14:paraId="3C1A9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07A8EC64">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r>
              <w:rPr>
                <w:rFonts w:hint="default" w:ascii="Times New Roman" w:hAnsi="Times New Roman" w:eastAsia="仿宋_GB2312" w:cs="Times New Roman"/>
                <w:b w:val="0"/>
                <w:bCs w:val="0"/>
                <w:color w:val="000000"/>
                <w:kern w:val="0"/>
                <w:sz w:val="28"/>
                <w:szCs w:val="28"/>
                <w:highlight w:val="none"/>
                <w:vertAlign w:val="baseline"/>
              </w:rPr>
              <w:t>...</w:t>
            </w:r>
          </w:p>
        </w:tc>
        <w:tc>
          <w:tcPr>
            <w:tcW w:w="1226" w:type="dxa"/>
            <w:vMerge w:val="restart"/>
            <w:tcBorders>
              <w:top w:val="single" w:color="auto" w:sz="4" w:space="0"/>
              <w:left w:val="single" w:color="auto" w:sz="4" w:space="0"/>
              <w:bottom w:val="single" w:color="auto" w:sz="4" w:space="0"/>
              <w:right w:val="single" w:color="auto" w:sz="4" w:space="0"/>
            </w:tcBorders>
            <w:noWrap w:val="0"/>
            <w:vAlign w:val="center"/>
          </w:tcPr>
          <w:p w14:paraId="1C88658A">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r>
              <w:rPr>
                <w:rFonts w:hint="default" w:ascii="Times New Roman" w:hAnsi="Times New Roman" w:eastAsia="仿宋_GB2312" w:cs="Times New Roman"/>
                <w:color w:val="000000"/>
                <w:kern w:val="0"/>
                <w:sz w:val="28"/>
                <w:szCs w:val="28"/>
                <w:highlight w:val="none"/>
                <w:lang w:eastAsia="zh-CN"/>
              </w:rPr>
              <w:t>需攻关的关键技术</w:t>
            </w:r>
          </w:p>
        </w:tc>
        <w:tc>
          <w:tcPr>
            <w:tcW w:w="1226" w:type="dxa"/>
            <w:tcBorders>
              <w:top w:val="single" w:color="auto" w:sz="4" w:space="0"/>
              <w:left w:val="single" w:color="auto" w:sz="4" w:space="0"/>
              <w:bottom w:val="single" w:color="auto" w:sz="4" w:space="0"/>
              <w:right w:val="single" w:color="auto" w:sz="4" w:space="0"/>
            </w:tcBorders>
            <w:noWrap w:val="0"/>
            <w:vAlign w:val="center"/>
          </w:tcPr>
          <w:p w14:paraId="556AED14">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p>
        </w:tc>
        <w:tc>
          <w:tcPr>
            <w:tcW w:w="3726" w:type="dxa"/>
            <w:tcBorders>
              <w:top w:val="single" w:color="auto" w:sz="4" w:space="0"/>
              <w:left w:val="single" w:color="auto" w:sz="4" w:space="0"/>
              <w:bottom w:val="single" w:color="auto" w:sz="4" w:space="0"/>
              <w:right w:val="single" w:color="auto" w:sz="4" w:space="0"/>
            </w:tcBorders>
            <w:noWrap w:val="0"/>
            <w:vAlign w:val="center"/>
          </w:tcPr>
          <w:p w14:paraId="60E1E306">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p>
        </w:tc>
        <w:tc>
          <w:tcPr>
            <w:tcW w:w="2114" w:type="dxa"/>
            <w:tcBorders>
              <w:top w:val="single" w:color="auto" w:sz="4" w:space="0"/>
              <w:left w:val="single" w:color="auto" w:sz="4" w:space="0"/>
              <w:bottom w:val="single" w:color="auto" w:sz="4" w:space="0"/>
              <w:right w:val="single" w:color="auto" w:sz="4" w:space="0"/>
            </w:tcBorders>
            <w:noWrap w:val="0"/>
            <w:vAlign w:val="center"/>
          </w:tcPr>
          <w:p w14:paraId="2A426446">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p>
        </w:tc>
      </w:tr>
      <w:tr w14:paraId="27E2C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1"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23C9E499">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p>
        </w:tc>
        <w:tc>
          <w:tcPr>
            <w:tcW w:w="1226" w:type="dxa"/>
            <w:vMerge w:val="continue"/>
            <w:tcBorders>
              <w:top w:val="single" w:color="auto" w:sz="4" w:space="0"/>
              <w:left w:val="single" w:color="auto" w:sz="4" w:space="0"/>
              <w:bottom w:val="single" w:color="auto" w:sz="4" w:space="0"/>
              <w:right w:val="single" w:color="auto" w:sz="4" w:space="0"/>
            </w:tcBorders>
            <w:noWrap w:val="0"/>
            <w:vAlign w:val="center"/>
          </w:tcPr>
          <w:p w14:paraId="211EBD2A">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p>
        </w:tc>
        <w:tc>
          <w:tcPr>
            <w:tcW w:w="1226" w:type="dxa"/>
            <w:tcBorders>
              <w:top w:val="single" w:color="auto" w:sz="4" w:space="0"/>
              <w:left w:val="single" w:color="auto" w:sz="4" w:space="0"/>
              <w:bottom w:val="single" w:color="auto" w:sz="4" w:space="0"/>
              <w:right w:val="single" w:color="auto" w:sz="4" w:space="0"/>
            </w:tcBorders>
            <w:noWrap w:val="0"/>
            <w:vAlign w:val="center"/>
          </w:tcPr>
          <w:p w14:paraId="1D41481D">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p>
        </w:tc>
        <w:tc>
          <w:tcPr>
            <w:tcW w:w="3726" w:type="dxa"/>
            <w:tcBorders>
              <w:top w:val="single" w:color="auto" w:sz="4" w:space="0"/>
              <w:left w:val="single" w:color="auto" w:sz="4" w:space="0"/>
              <w:bottom w:val="single" w:color="auto" w:sz="4" w:space="0"/>
              <w:right w:val="single" w:color="auto" w:sz="4" w:space="0"/>
            </w:tcBorders>
            <w:noWrap w:val="0"/>
            <w:vAlign w:val="center"/>
          </w:tcPr>
          <w:p w14:paraId="783F0E18">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p>
        </w:tc>
        <w:tc>
          <w:tcPr>
            <w:tcW w:w="2114" w:type="dxa"/>
            <w:tcBorders>
              <w:top w:val="single" w:color="auto" w:sz="4" w:space="0"/>
              <w:left w:val="single" w:color="auto" w:sz="4" w:space="0"/>
              <w:bottom w:val="single" w:color="auto" w:sz="4" w:space="0"/>
              <w:right w:val="single" w:color="auto" w:sz="4" w:space="0"/>
            </w:tcBorders>
            <w:noWrap w:val="0"/>
            <w:vAlign w:val="center"/>
          </w:tcPr>
          <w:p w14:paraId="0F96505C">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baseline"/>
              <w:rPr>
                <w:rFonts w:hint="default" w:ascii="Times New Roman" w:hAnsi="Times New Roman" w:eastAsia="仿宋_GB2312" w:cs="Times New Roman"/>
                <w:b w:val="0"/>
                <w:bCs w:val="0"/>
                <w:color w:val="000000"/>
                <w:kern w:val="0"/>
                <w:sz w:val="28"/>
                <w:szCs w:val="28"/>
                <w:highlight w:val="none"/>
                <w:vertAlign w:val="baseline"/>
              </w:rPr>
            </w:pPr>
          </w:p>
        </w:tc>
      </w:tr>
    </w:tbl>
    <w:p w14:paraId="6BDC8393">
      <w:pPr>
        <w:jc w:val="center"/>
        <w:rPr>
          <w:rFonts w:hint="default" w:ascii="Times New Roman" w:hAnsi="Times New Roman" w:eastAsia="仿宋_GB2312" w:cs="Times New Roman"/>
          <w:b w:val="0"/>
          <w:bCs w:val="0"/>
          <w:color w:val="000000"/>
          <w:kern w:val="0"/>
          <w:sz w:val="24"/>
          <w:szCs w:val="24"/>
          <w:highlight w:val="none"/>
        </w:rPr>
      </w:pPr>
    </w:p>
    <w:p w14:paraId="38D962C2">
      <w:pPr>
        <w:jc w:val="center"/>
        <w:rPr>
          <w:rFonts w:hint="default" w:ascii="Times New Roman" w:hAnsi="Times New Roman" w:eastAsia="仿宋_GB2312" w:cs="Times New Roman"/>
          <w:b w:val="0"/>
          <w:bCs w:val="0"/>
          <w:color w:val="000000"/>
          <w:kern w:val="0"/>
          <w:sz w:val="24"/>
          <w:szCs w:val="24"/>
          <w:highlight w:val="none"/>
        </w:rPr>
        <w:sectPr>
          <w:pgSz w:w="11906" w:h="16838"/>
          <w:pgMar w:top="1440" w:right="1287" w:bottom="1440"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36B9411">
      <w:pPr>
        <w:widowControl w:val="0"/>
        <w:ind w:firstLine="0"/>
        <w:jc w:val="both"/>
        <w:rPr>
          <w:rFonts w:hint="default" w:ascii="Times New Roman" w:hAnsi="Times New Roman" w:eastAsia="黑体" w:cs="Times New Roman"/>
          <w:b/>
          <w:color w:val="000000"/>
          <w:kern w:val="2"/>
          <w:sz w:val="36"/>
          <w:szCs w:val="36"/>
          <w:highlight w:val="none"/>
          <w:lang w:val="en-US" w:eastAsia="zh-CN" w:bidi="ar-SA"/>
        </w:rPr>
      </w:pPr>
      <w:r>
        <w:rPr>
          <w:rFonts w:hint="default" w:ascii="Times New Roman" w:hAnsi="Times New Roman" w:eastAsia="黑体" w:cs="Times New Roman"/>
          <w:b w:val="0"/>
          <w:bCs/>
          <w:color w:val="000000"/>
          <w:kern w:val="2"/>
          <w:sz w:val="32"/>
          <w:szCs w:val="32"/>
          <w:highlight w:val="none"/>
          <w:lang w:val="en-US" w:eastAsia="zh-CN" w:bidi="ar-SA"/>
        </w:rPr>
        <w:t>附件2</w:t>
      </w:r>
    </w:p>
    <w:p w14:paraId="3BB325EB">
      <w:pPr>
        <w:spacing w:line="600" w:lineRule="exact"/>
        <w:jc w:val="center"/>
        <w:rPr>
          <w:rFonts w:hint="eastAsia" w:ascii="方正小标宋简体" w:hAnsi="方正小标宋简体" w:eastAsia="方正小标宋简体" w:cs="方正小标宋简体"/>
          <w:b w:val="0"/>
          <w:bCs/>
          <w:color w:val="000000"/>
          <w:sz w:val="36"/>
          <w:szCs w:val="36"/>
          <w:highlight w:val="none"/>
          <w:u w:val="none"/>
        </w:rPr>
      </w:pPr>
    </w:p>
    <w:p w14:paraId="0E7249E9">
      <w:pPr>
        <w:spacing w:line="600" w:lineRule="exact"/>
        <w:jc w:val="center"/>
        <w:rPr>
          <w:rFonts w:hint="eastAsia" w:ascii="方正小标宋简体" w:hAnsi="方正小标宋简体" w:eastAsia="方正小标宋简体" w:cs="方正小标宋简体"/>
          <w:b w:val="0"/>
          <w:bCs/>
          <w:color w:val="000000"/>
          <w:sz w:val="36"/>
          <w:szCs w:val="36"/>
          <w:highlight w:val="none"/>
          <w:u w:val="none"/>
        </w:rPr>
      </w:pPr>
    </w:p>
    <w:p w14:paraId="692DDDDB">
      <w:pPr>
        <w:spacing w:line="600" w:lineRule="exact"/>
        <w:jc w:val="center"/>
        <w:rPr>
          <w:rFonts w:hint="eastAsia" w:ascii="方正小标宋简体" w:hAnsi="方正小标宋简体" w:eastAsia="方正小标宋简体" w:cs="方正小标宋简体"/>
          <w:b w:val="0"/>
          <w:bCs/>
          <w:color w:val="000000"/>
          <w:sz w:val="36"/>
          <w:szCs w:val="36"/>
          <w:highlight w:val="none"/>
          <w:u w:val="none"/>
        </w:rPr>
      </w:pPr>
    </w:p>
    <w:p w14:paraId="5BF729A7">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b w:val="0"/>
          <w:bCs/>
          <w:color w:val="000000"/>
          <w:sz w:val="48"/>
          <w:szCs w:val="48"/>
          <w:highlight w:val="none"/>
        </w:rPr>
      </w:pPr>
      <w:r>
        <w:rPr>
          <w:rFonts w:hint="eastAsia" w:ascii="方正小标宋简体" w:hAnsi="方正小标宋简体" w:eastAsia="方正小标宋简体" w:cs="方正小标宋简体"/>
          <w:bCs/>
          <w:color w:val="000000"/>
          <w:sz w:val="32"/>
          <w:szCs w:val="32"/>
          <w:highlight w:val="none"/>
          <w:u w:val="single"/>
        </w:rPr>
        <w:t>（具体产业）</w:t>
      </w:r>
      <w:r>
        <w:rPr>
          <w:rFonts w:hint="eastAsia" w:ascii="方正小标宋简体" w:hAnsi="方正小标宋简体" w:eastAsia="方正小标宋简体" w:cs="方正小标宋简体"/>
          <w:b w:val="0"/>
          <w:bCs/>
          <w:color w:val="000000"/>
          <w:sz w:val="48"/>
          <w:szCs w:val="48"/>
          <w:highlight w:val="none"/>
          <w:u w:val="single"/>
        </w:rPr>
        <w:t xml:space="preserve"> </w:t>
      </w:r>
      <w:r>
        <w:rPr>
          <w:rFonts w:hint="eastAsia" w:ascii="方正小标宋简体" w:hAnsi="方正小标宋简体" w:eastAsia="方正小标宋简体" w:cs="方正小标宋简体"/>
          <w:b w:val="0"/>
          <w:bCs/>
          <w:color w:val="000000"/>
          <w:sz w:val="48"/>
          <w:szCs w:val="48"/>
          <w:highlight w:val="none"/>
        </w:rPr>
        <w:t>产业集群</w:t>
      </w:r>
    </w:p>
    <w:p w14:paraId="003550C5">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b w:val="0"/>
          <w:bCs/>
          <w:color w:val="000000"/>
          <w:sz w:val="48"/>
          <w:szCs w:val="48"/>
          <w:highlight w:val="none"/>
        </w:rPr>
      </w:pPr>
      <w:r>
        <w:rPr>
          <w:rFonts w:hint="eastAsia" w:ascii="方正小标宋简体" w:hAnsi="方正小标宋简体" w:eastAsia="方正小标宋简体" w:cs="方正小标宋简体"/>
          <w:b w:val="0"/>
          <w:bCs/>
          <w:color w:val="000000"/>
          <w:sz w:val="48"/>
          <w:szCs w:val="48"/>
          <w:highlight w:val="none"/>
        </w:rPr>
        <w:t>第一/二次续建方案</w:t>
      </w:r>
    </w:p>
    <w:p w14:paraId="17DBACF7">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楷体_GB2312" w:hAnsi="楷体_GB2312" w:eastAsia="楷体_GB2312" w:cs="楷体_GB2312"/>
          <w:b w:val="0"/>
          <w:bCs/>
          <w:color w:val="000000"/>
          <w:sz w:val="36"/>
          <w:szCs w:val="36"/>
          <w:highlight w:val="none"/>
        </w:rPr>
      </w:pPr>
      <w:r>
        <w:rPr>
          <w:rFonts w:hint="eastAsia" w:ascii="楷体_GB2312" w:hAnsi="楷体_GB2312" w:eastAsia="楷体_GB2312" w:cs="楷体_GB2312"/>
          <w:b w:val="0"/>
          <w:bCs/>
          <w:color w:val="000000"/>
          <w:sz w:val="36"/>
          <w:szCs w:val="36"/>
          <w:highlight w:val="none"/>
        </w:rPr>
        <w:t>（模板）</w:t>
      </w:r>
    </w:p>
    <w:p w14:paraId="5A2347C2">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ascii="Times New Roman" w:hAnsi="Times New Roman" w:eastAsia="华文中宋" w:cs="Times New Roman"/>
          <w:b/>
          <w:color w:val="000000"/>
          <w:sz w:val="36"/>
          <w:szCs w:val="36"/>
          <w:highlight w:val="none"/>
        </w:rPr>
      </w:pPr>
    </w:p>
    <w:p w14:paraId="7F0BFA27">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ascii="Times New Roman" w:hAnsi="Times New Roman" w:eastAsia="华文中宋" w:cs="Times New Roman"/>
          <w:b/>
          <w:color w:val="000000"/>
          <w:sz w:val="36"/>
          <w:szCs w:val="36"/>
          <w:highlight w:val="none"/>
        </w:rPr>
      </w:pPr>
    </w:p>
    <w:p w14:paraId="34F65862">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ascii="Times New Roman" w:hAnsi="Times New Roman" w:eastAsia="华文中宋" w:cs="Times New Roman"/>
          <w:b/>
          <w:color w:val="000000"/>
          <w:sz w:val="36"/>
          <w:szCs w:val="36"/>
          <w:highlight w:val="none"/>
        </w:rPr>
      </w:pPr>
    </w:p>
    <w:p w14:paraId="24A53909">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ascii="Times New Roman" w:hAnsi="Times New Roman" w:eastAsia="华文中宋" w:cs="Times New Roman"/>
          <w:b/>
          <w:color w:val="000000"/>
          <w:sz w:val="36"/>
          <w:szCs w:val="36"/>
          <w:highlight w:val="none"/>
        </w:rPr>
      </w:pPr>
    </w:p>
    <w:p w14:paraId="24F8124D">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ascii="Times New Roman" w:hAnsi="Times New Roman" w:eastAsia="华文中宋" w:cs="Times New Roman"/>
          <w:b/>
          <w:color w:val="000000"/>
          <w:sz w:val="36"/>
          <w:szCs w:val="36"/>
          <w:highlight w:val="none"/>
        </w:rPr>
      </w:pPr>
    </w:p>
    <w:p w14:paraId="1D73FA1C">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ascii="Times New Roman" w:hAnsi="Times New Roman" w:eastAsia="华文中宋" w:cs="Times New Roman"/>
          <w:b/>
          <w:color w:val="000000"/>
          <w:sz w:val="36"/>
          <w:szCs w:val="36"/>
          <w:highlight w:val="none"/>
        </w:rPr>
      </w:pPr>
    </w:p>
    <w:p w14:paraId="6986B62B">
      <w:pPr>
        <w:spacing w:line="600" w:lineRule="exact"/>
        <w:jc w:val="center"/>
        <w:rPr>
          <w:rFonts w:ascii="Times New Roman" w:hAnsi="Times New Roman" w:eastAsia="华文中宋" w:cs="Times New Roman"/>
          <w:b/>
          <w:color w:val="000000"/>
          <w:sz w:val="36"/>
          <w:szCs w:val="36"/>
          <w:highlight w:val="none"/>
        </w:rPr>
      </w:pPr>
    </w:p>
    <w:p w14:paraId="313A7FEE">
      <w:pPr>
        <w:spacing w:line="600" w:lineRule="exact"/>
        <w:jc w:val="center"/>
        <w:rPr>
          <w:rFonts w:ascii="Times New Roman" w:hAnsi="Times New Roman" w:eastAsia="华文中宋" w:cs="Times New Roman"/>
          <w:b/>
          <w:color w:val="000000"/>
          <w:sz w:val="36"/>
          <w:szCs w:val="36"/>
          <w:highlight w:val="none"/>
        </w:rPr>
      </w:pPr>
    </w:p>
    <w:p w14:paraId="73EB804B">
      <w:pPr>
        <w:spacing w:line="600" w:lineRule="exact"/>
        <w:jc w:val="center"/>
        <w:rPr>
          <w:rFonts w:ascii="Times New Roman" w:hAnsi="Times New Roman" w:eastAsia="华文中宋" w:cs="Times New Roman"/>
          <w:b/>
          <w:color w:val="000000"/>
          <w:sz w:val="36"/>
          <w:szCs w:val="36"/>
          <w:highlight w:val="none"/>
        </w:rPr>
      </w:pPr>
    </w:p>
    <w:p w14:paraId="7450628E">
      <w:pPr>
        <w:spacing w:line="600" w:lineRule="exact"/>
        <w:jc w:val="center"/>
        <w:rPr>
          <w:rFonts w:ascii="Times New Roman" w:hAnsi="Times New Roman" w:eastAsia="华文中宋" w:cs="Times New Roman"/>
          <w:b/>
          <w:color w:val="000000"/>
          <w:sz w:val="36"/>
          <w:szCs w:val="36"/>
          <w:highlight w:val="none"/>
        </w:rPr>
      </w:pPr>
    </w:p>
    <w:p w14:paraId="3CBCCDFC">
      <w:pPr>
        <w:spacing w:line="600" w:lineRule="exact"/>
        <w:jc w:val="center"/>
        <w:rPr>
          <w:rFonts w:ascii="Times New Roman" w:hAnsi="Times New Roman" w:eastAsia="华文中宋" w:cs="Times New Roman"/>
          <w:b/>
          <w:color w:val="000000"/>
          <w:sz w:val="36"/>
          <w:szCs w:val="36"/>
          <w:highlight w:val="none"/>
        </w:rPr>
      </w:pPr>
    </w:p>
    <w:p w14:paraId="71849872">
      <w:pPr>
        <w:spacing w:line="600" w:lineRule="exact"/>
        <w:jc w:val="center"/>
        <w:rPr>
          <w:rFonts w:ascii="Times New Roman" w:hAnsi="Times New Roman" w:eastAsia="华文中宋" w:cs="Times New Roman"/>
          <w:b/>
          <w:color w:val="000000"/>
          <w:sz w:val="36"/>
          <w:szCs w:val="36"/>
          <w:highlight w:val="none"/>
        </w:rPr>
      </w:pPr>
    </w:p>
    <w:p w14:paraId="1792897B">
      <w:pPr>
        <w:widowControl w:val="0"/>
        <w:spacing w:line="600" w:lineRule="exact"/>
        <w:ind w:firstLine="0"/>
        <w:jc w:val="center"/>
        <w:rPr>
          <w:rFonts w:ascii="Times New Roman" w:hAnsi="Times New Roman" w:eastAsia="宋体" w:cs="Times New Roman"/>
          <w:color w:val="000000"/>
          <w:kern w:val="2"/>
          <w:sz w:val="21"/>
          <w:szCs w:val="20"/>
          <w:highlight w:val="none"/>
          <w:lang w:val="en-US" w:eastAsia="zh-CN" w:bidi="ar-SA"/>
        </w:rPr>
      </w:pPr>
    </w:p>
    <w:p w14:paraId="6E0E13E8">
      <w:pPr>
        <w:spacing w:line="600" w:lineRule="exact"/>
        <w:jc w:val="center"/>
        <w:rPr>
          <w:rFonts w:ascii="Times New Roman" w:hAnsi="Times New Roman" w:eastAsia="华文中宋" w:cs="Times New Roman"/>
          <w:b/>
          <w:color w:val="000000"/>
          <w:sz w:val="44"/>
          <w:szCs w:val="44"/>
          <w:highlight w:val="none"/>
        </w:rPr>
      </w:pPr>
    </w:p>
    <w:p w14:paraId="02702335">
      <w:pPr>
        <w:spacing w:line="600" w:lineRule="exact"/>
        <w:jc w:val="center"/>
        <w:rPr>
          <w:rFonts w:hint="default" w:ascii="Times New Roman" w:hAnsi="Times New Roman" w:eastAsia="黑体" w:cs="Times New Roman"/>
          <w:b w:val="0"/>
          <w:bCs/>
          <w:color w:val="000000"/>
          <w:sz w:val="32"/>
          <w:szCs w:val="32"/>
          <w:highlight w:val="none"/>
        </w:rPr>
      </w:pPr>
      <w:r>
        <w:rPr>
          <w:rFonts w:hint="default" w:ascii="Times New Roman" w:hAnsi="Times New Roman" w:eastAsia="黑体" w:cs="Times New Roman"/>
          <w:b w:val="0"/>
          <w:bCs/>
          <w:color w:val="000000"/>
          <w:sz w:val="32"/>
          <w:szCs w:val="32"/>
          <w:highlight w:val="none"/>
        </w:rPr>
        <w:t>***省（自治区、直辖市）</w:t>
      </w:r>
    </w:p>
    <w:p w14:paraId="2EB172D2">
      <w:pPr>
        <w:spacing w:line="600" w:lineRule="exact"/>
        <w:jc w:val="center"/>
        <w:rPr>
          <w:rFonts w:ascii="Times New Roman" w:hAnsi="Times New Roman" w:eastAsia="宋体" w:cs="Times New Roman"/>
          <w:color w:val="000000"/>
          <w:highlight w:val="none"/>
        </w:rPr>
      </w:pPr>
      <w:r>
        <w:rPr>
          <w:rFonts w:hint="default" w:ascii="Times New Roman" w:hAnsi="Times New Roman" w:eastAsia="黑体" w:cs="Times New Roman"/>
          <w:b w:val="0"/>
          <w:bCs/>
          <w:color w:val="000000"/>
          <w:sz w:val="32"/>
          <w:szCs w:val="32"/>
          <w:highlight w:val="none"/>
        </w:rPr>
        <w:t>**年**月**日</w:t>
      </w:r>
    </w:p>
    <w:p w14:paraId="459D5DA3">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default" w:ascii="Times New Roman" w:hAnsi="Times New Roman" w:eastAsia="黑体" w:cs="Times New Roman"/>
          <w:color w:val="000000"/>
          <w:sz w:val="32"/>
          <w:szCs w:val="32"/>
          <w:highlight w:val="none"/>
        </w:rPr>
        <w:sectPr>
          <w:pgSz w:w="11906" w:h="16838"/>
          <w:pgMar w:top="1440" w:right="1287" w:bottom="1440"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2C6F4A1">
      <w:pPr>
        <w:widowControl w:val="0"/>
        <w:kinsoku/>
        <w:autoSpaceDE/>
        <w:autoSpaceDN/>
        <w:spacing w:line="580" w:lineRule="exact"/>
        <w:ind w:firstLine="640" w:firstLineChars="200"/>
        <w:jc w:val="both"/>
        <w:rPr>
          <w:rFonts w:hint="default" w:ascii="Times New Roman" w:hAnsi="Times New Roman" w:eastAsia="黑体" w:cs="Times New Roman"/>
          <w:color w:val="000000"/>
          <w:kern w:val="21"/>
          <w:sz w:val="32"/>
          <w:szCs w:val="32"/>
          <w:highlight w:val="none"/>
        </w:rPr>
      </w:pPr>
      <w:r>
        <w:rPr>
          <w:rFonts w:ascii="Times New Roman" w:hAnsi="Times New Roman" w:eastAsia="黑体" w:cs="Times New Roman"/>
          <w:color w:val="000000"/>
          <w:kern w:val="21"/>
          <w:sz w:val="32"/>
          <w:szCs w:val="32"/>
          <w:highlight w:val="none"/>
        </w:rPr>
        <w:t>一、</w:t>
      </w:r>
      <w:r>
        <w:rPr>
          <w:rFonts w:hint="default" w:ascii="Times New Roman" w:hAnsi="Times New Roman" w:eastAsia="黑体" w:cs="Times New Roman"/>
          <w:color w:val="000000"/>
          <w:kern w:val="21"/>
          <w:sz w:val="32"/>
          <w:szCs w:val="32"/>
          <w:highlight w:val="none"/>
        </w:rPr>
        <w:t>建设成效</w:t>
      </w:r>
    </w:p>
    <w:p w14:paraId="02F39ACB">
      <w:pPr>
        <w:widowControl w:val="0"/>
        <w:kinsoku/>
        <w:autoSpaceDE/>
        <w:autoSpaceDN/>
        <w:spacing w:before="10" w:line="580" w:lineRule="exact"/>
        <w:ind w:firstLine="640" w:firstLineChars="200"/>
        <w:jc w:val="both"/>
        <w:rPr>
          <w:rFonts w:ascii="Times New Roman" w:hAnsi="Times New Roman" w:eastAsia="仿宋_GB2312" w:cs="Times New Roman"/>
          <w:color w:val="000000"/>
          <w:kern w:val="21"/>
          <w:sz w:val="32"/>
          <w:szCs w:val="32"/>
          <w:highlight w:val="none"/>
          <w:lang w:val="en-US" w:eastAsia="zh-CN" w:bidi="ar-SA"/>
        </w:rPr>
      </w:pPr>
      <w:r>
        <w:rPr>
          <w:rFonts w:hint="default" w:ascii="Times New Roman" w:hAnsi="Times New Roman" w:eastAsia="仿宋_GB2312" w:cs="Times New Roman"/>
          <w:color w:val="000000"/>
          <w:kern w:val="21"/>
          <w:sz w:val="32"/>
          <w:szCs w:val="32"/>
          <w:highlight w:val="none"/>
          <w:lang w:val="en-US" w:eastAsia="zh-CN" w:bidi="ar-SA"/>
        </w:rPr>
        <w:t>介绍前期优势特色产业集群基本情况、建设进展、前期项目完成情况、取得成效以及创新做法。</w:t>
      </w:r>
    </w:p>
    <w:p w14:paraId="46EE84C3">
      <w:pPr>
        <w:widowControl w:val="0"/>
        <w:kinsoku/>
        <w:autoSpaceDE/>
        <w:autoSpaceDN/>
        <w:spacing w:before="10" w:line="580" w:lineRule="exact"/>
        <w:ind w:firstLine="640" w:firstLineChars="200"/>
        <w:jc w:val="both"/>
        <w:rPr>
          <w:rFonts w:ascii="Times New Roman" w:hAnsi="Times New Roman" w:eastAsia="黑体" w:cs="Times New Roman"/>
          <w:color w:val="000000"/>
          <w:kern w:val="21"/>
          <w:sz w:val="32"/>
          <w:szCs w:val="32"/>
          <w:highlight w:val="none"/>
          <w:lang w:val="en-US" w:eastAsia="zh-CN" w:bidi="ar-SA"/>
        </w:rPr>
      </w:pPr>
      <w:r>
        <w:rPr>
          <w:rFonts w:hint="default" w:ascii="Times New Roman" w:hAnsi="Times New Roman" w:eastAsia="黑体" w:cs="Times New Roman"/>
          <w:color w:val="000000"/>
          <w:kern w:val="21"/>
          <w:sz w:val="32"/>
          <w:szCs w:val="32"/>
          <w:highlight w:val="none"/>
          <w:lang w:val="en-US" w:eastAsia="zh-CN" w:bidi="ar-SA"/>
        </w:rPr>
        <w:t>二、</w:t>
      </w:r>
      <w:r>
        <w:rPr>
          <w:rFonts w:hint="eastAsia" w:ascii="Times New Roman" w:hAnsi="Times New Roman" w:eastAsia="黑体" w:cs="Times New Roman"/>
          <w:color w:val="000000"/>
          <w:kern w:val="21"/>
          <w:sz w:val="32"/>
          <w:szCs w:val="32"/>
          <w:highlight w:val="none"/>
          <w:lang w:val="en-US" w:eastAsia="zh-CN" w:bidi="ar-SA"/>
        </w:rPr>
        <w:t>功能布局</w:t>
      </w:r>
    </w:p>
    <w:p w14:paraId="733135ED">
      <w:pPr>
        <w:widowControl w:val="0"/>
        <w:kinsoku/>
        <w:autoSpaceDE/>
        <w:autoSpaceDN/>
        <w:spacing w:before="10" w:line="580" w:lineRule="exact"/>
        <w:ind w:firstLine="640" w:firstLineChars="200"/>
        <w:jc w:val="both"/>
        <w:rPr>
          <w:rFonts w:hint="default" w:ascii="Times New Roman" w:hAnsi="Times New Roman" w:eastAsia="仿宋_GB2312" w:cs="Times New Roman"/>
          <w:color w:val="000000"/>
          <w:kern w:val="21"/>
          <w:sz w:val="32"/>
          <w:szCs w:val="32"/>
          <w:highlight w:val="none"/>
          <w:lang w:val="en-US" w:eastAsia="zh-CN" w:bidi="ar-SA"/>
        </w:rPr>
      </w:pPr>
      <w:r>
        <w:rPr>
          <w:rFonts w:hint="default" w:ascii="Times New Roman" w:hAnsi="Times New Roman" w:eastAsia="仿宋_GB2312" w:cs="Times New Roman"/>
          <w:color w:val="000000"/>
          <w:kern w:val="21"/>
          <w:sz w:val="32"/>
          <w:szCs w:val="32"/>
          <w:highlight w:val="none"/>
          <w:lang w:val="en-US" w:eastAsia="zh-CN" w:bidi="ar-SA"/>
        </w:rPr>
        <w:t>前期优势特色产业集群建设空间布局和功能分工、续建项目的空间布局和功能分工，并说明功能布局与前期布局如何有机衔接，以及续建必要性等情况。</w:t>
      </w:r>
    </w:p>
    <w:p w14:paraId="1BF6D99F">
      <w:pPr>
        <w:widowControl w:val="0"/>
        <w:kinsoku/>
        <w:autoSpaceDE/>
        <w:autoSpaceDN/>
        <w:spacing w:before="10" w:line="580" w:lineRule="exact"/>
        <w:ind w:firstLine="640" w:firstLineChars="200"/>
        <w:jc w:val="both"/>
        <w:rPr>
          <w:rFonts w:hint="default" w:ascii="Times New Roman" w:hAnsi="Times New Roman" w:eastAsia="仿宋_GB2312" w:cs="Times New Roman"/>
          <w:color w:val="000000"/>
          <w:kern w:val="21"/>
          <w:sz w:val="32"/>
          <w:szCs w:val="32"/>
          <w:highlight w:val="none"/>
          <w:lang w:val="en-US" w:eastAsia="zh-CN" w:bidi="ar-SA"/>
        </w:rPr>
      </w:pPr>
      <w:r>
        <w:rPr>
          <w:rFonts w:hint="default" w:ascii="Times New Roman" w:hAnsi="Times New Roman" w:eastAsia="仿宋_GB2312" w:cs="Times New Roman"/>
          <w:color w:val="000000"/>
          <w:kern w:val="21"/>
          <w:sz w:val="32"/>
          <w:szCs w:val="32"/>
          <w:highlight w:val="none"/>
          <w:lang w:val="en-US" w:eastAsia="zh-CN" w:bidi="ar-SA"/>
        </w:rPr>
        <w:t>如存在建设县（市、区）数量增加或调整的，请说明调整理</w:t>
      </w:r>
      <w:r>
        <w:rPr>
          <w:rFonts w:hint="default" w:ascii="Times New Roman" w:hAnsi="Times New Roman" w:eastAsia="仿宋_GB2312" w:cs="Times New Roman"/>
          <w:color w:val="000000"/>
          <w:spacing w:val="6"/>
          <w:kern w:val="21"/>
          <w:sz w:val="32"/>
          <w:szCs w:val="32"/>
          <w:highlight w:val="none"/>
          <w:lang w:val="en-US" w:eastAsia="zh-CN" w:bidi="ar-SA"/>
        </w:rPr>
        <w:t>由和遴选程序。所有新增建设县（市、区）须逐一填报</w:t>
      </w:r>
      <w:r>
        <w:rPr>
          <w:rFonts w:hint="default" w:ascii="Times New Roman" w:hAnsi="Times New Roman" w:eastAsia="仿宋_GB2312" w:cs="Times New Roman"/>
          <w:b/>
          <w:bCs/>
          <w:color w:val="000000"/>
          <w:spacing w:val="6"/>
          <w:kern w:val="21"/>
          <w:sz w:val="32"/>
          <w:szCs w:val="32"/>
          <w:highlight w:val="none"/>
          <w:lang w:val="en-US" w:eastAsia="zh-CN" w:bidi="ar-SA"/>
        </w:rPr>
        <w:t>县（市、</w:t>
      </w:r>
      <w:r>
        <w:rPr>
          <w:rFonts w:hint="default" w:ascii="Times New Roman" w:hAnsi="Times New Roman" w:eastAsia="仿宋_GB2312" w:cs="Times New Roman"/>
          <w:b/>
          <w:bCs/>
          <w:color w:val="000000"/>
          <w:kern w:val="21"/>
          <w:sz w:val="32"/>
          <w:szCs w:val="32"/>
          <w:highlight w:val="none"/>
          <w:lang w:val="en-US" w:eastAsia="zh-CN" w:bidi="ar-SA"/>
        </w:rPr>
        <w:t>区）基本情况表（附后），</w:t>
      </w:r>
      <w:r>
        <w:rPr>
          <w:rFonts w:hint="default" w:ascii="Times New Roman" w:hAnsi="Times New Roman" w:eastAsia="仿宋_GB2312" w:cs="Times New Roman"/>
          <w:b/>
          <w:color w:val="000000"/>
          <w:kern w:val="21"/>
          <w:sz w:val="32"/>
          <w:szCs w:val="32"/>
          <w:highlight w:val="none"/>
          <w:lang w:val="en-US" w:eastAsia="zh-CN" w:bidi="ar-SA"/>
        </w:rPr>
        <w:t>填报数据以最新公布的统计数据为准。</w:t>
      </w:r>
    </w:p>
    <w:p w14:paraId="1CA70091">
      <w:pPr>
        <w:widowControl w:val="0"/>
        <w:kinsoku/>
        <w:autoSpaceDE/>
        <w:autoSpaceDN/>
        <w:spacing w:line="580" w:lineRule="exact"/>
        <w:ind w:left="0" w:firstLine="640" w:firstLineChars="200"/>
        <w:jc w:val="both"/>
        <w:rPr>
          <w:rFonts w:ascii="Times New Roman" w:hAnsi="Times New Roman" w:eastAsia="黑体" w:cs="Times New Roman"/>
          <w:color w:val="000000"/>
          <w:kern w:val="21"/>
          <w:sz w:val="32"/>
          <w:szCs w:val="32"/>
          <w:highlight w:val="none"/>
        </w:rPr>
      </w:pPr>
      <w:r>
        <w:rPr>
          <w:rFonts w:hint="default" w:ascii="Times New Roman" w:hAnsi="Times New Roman" w:eastAsia="黑体" w:cs="Times New Roman"/>
          <w:color w:val="000000"/>
          <w:kern w:val="21"/>
          <w:sz w:val="32"/>
          <w:szCs w:val="32"/>
          <w:highlight w:val="none"/>
        </w:rPr>
        <w:t>三、</w:t>
      </w:r>
      <w:r>
        <w:rPr>
          <w:rFonts w:ascii="Times New Roman" w:hAnsi="Times New Roman" w:eastAsia="黑体" w:cs="Times New Roman"/>
          <w:color w:val="000000"/>
          <w:kern w:val="21"/>
          <w:sz w:val="32"/>
          <w:szCs w:val="32"/>
          <w:highlight w:val="none"/>
        </w:rPr>
        <w:t>思路目标</w:t>
      </w:r>
    </w:p>
    <w:p w14:paraId="1265204C">
      <w:pPr>
        <w:widowControl w:val="0"/>
        <w:kinsoku/>
        <w:autoSpaceDE/>
        <w:autoSpaceDN/>
        <w:spacing w:line="580" w:lineRule="exact"/>
        <w:ind w:firstLine="640" w:firstLineChars="200"/>
        <w:jc w:val="both"/>
        <w:rPr>
          <w:rFonts w:hint="default" w:ascii="Times New Roman" w:hAnsi="Times New Roman" w:eastAsia="仿宋_GB2312" w:cs="Times New Roman"/>
          <w:color w:val="000000"/>
          <w:kern w:val="21"/>
          <w:sz w:val="32"/>
          <w:szCs w:val="32"/>
          <w:highlight w:val="none"/>
        </w:rPr>
      </w:pPr>
      <w:r>
        <w:rPr>
          <w:rFonts w:hint="default" w:ascii="Times New Roman" w:hAnsi="Times New Roman" w:eastAsia="仿宋_GB2312" w:cs="Times New Roman"/>
          <w:color w:val="000000"/>
          <w:kern w:val="21"/>
          <w:sz w:val="32"/>
          <w:szCs w:val="32"/>
          <w:highlight w:val="none"/>
        </w:rPr>
        <w:t>详细说明</w:t>
      </w:r>
      <w:r>
        <w:rPr>
          <w:rFonts w:hint="eastAsia" w:ascii="Times New Roman" w:hAnsi="Times New Roman" w:eastAsia="仿宋_GB2312" w:cs="Times New Roman"/>
          <w:color w:val="000000"/>
          <w:kern w:val="21"/>
          <w:sz w:val="32"/>
          <w:szCs w:val="32"/>
          <w:highlight w:val="none"/>
          <w:lang w:eastAsia="zh-CN"/>
        </w:rPr>
        <w:t>当</w:t>
      </w:r>
      <w:r>
        <w:rPr>
          <w:rFonts w:hint="default" w:ascii="Times New Roman" w:hAnsi="Times New Roman" w:eastAsia="仿宋_GB2312" w:cs="Times New Roman"/>
          <w:color w:val="000000"/>
          <w:kern w:val="21"/>
          <w:sz w:val="32"/>
          <w:szCs w:val="32"/>
          <w:highlight w:val="none"/>
        </w:rPr>
        <w:t>年优势特色产业集群续建思路、目标任务以及要解决的产业短板和弱项，预期实现的全产业链产值、标准化生产和精深加工能力提升、重要农产品供给保障、经营主体培育、品牌打造等情况。</w:t>
      </w:r>
    </w:p>
    <w:p w14:paraId="7A4DBFFA">
      <w:pPr>
        <w:widowControl w:val="0"/>
        <w:kinsoku/>
        <w:autoSpaceDE/>
        <w:autoSpaceDN/>
        <w:spacing w:line="580" w:lineRule="exact"/>
        <w:ind w:left="0" w:firstLine="640" w:firstLineChars="200"/>
        <w:jc w:val="both"/>
        <w:rPr>
          <w:rFonts w:ascii="Times New Roman" w:hAnsi="Times New Roman" w:eastAsia="黑体" w:cs="Times New Roman"/>
          <w:color w:val="000000"/>
          <w:kern w:val="21"/>
          <w:sz w:val="32"/>
          <w:szCs w:val="32"/>
          <w:highlight w:val="none"/>
        </w:rPr>
      </w:pPr>
      <w:r>
        <w:rPr>
          <w:rFonts w:hint="default" w:ascii="Times New Roman" w:hAnsi="Times New Roman" w:eastAsia="黑体" w:cs="Times New Roman"/>
          <w:color w:val="000000"/>
          <w:kern w:val="21"/>
          <w:sz w:val="32"/>
          <w:szCs w:val="32"/>
          <w:highlight w:val="none"/>
        </w:rPr>
        <w:t>四、续建</w:t>
      </w:r>
      <w:r>
        <w:rPr>
          <w:rFonts w:ascii="Times New Roman" w:hAnsi="Times New Roman" w:eastAsia="黑体" w:cs="Times New Roman"/>
          <w:color w:val="000000"/>
          <w:kern w:val="21"/>
          <w:sz w:val="32"/>
          <w:szCs w:val="32"/>
          <w:highlight w:val="none"/>
        </w:rPr>
        <w:t>内容和资金使用</w:t>
      </w:r>
    </w:p>
    <w:p w14:paraId="5466CC88">
      <w:pPr>
        <w:widowControl w:val="0"/>
        <w:kinsoku/>
        <w:autoSpaceDE/>
        <w:autoSpaceDN/>
        <w:spacing w:line="580" w:lineRule="exact"/>
        <w:ind w:firstLine="640" w:firstLineChars="200"/>
        <w:jc w:val="both"/>
        <w:rPr>
          <w:rFonts w:hint="default" w:ascii="Times New Roman" w:hAnsi="Times New Roman" w:eastAsia="仿宋_GB2312" w:cs="Times New Roman"/>
          <w:color w:val="000000"/>
          <w:kern w:val="21"/>
          <w:sz w:val="32"/>
          <w:szCs w:val="32"/>
          <w:highlight w:val="none"/>
        </w:rPr>
      </w:pPr>
      <w:r>
        <w:rPr>
          <w:rFonts w:hint="default" w:ascii="Times New Roman" w:hAnsi="Times New Roman" w:eastAsia="仿宋_GB2312" w:cs="Times New Roman"/>
          <w:color w:val="000000"/>
          <w:kern w:val="21"/>
          <w:sz w:val="32"/>
          <w:szCs w:val="32"/>
          <w:highlight w:val="none"/>
        </w:rPr>
        <w:t>详细说明续建内容与前期建设方案的衔接情况，并明确建设主体和建设内容遴选论证程序。逐项列出产业集群建设县（市、区）的建设内容、建设主体、各类资金支出情况，并填报</w:t>
      </w:r>
      <w:r>
        <w:rPr>
          <w:rFonts w:hint="default" w:ascii="Times New Roman" w:hAnsi="Times New Roman" w:eastAsia="仿宋_GB2312" w:cs="Times New Roman"/>
          <w:b/>
          <w:bCs/>
          <w:color w:val="000000"/>
          <w:kern w:val="21"/>
          <w:sz w:val="32"/>
          <w:szCs w:val="32"/>
          <w:highlight w:val="none"/>
        </w:rPr>
        <w:t>续建项目资金使用分配表（附后）</w:t>
      </w:r>
      <w:r>
        <w:rPr>
          <w:rFonts w:hint="default" w:ascii="Times New Roman" w:hAnsi="Times New Roman" w:eastAsia="仿宋_GB2312" w:cs="Times New Roman"/>
          <w:color w:val="000000"/>
          <w:kern w:val="21"/>
          <w:sz w:val="32"/>
          <w:szCs w:val="32"/>
          <w:highlight w:val="none"/>
        </w:rPr>
        <w:t>。</w:t>
      </w:r>
    </w:p>
    <w:p w14:paraId="2929C400">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rPr>
          <w:rFonts w:ascii="Times New Roman" w:hAnsi="Times New Roman" w:eastAsia="宋体" w:cs="Times New Roman"/>
          <w:b/>
          <w:bCs/>
          <w:color w:val="000000"/>
          <w:kern w:val="0"/>
          <w:sz w:val="28"/>
          <w:szCs w:val="28"/>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br w:type="column"/>
      </w:r>
      <w:r>
        <w:rPr>
          <w:rFonts w:ascii="Times New Roman" w:hAnsi="Times New Roman" w:eastAsia="华文中宋" w:cs="Times New Roman"/>
          <w:b/>
          <w:bCs/>
          <w:color w:val="000000"/>
          <w:kern w:val="0"/>
          <w:sz w:val="36"/>
          <w:szCs w:val="36"/>
          <w:highlight w:val="none"/>
          <w:lang w:val="en-US" w:eastAsia="zh-CN" w:bidi="ar-SA"/>
        </w:rPr>
        <w:t>***（地级）市****县（市、区）基本情况表</w:t>
      </w:r>
    </w:p>
    <w:p w14:paraId="751C4B35">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rPr>
          <w:rFonts w:hint="default" w:ascii="Calibri" w:hAnsi="Calibri" w:eastAsia="宋体" w:cs="黑体"/>
          <w:b w:val="0"/>
          <w:color w:val="000000"/>
          <w:kern w:val="2"/>
          <w:sz w:val="28"/>
          <w:szCs w:val="24"/>
          <w:highlight w:val="none"/>
          <w:lang w:val="en-US" w:eastAsia="zh-CN" w:bidi="ar-SA"/>
        </w:rPr>
      </w:pPr>
    </w:p>
    <w:tbl>
      <w:tblPr>
        <w:tblStyle w:val="25"/>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
      <w:tblGrid>
        <w:gridCol w:w="1119"/>
        <w:gridCol w:w="2546"/>
        <w:gridCol w:w="1303"/>
        <w:gridCol w:w="2212"/>
        <w:gridCol w:w="1186"/>
        <w:gridCol w:w="705"/>
      </w:tblGrid>
      <w:tr w14:paraId="7426F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9071" w:type="dxa"/>
            <w:gridSpan w:val="6"/>
            <w:tcBorders>
              <w:top w:val="nil"/>
              <w:left w:val="nil"/>
              <w:bottom w:val="nil"/>
              <w:right w:val="nil"/>
            </w:tcBorders>
            <w:noWrap w:val="0"/>
            <w:vAlign w:val="center"/>
          </w:tcPr>
          <w:p w14:paraId="0BA7427E">
            <w:pPr>
              <w:widowControl w:val="0"/>
              <w:spacing w:after="0"/>
              <w:ind w:firstLine="420"/>
              <w:jc w:val="center"/>
              <w:rPr>
                <w:rFonts w:ascii="Times New Roman" w:hAnsi="Times New Roman" w:eastAsia="宋体" w:cs="Times New Roman"/>
                <w:b/>
                <w:bCs/>
                <w:color w:val="000000"/>
                <w:kern w:val="0"/>
                <w:sz w:val="52"/>
                <w:szCs w:val="52"/>
                <w:highlight w:val="none"/>
                <w:lang w:val="en-US" w:eastAsia="zh-CN" w:bidi="ar-SA"/>
              </w:rPr>
            </w:pPr>
            <w:r>
              <w:rPr>
                <w:rFonts w:ascii="Times New Roman" w:hAnsi="Times New Roman" w:eastAsia="宋体" w:cs="Times New Roman"/>
                <w:b/>
                <w:bCs/>
                <w:color w:val="000000"/>
                <w:kern w:val="0"/>
                <w:sz w:val="28"/>
                <w:szCs w:val="28"/>
                <w:highlight w:val="none"/>
                <w:lang w:val="en-US" w:eastAsia="zh-CN" w:bidi="ar-SA"/>
              </w:rPr>
              <w:t>（本表由产业集群建设县市区逐个填写）</w:t>
            </w:r>
          </w:p>
        </w:tc>
      </w:tr>
      <w:tr w14:paraId="0E56C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3665" w:type="dxa"/>
            <w:gridSpan w:val="2"/>
            <w:vMerge w:val="restart"/>
            <w:tcBorders>
              <w:top w:val="nil"/>
              <w:left w:val="nil"/>
              <w:right w:val="nil"/>
            </w:tcBorders>
            <w:noWrap w:val="0"/>
            <w:vAlign w:val="center"/>
          </w:tcPr>
          <w:p w14:paraId="0A70E3AF">
            <w:pPr>
              <w:widowControl/>
              <w:spacing w:after="0"/>
              <w:jc w:val="left"/>
              <w:rPr>
                <w:rFonts w:ascii="Times New Roman" w:hAnsi="Times New Roman" w:eastAsia="宋体" w:cs="Times New Roman"/>
                <w:b/>
                <w:color w:val="000000"/>
                <w:spacing w:val="-6"/>
                <w:kern w:val="0"/>
                <w:sz w:val="28"/>
                <w:szCs w:val="28"/>
                <w:highlight w:val="none"/>
              </w:rPr>
            </w:pPr>
            <w:r>
              <w:rPr>
                <w:rFonts w:ascii="Times New Roman" w:hAnsi="Times New Roman" w:eastAsia="宋体" w:cs="Times New Roman"/>
                <w:b/>
                <w:color w:val="000000"/>
                <w:spacing w:val="-6"/>
                <w:kern w:val="0"/>
                <w:sz w:val="28"/>
                <w:szCs w:val="28"/>
                <w:highlight w:val="none"/>
              </w:rPr>
              <w:t>县（市、区）产业集群建设工作联系人：</w:t>
            </w:r>
          </w:p>
          <w:p w14:paraId="37362C75">
            <w:pPr>
              <w:spacing w:after="0"/>
              <w:jc w:val="left"/>
              <w:rPr>
                <w:rFonts w:hint="eastAsia" w:ascii="Times New Roman" w:hAnsi="Times New Roman" w:eastAsia="宋体" w:cs="Times New Roman"/>
                <w:b/>
                <w:color w:val="000000"/>
                <w:kern w:val="0"/>
                <w:sz w:val="28"/>
                <w:szCs w:val="28"/>
                <w:highlight w:val="none"/>
                <w:lang w:eastAsia="zh-CN"/>
              </w:rPr>
            </w:pPr>
            <w:r>
              <w:rPr>
                <w:rFonts w:ascii="Times New Roman" w:hAnsi="Times New Roman" w:eastAsia="宋体" w:cs="Times New Roman"/>
                <w:b/>
                <w:color w:val="000000"/>
                <w:kern w:val="0"/>
                <w:sz w:val="28"/>
                <w:szCs w:val="28"/>
                <w:highlight w:val="none"/>
              </w:rPr>
              <w:t>联系方式（手机）</w:t>
            </w:r>
            <w:r>
              <w:rPr>
                <w:rFonts w:hint="eastAsia" w:ascii="Times New Roman" w:hAnsi="Times New Roman" w:eastAsia="宋体" w:cs="Times New Roman"/>
                <w:b/>
                <w:color w:val="000000"/>
                <w:kern w:val="0"/>
                <w:sz w:val="28"/>
                <w:szCs w:val="28"/>
                <w:highlight w:val="none"/>
                <w:lang w:eastAsia="zh-CN"/>
              </w:rPr>
              <w:t>：</w:t>
            </w:r>
          </w:p>
        </w:tc>
        <w:tc>
          <w:tcPr>
            <w:tcW w:w="1303" w:type="dxa"/>
            <w:tcBorders>
              <w:top w:val="nil"/>
              <w:left w:val="nil"/>
              <w:bottom w:val="nil"/>
              <w:right w:val="nil"/>
            </w:tcBorders>
            <w:noWrap w:val="0"/>
            <w:vAlign w:val="center"/>
          </w:tcPr>
          <w:p w14:paraId="3AD864B0">
            <w:pPr>
              <w:widowControl/>
              <w:spacing w:after="0"/>
              <w:jc w:val="left"/>
              <w:rPr>
                <w:rFonts w:ascii="Times New Roman" w:hAnsi="Times New Roman" w:eastAsia="宋体" w:cs="Times New Roman"/>
                <w:color w:val="000000"/>
                <w:kern w:val="0"/>
                <w:sz w:val="28"/>
                <w:szCs w:val="28"/>
                <w:highlight w:val="none"/>
              </w:rPr>
            </w:pPr>
          </w:p>
        </w:tc>
        <w:tc>
          <w:tcPr>
            <w:tcW w:w="4103" w:type="dxa"/>
            <w:gridSpan w:val="3"/>
            <w:vMerge w:val="restart"/>
            <w:tcBorders>
              <w:top w:val="nil"/>
              <w:left w:val="nil"/>
              <w:right w:val="nil"/>
            </w:tcBorders>
            <w:noWrap w:val="0"/>
            <w:vAlign w:val="center"/>
          </w:tcPr>
          <w:p w14:paraId="14BBC271">
            <w:pPr>
              <w:widowControl/>
              <w:spacing w:after="0"/>
              <w:jc w:val="left"/>
              <w:rPr>
                <w:rFonts w:hint="eastAsia" w:ascii="Times New Roman" w:hAnsi="Times New Roman" w:eastAsia="宋体" w:cs="Times New Roman"/>
                <w:b/>
                <w:color w:val="000000"/>
                <w:kern w:val="0"/>
                <w:sz w:val="28"/>
                <w:szCs w:val="28"/>
                <w:highlight w:val="none"/>
                <w:lang w:eastAsia="zh-CN"/>
              </w:rPr>
            </w:pPr>
            <w:r>
              <w:rPr>
                <w:rFonts w:ascii="Times New Roman" w:hAnsi="Times New Roman" w:eastAsia="宋体" w:cs="Times New Roman"/>
                <w:b/>
                <w:color w:val="000000"/>
                <w:kern w:val="0"/>
                <w:sz w:val="28"/>
                <w:szCs w:val="28"/>
                <w:highlight w:val="none"/>
              </w:rPr>
              <w:t>填表人</w:t>
            </w:r>
            <w:r>
              <w:rPr>
                <w:rFonts w:hint="eastAsia" w:ascii="Times New Roman" w:hAnsi="Times New Roman" w:eastAsia="宋体" w:cs="Times New Roman"/>
                <w:b/>
                <w:color w:val="000000"/>
                <w:kern w:val="0"/>
                <w:sz w:val="28"/>
                <w:szCs w:val="28"/>
                <w:highlight w:val="none"/>
                <w:lang w:eastAsia="zh-CN"/>
              </w:rPr>
              <w:t>：</w:t>
            </w:r>
          </w:p>
          <w:p w14:paraId="6C889A56">
            <w:pPr>
              <w:spacing w:after="0"/>
              <w:jc w:val="left"/>
              <w:rPr>
                <w:rFonts w:ascii="Times New Roman" w:hAnsi="Times New Roman" w:eastAsia="宋体" w:cs="Times New Roman"/>
                <w:color w:val="000000"/>
                <w:kern w:val="0"/>
                <w:sz w:val="28"/>
                <w:szCs w:val="28"/>
                <w:highlight w:val="none"/>
              </w:rPr>
            </w:pPr>
            <w:r>
              <w:rPr>
                <w:rFonts w:ascii="Times New Roman" w:hAnsi="Times New Roman" w:eastAsia="宋体" w:cs="Times New Roman"/>
                <w:b/>
                <w:color w:val="000000"/>
                <w:kern w:val="0"/>
                <w:sz w:val="28"/>
                <w:szCs w:val="28"/>
                <w:highlight w:val="none"/>
              </w:rPr>
              <w:t>填表日期：</w:t>
            </w:r>
          </w:p>
        </w:tc>
      </w:tr>
      <w:tr w14:paraId="47CCA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3665" w:type="dxa"/>
            <w:gridSpan w:val="2"/>
            <w:vMerge w:val="continue"/>
            <w:tcBorders>
              <w:left w:val="nil"/>
              <w:bottom w:val="nil"/>
              <w:right w:val="nil"/>
            </w:tcBorders>
            <w:noWrap w:val="0"/>
            <w:vAlign w:val="center"/>
          </w:tcPr>
          <w:p w14:paraId="02037EC9">
            <w:pPr>
              <w:widowControl/>
              <w:spacing w:after="0"/>
              <w:jc w:val="left"/>
              <w:rPr>
                <w:rFonts w:ascii="Times New Roman" w:hAnsi="Times New Roman" w:eastAsia="宋体" w:cs="Times New Roman"/>
                <w:color w:val="000000"/>
                <w:kern w:val="0"/>
                <w:sz w:val="28"/>
                <w:szCs w:val="28"/>
                <w:highlight w:val="none"/>
              </w:rPr>
            </w:pPr>
          </w:p>
        </w:tc>
        <w:tc>
          <w:tcPr>
            <w:tcW w:w="1303" w:type="dxa"/>
            <w:tcBorders>
              <w:top w:val="nil"/>
              <w:left w:val="nil"/>
              <w:bottom w:val="nil"/>
              <w:right w:val="nil"/>
            </w:tcBorders>
            <w:noWrap w:val="0"/>
            <w:vAlign w:val="bottom"/>
          </w:tcPr>
          <w:p w14:paraId="1819AFC4">
            <w:pPr>
              <w:widowControl/>
              <w:spacing w:after="0"/>
              <w:jc w:val="left"/>
              <w:rPr>
                <w:rFonts w:ascii="Times New Roman" w:hAnsi="Times New Roman" w:eastAsia="宋体" w:cs="Times New Roman"/>
                <w:color w:val="000000"/>
                <w:kern w:val="0"/>
                <w:sz w:val="28"/>
                <w:szCs w:val="28"/>
                <w:highlight w:val="none"/>
              </w:rPr>
            </w:pPr>
          </w:p>
        </w:tc>
        <w:tc>
          <w:tcPr>
            <w:tcW w:w="4103" w:type="dxa"/>
            <w:gridSpan w:val="3"/>
            <w:vMerge w:val="continue"/>
            <w:tcBorders>
              <w:left w:val="nil"/>
              <w:bottom w:val="nil"/>
              <w:right w:val="nil"/>
            </w:tcBorders>
            <w:noWrap w:val="0"/>
            <w:vAlign w:val="bottom"/>
          </w:tcPr>
          <w:p w14:paraId="6D73E7B7">
            <w:pPr>
              <w:widowControl/>
              <w:spacing w:after="0"/>
              <w:jc w:val="left"/>
              <w:rPr>
                <w:rFonts w:ascii="Times New Roman" w:hAnsi="Times New Roman" w:eastAsia="宋体" w:cs="Times New Roman"/>
                <w:color w:val="000000"/>
                <w:kern w:val="0"/>
                <w:sz w:val="28"/>
                <w:szCs w:val="28"/>
                <w:highlight w:val="none"/>
              </w:rPr>
            </w:pPr>
          </w:p>
        </w:tc>
      </w:tr>
      <w:tr w14:paraId="6EFC1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4968" w:type="dxa"/>
            <w:gridSpan w:val="3"/>
            <w:tcBorders>
              <w:top w:val="single" w:color="auto" w:sz="4" w:space="0"/>
              <w:left w:val="single" w:color="auto" w:sz="4" w:space="0"/>
              <w:bottom w:val="single" w:color="auto" w:sz="4" w:space="0"/>
              <w:right w:val="single" w:color="auto" w:sz="4" w:space="0"/>
            </w:tcBorders>
            <w:noWrap w:val="0"/>
            <w:vAlign w:val="center"/>
          </w:tcPr>
          <w:p w14:paraId="14BD393A">
            <w:pPr>
              <w:widowControl/>
              <w:spacing w:after="0"/>
              <w:jc w:val="center"/>
              <w:rPr>
                <w:rFonts w:ascii="Times New Roman" w:hAnsi="Times New Roman" w:eastAsia="黑体" w:cs="Times New Roman"/>
                <w:b/>
                <w:bCs/>
                <w:color w:val="000000"/>
                <w:kern w:val="0"/>
                <w:sz w:val="28"/>
                <w:szCs w:val="28"/>
                <w:highlight w:val="none"/>
              </w:rPr>
            </w:pPr>
            <w:r>
              <w:rPr>
                <w:rFonts w:ascii="Times New Roman" w:hAnsi="Times New Roman" w:eastAsia="黑体" w:cs="Times New Roman"/>
                <w:b/>
                <w:bCs/>
                <w:color w:val="000000"/>
                <w:kern w:val="0"/>
                <w:sz w:val="28"/>
                <w:szCs w:val="28"/>
                <w:highlight w:val="none"/>
              </w:rPr>
              <w:t>名称</w:t>
            </w:r>
          </w:p>
        </w:tc>
        <w:tc>
          <w:tcPr>
            <w:tcW w:w="2212" w:type="dxa"/>
            <w:tcBorders>
              <w:top w:val="single" w:color="auto" w:sz="4" w:space="0"/>
              <w:left w:val="nil"/>
              <w:bottom w:val="single" w:color="auto" w:sz="4" w:space="0"/>
              <w:right w:val="single" w:color="auto" w:sz="4" w:space="0"/>
            </w:tcBorders>
            <w:noWrap w:val="0"/>
            <w:vAlign w:val="center"/>
          </w:tcPr>
          <w:p w14:paraId="0D3E0ECC">
            <w:pPr>
              <w:widowControl/>
              <w:spacing w:after="0"/>
              <w:jc w:val="center"/>
              <w:rPr>
                <w:rFonts w:ascii="Times New Roman" w:hAnsi="Times New Roman" w:eastAsia="黑体" w:cs="Times New Roman"/>
                <w:b/>
                <w:bCs/>
                <w:color w:val="000000"/>
                <w:kern w:val="0"/>
                <w:sz w:val="28"/>
                <w:szCs w:val="28"/>
                <w:highlight w:val="none"/>
              </w:rPr>
            </w:pPr>
            <w:r>
              <w:rPr>
                <w:rFonts w:ascii="Times New Roman" w:hAnsi="Times New Roman" w:eastAsia="黑体" w:cs="Times New Roman"/>
                <w:b/>
                <w:bCs/>
                <w:color w:val="000000"/>
                <w:kern w:val="0"/>
                <w:sz w:val="28"/>
                <w:szCs w:val="28"/>
                <w:highlight w:val="none"/>
              </w:rPr>
              <w:t>内容/数量</w:t>
            </w:r>
          </w:p>
        </w:tc>
        <w:tc>
          <w:tcPr>
            <w:tcW w:w="1186" w:type="dxa"/>
            <w:tcBorders>
              <w:top w:val="single" w:color="auto" w:sz="4" w:space="0"/>
              <w:left w:val="nil"/>
              <w:bottom w:val="single" w:color="auto" w:sz="4" w:space="0"/>
              <w:right w:val="single" w:color="auto" w:sz="4" w:space="0"/>
            </w:tcBorders>
            <w:noWrap w:val="0"/>
            <w:vAlign w:val="center"/>
          </w:tcPr>
          <w:p w14:paraId="13C3AA69">
            <w:pPr>
              <w:widowControl/>
              <w:spacing w:after="0"/>
              <w:jc w:val="center"/>
              <w:rPr>
                <w:rFonts w:ascii="Times New Roman" w:hAnsi="Times New Roman" w:eastAsia="黑体" w:cs="Times New Roman"/>
                <w:b/>
                <w:bCs/>
                <w:color w:val="000000"/>
                <w:kern w:val="0"/>
                <w:sz w:val="28"/>
                <w:szCs w:val="28"/>
                <w:highlight w:val="none"/>
              </w:rPr>
            </w:pPr>
            <w:r>
              <w:rPr>
                <w:rFonts w:ascii="Times New Roman" w:hAnsi="Times New Roman" w:eastAsia="黑体" w:cs="Times New Roman"/>
                <w:b/>
                <w:bCs/>
                <w:color w:val="000000"/>
                <w:kern w:val="0"/>
                <w:sz w:val="28"/>
                <w:szCs w:val="28"/>
                <w:highlight w:val="none"/>
              </w:rPr>
              <w:t>单位</w:t>
            </w:r>
          </w:p>
        </w:tc>
        <w:tc>
          <w:tcPr>
            <w:tcW w:w="705" w:type="dxa"/>
            <w:tcBorders>
              <w:top w:val="single" w:color="auto" w:sz="4" w:space="0"/>
              <w:left w:val="nil"/>
              <w:bottom w:val="single" w:color="auto" w:sz="4" w:space="0"/>
              <w:right w:val="single" w:color="auto" w:sz="4" w:space="0"/>
            </w:tcBorders>
            <w:noWrap w:val="0"/>
            <w:vAlign w:val="center"/>
          </w:tcPr>
          <w:p w14:paraId="3034AF8A">
            <w:pPr>
              <w:widowControl/>
              <w:spacing w:after="0"/>
              <w:jc w:val="center"/>
              <w:rPr>
                <w:rFonts w:ascii="Times New Roman" w:hAnsi="Times New Roman" w:eastAsia="黑体" w:cs="Times New Roman"/>
                <w:b/>
                <w:bCs/>
                <w:color w:val="000000"/>
                <w:kern w:val="0"/>
                <w:sz w:val="28"/>
                <w:szCs w:val="28"/>
                <w:highlight w:val="none"/>
              </w:rPr>
            </w:pPr>
            <w:r>
              <w:rPr>
                <w:rFonts w:ascii="Times New Roman" w:hAnsi="Times New Roman" w:eastAsia="黑体" w:cs="Times New Roman"/>
                <w:b/>
                <w:bCs/>
                <w:color w:val="000000"/>
                <w:kern w:val="0"/>
                <w:sz w:val="28"/>
                <w:szCs w:val="28"/>
                <w:highlight w:val="none"/>
              </w:rPr>
              <w:t>备注</w:t>
            </w:r>
          </w:p>
        </w:tc>
      </w:tr>
      <w:tr w14:paraId="535D5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4968" w:type="dxa"/>
            <w:gridSpan w:val="3"/>
            <w:tcBorders>
              <w:top w:val="single" w:color="auto" w:sz="4" w:space="0"/>
              <w:left w:val="single" w:color="auto" w:sz="4" w:space="0"/>
              <w:bottom w:val="single" w:color="auto" w:sz="4" w:space="0"/>
              <w:right w:val="single" w:color="auto" w:sz="4" w:space="0"/>
            </w:tcBorders>
            <w:noWrap w:val="0"/>
            <w:vAlign w:val="center"/>
          </w:tcPr>
          <w:p w14:paraId="00209B85">
            <w:pPr>
              <w:widowControl/>
              <w:spacing w:after="0"/>
              <w:jc w:val="center"/>
              <w:rPr>
                <w:rFonts w:ascii="Times New Roman" w:hAnsi="Times New Roman" w:eastAsia="宋体" w:cs="Times New Roman"/>
                <w:b/>
                <w:bCs/>
                <w:color w:val="000000"/>
                <w:kern w:val="0"/>
                <w:sz w:val="24"/>
                <w:szCs w:val="24"/>
                <w:highlight w:val="none"/>
              </w:rPr>
            </w:pPr>
            <w:r>
              <w:rPr>
                <w:rFonts w:ascii="Times New Roman" w:hAnsi="Times New Roman" w:eastAsia="宋体" w:cs="Times New Roman"/>
                <w:b/>
                <w:bCs/>
                <w:color w:val="000000"/>
                <w:kern w:val="0"/>
                <w:sz w:val="24"/>
                <w:szCs w:val="24"/>
                <w:highlight w:val="none"/>
              </w:rPr>
              <w:t>在产业集群中的功能定位</w:t>
            </w:r>
            <w:r>
              <w:rPr>
                <w:rFonts w:ascii="Times New Roman" w:hAnsi="Times New Roman" w:eastAsia="宋体" w:cs="Times New Roman"/>
                <w:color w:val="000000"/>
                <w:kern w:val="0"/>
                <w:sz w:val="24"/>
                <w:szCs w:val="24"/>
                <w:highlight w:val="none"/>
              </w:rPr>
              <w:t>（最多填2项）</w:t>
            </w:r>
          </w:p>
        </w:tc>
        <w:tc>
          <w:tcPr>
            <w:tcW w:w="2212" w:type="dxa"/>
            <w:tcBorders>
              <w:top w:val="nil"/>
              <w:left w:val="nil"/>
              <w:bottom w:val="single" w:color="auto" w:sz="4" w:space="0"/>
              <w:right w:val="single" w:color="auto" w:sz="4" w:space="0"/>
            </w:tcBorders>
            <w:noWrap w:val="0"/>
            <w:vAlign w:val="center"/>
          </w:tcPr>
          <w:p w14:paraId="0BDE17AF">
            <w:pPr>
              <w:widowControl/>
              <w:spacing w:after="0"/>
              <w:jc w:val="left"/>
              <w:rPr>
                <w:rFonts w:ascii="Times New Roman" w:hAnsi="Times New Roman" w:eastAsia="等线" w:cs="Times New Roman"/>
                <w:color w:val="000000"/>
                <w:kern w:val="0"/>
                <w:sz w:val="24"/>
                <w:szCs w:val="24"/>
                <w:highlight w:val="none"/>
              </w:rPr>
            </w:pPr>
          </w:p>
        </w:tc>
        <w:tc>
          <w:tcPr>
            <w:tcW w:w="1186" w:type="dxa"/>
            <w:tcBorders>
              <w:top w:val="nil"/>
              <w:left w:val="nil"/>
              <w:bottom w:val="single" w:color="auto" w:sz="4" w:space="0"/>
              <w:right w:val="single" w:color="auto" w:sz="4" w:space="0"/>
            </w:tcBorders>
            <w:noWrap w:val="0"/>
            <w:vAlign w:val="center"/>
          </w:tcPr>
          <w:p w14:paraId="7F64BB9E">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w:t>
            </w:r>
          </w:p>
        </w:tc>
        <w:tc>
          <w:tcPr>
            <w:tcW w:w="705" w:type="dxa"/>
            <w:tcBorders>
              <w:top w:val="nil"/>
              <w:left w:val="nil"/>
              <w:bottom w:val="single" w:color="auto" w:sz="4" w:space="0"/>
              <w:right w:val="single" w:color="auto" w:sz="4" w:space="0"/>
            </w:tcBorders>
            <w:noWrap w:val="0"/>
            <w:vAlign w:val="center"/>
          </w:tcPr>
          <w:p w14:paraId="54E27B88">
            <w:pPr>
              <w:widowControl/>
              <w:spacing w:after="0"/>
              <w:jc w:val="left"/>
              <w:rPr>
                <w:rFonts w:ascii="Times New Roman" w:hAnsi="Times New Roman" w:eastAsia="等线" w:cs="Times New Roman"/>
                <w:b/>
                <w:bCs/>
                <w:color w:val="000000"/>
                <w:kern w:val="0"/>
                <w:sz w:val="24"/>
                <w:szCs w:val="24"/>
                <w:highlight w:val="none"/>
              </w:rPr>
            </w:pPr>
          </w:p>
        </w:tc>
      </w:tr>
      <w:tr w14:paraId="05E6D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tcBorders>
              <w:top w:val="nil"/>
              <w:left w:val="single" w:color="auto" w:sz="4" w:space="0"/>
              <w:bottom w:val="single" w:color="auto" w:sz="4" w:space="0"/>
              <w:right w:val="single" w:color="auto" w:sz="4" w:space="0"/>
            </w:tcBorders>
            <w:noWrap w:val="0"/>
            <w:vAlign w:val="center"/>
          </w:tcPr>
          <w:p w14:paraId="3642731E">
            <w:pPr>
              <w:widowControl/>
              <w:spacing w:after="0"/>
              <w:jc w:val="center"/>
              <w:rPr>
                <w:rFonts w:ascii="Times New Roman" w:hAnsi="Times New Roman" w:eastAsia="宋体" w:cs="Times New Roman"/>
                <w:b/>
                <w:bCs/>
                <w:color w:val="000000"/>
                <w:kern w:val="0"/>
                <w:sz w:val="24"/>
                <w:szCs w:val="24"/>
                <w:highlight w:val="none"/>
              </w:rPr>
            </w:pPr>
            <w:r>
              <w:rPr>
                <w:rFonts w:ascii="Times New Roman" w:hAnsi="Times New Roman" w:eastAsia="宋体" w:cs="Times New Roman"/>
                <w:b/>
                <w:bCs/>
                <w:color w:val="000000"/>
                <w:kern w:val="0"/>
                <w:sz w:val="24"/>
                <w:szCs w:val="24"/>
                <w:highlight w:val="none"/>
              </w:rPr>
              <w:t>基础设施</w:t>
            </w:r>
          </w:p>
        </w:tc>
        <w:tc>
          <w:tcPr>
            <w:tcW w:w="3849" w:type="dxa"/>
            <w:gridSpan w:val="2"/>
            <w:tcBorders>
              <w:top w:val="single" w:color="auto" w:sz="4" w:space="0"/>
              <w:left w:val="nil"/>
              <w:bottom w:val="single" w:color="auto" w:sz="4" w:space="0"/>
              <w:right w:val="single" w:color="auto" w:sz="4" w:space="0"/>
            </w:tcBorders>
            <w:noWrap w:val="0"/>
            <w:vAlign w:val="center"/>
          </w:tcPr>
          <w:p w14:paraId="4B7C3B6A">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b/>
                <w:bCs/>
                <w:color w:val="000000"/>
                <w:kern w:val="0"/>
                <w:sz w:val="24"/>
                <w:szCs w:val="24"/>
                <w:highlight w:val="none"/>
              </w:rPr>
              <w:t>高标准农田建设内容完成情况</w:t>
            </w:r>
          </w:p>
        </w:tc>
        <w:tc>
          <w:tcPr>
            <w:tcW w:w="2212" w:type="dxa"/>
            <w:tcBorders>
              <w:top w:val="nil"/>
              <w:left w:val="nil"/>
              <w:bottom w:val="single" w:color="auto" w:sz="4" w:space="0"/>
              <w:right w:val="single" w:color="auto" w:sz="4" w:space="0"/>
            </w:tcBorders>
            <w:noWrap w:val="0"/>
            <w:vAlign w:val="center"/>
          </w:tcPr>
          <w:p w14:paraId="76B93CB4">
            <w:pPr>
              <w:widowControl/>
              <w:spacing w:after="0"/>
              <w:jc w:val="left"/>
              <w:rPr>
                <w:rFonts w:ascii="Times New Roman" w:hAnsi="Times New Roman" w:eastAsia="等线" w:cs="Times New Roman"/>
                <w:color w:val="000000"/>
                <w:kern w:val="0"/>
                <w:sz w:val="24"/>
                <w:szCs w:val="24"/>
                <w:highlight w:val="none"/>
              </w:rPr>
            </w:pPr>
            <w:r>
              <w:rPr>
                <w:rFonts w:ascii="Times New Roman" w:hAnsi="Times New Roman" w:eastAsia="等线" w:cs="Times New Roman"/>
                <w:color w:val="000000"/>
                <w:kern w:val="0"/>
                <w:sz w:val="24"/>
                <w:szCs w:val="24"/>
                <w:highlight w:val="none"/>
              </w:rPr>
              <w:t>建成面积/任务面积</w:t>
            </w:r>
          </w:p>
        </w:tc>
        <w:tc>
          <w:tcPr>
            <w:tcW w:w="1186" w:type="dxa"/>
            <w:tcBorders>
              <w:top w:val="nil"/>
              <w:left w:val="nil"/>
              <w:bottom w:val="single" w:color="auto" w:sz="4" w:space="0"/>
              <w:right w:val="single" w:color="auto" w:sz="4" w:space="0"/>
            </w:tcBorders>
            <w:noWrap w:val="0"/>
            <w:vAlign w:val="center"/>
          </w:tcPr>
          <w:p w14:paraId="6C039DFC">
            <w:pPr>
              <w:widowControl/>
              <w:spacing w:after="0"/>
              <w:jc w:val="center"/>
              <w:rPr>
                <w:rFonts w:ascii="Times New Roman" w:hAnsi="Times New Roman" w:eastAsia="Times New Roman"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万亩</w:t>
            </w:r>
          </w:p>
        </w:tc>
        <w:tc>
          <w:tcPr>
            <w:tcW w:w="705" w:type="dxa"/>
            <w:tcBorders>
              <w:top w:val="nil"/>
              <w:left w:val="nil"/>
              <w:bottom w:val="single" w:color="auto" w:sz="4" w:space="0"/>
              <w:right w:val="single" w:color="auto" w:sz="4" w:space="0"/>
            </w:tcBorders>
            <w:noWrap w:val="0"/>
            <w:vAlign w:val="center"/>
          </w:tcPr>
          <w:p w14:paraId="72D90A5A">
            <w:pPr>
              <w:widowControl/>
              <w:spacing w:after="0"/>
              <w:jc w:val="left"/>
              <w:rPr>
                <w:rFonts w:ascii="Times New Roman" w:hAnsi="Times New Roman" w:eastAsia="等线" w:cs="Times New Roman"/>
                <w:b/>
                <w:bCs/>
                <w:color w:val="000000"/>
                <w:kern w:val="0"/>
                <w:sz w:val="24"/>
                <w:szCs w:val="24"/>
                <w:highlight w:val="none"/>
              </w:rPr>
            </w:pPr>
          </w:p>
        </w:tc>
      </w:tr>
      <w:tr w14:paraId="45593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restart"/>
            <w:tcBorders>
              <w:top w:val="nil"/>
              <w:left w:val="single" w:color="auto" w:sz="4" w:space="0"/>
              <w:bottom w:val="single" w:color="auto" w:sz="4" w:space="0"/>
              <w:right w:val="single" w:color="auto" w:sz="4" w:space="0"/>
            </w:tcBorders>
            <w:noWrap w:val="0"/>
            <w:vAlign w:val="center"/>
          </w:tcPr>
          <w:p w14:paraId="507770CC">
            <w:pPr>
              <w:widowControl/>
              <w:spacing w:after="0"/>
              <w:jc w:val="center"/>
              <w:rPr>
                <w:rFonts w:ascii="Times New Roman" w:hAnsi="Times New Roman" w:eastAsia="等线" w:cs="Times New Roman"/>
                <w:b/>
                <w:bCs/>
                <w:color w:val="000000"/>
                <w:kern w:val="0"/>
                <w:sz w:val="24"/>
                <w:szCs w:val="24"/>
                <w:highlight w:val="none"/>
              </w:rPr>
            </w:pPr>
            <w:r>
              <w:rPr>
                <w:rFonts w:ascii="Times New Roman" w:hAnsi="Times New Roman" w:eastAsia="等线" w:cs="Times New Roman"/>
                <w:b/>
                <w:bCs/>
                <w:color w:val="000000"/>
                <w:kern w:val="0"/>
                <w:sz w:val="24"/>
                <w:szCs w:val="24"/>
                <w:highlight w:val="none"/>
              </w:rPr>
              <w:t>申报产业</w:t>
            </w:r>
          </w:p>
        </w:tc>
        <w:tc>
          <w:tcPr>
            <w:tcW w:w="3849" w:type="dxa"/>
            <w:gridSpan w:val="2"/>
            <w:tcBorders>
              <w:top w:val="single" w:color="auto" w:sz="4" w:space="0"/>
              <w:left w:val="nil"/>
              <w:bottom w:val="single" w:color="auto" w:sz="4" w:space="0"/>
              <w:right w:val="single" w:color="auto" w:sz="4" w:space="0"/>
            </w:tcBorders>
            <w:noWrap w:val="0"/>
            <w:vAlign w:val="center"/>
          </w:tcPr>
          <w:p w14:paraId="0435B8B5">
            <w:pPr>
              <w:widowControl/>
              <w:spacing w:after="0"/>
              <w:jc w:val="left"/>
              <w:rPr>
                <w:rFonts w:hint="default" w:ascii="Times New Roman" w:hAnsi="Times New Roman" w:eastAsia="宋体" w:cs="Times New Roman"/>
                <w:color w:val="000000"/>
                <w:kern w:val="0"/>
                <w:sz w:val="24"/>
                <w:szCs w:val="24"/>
                <w:highlight w:val="none"/>
              </w:rPr>
            </w:pPr>
            <w:r>
              <w:rPr>
                <w:rFonts w:ascii="Times New Roman" w:hAnsi="Times New Roman" w:eastAsia="宋体" w:cs="Times New Roman"/>
                <w:b/>
                <w:bCs/>
                <w:color w:val="000000"/>
                <w:kern w:val="0"/>
                <w:sz w:val="24"/>
                <w:szCs w:val="24"/>
                <w:highlight w:val="none"/>
              </w:rPr>
              <w:t>种植业、渔业填报：</w:t>
            </w:r>
            <w:r>
              <w:rPr>
                <w:rFonts w:ascii="Times New Roman" w:hAnsi="Times New Roman" w:eastAsia="宋体" w:cs="Times New Roman"/>
                <w:color w:val="000000"/>
                <w:kern w:val="0"/>
                <w:sz w:val="24"/>
                <w:szCs w:val="24"/>
                <w:highlight w:val="none"/>
              </w:rPr>
              <w:t>申报产业标准化种植</w:t>
            </w:r>
          </w:p>
          <w:p w14:paraId="46982487">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（养殖）基地面积</w:t>
            </w:r>
          </w:p>
        </w:tc>
        <w:tc>
          <w:tcPr>
            <w:tcW w:w="2212" w:type="dxa"/>
            <w:tcBorders>
              <w:top w:val="nil"/>
              <w:left w:val="nil"/>
              <w:bottom w:val="single" w:color="auto" w:sz="4" w:space="0"/>
              <w:right w:val="single" w:color="auto" w:sz="4" w:space="0"/>
            </w:tcBorders>
            <w:noWrap w:val="0"/>
            <w:vAlign w:val="center"/>
          </w:tcPr>
          <w:p w14:paraId="312BDF37">
            <w:pPr>
              <w:widowControl/>
              <w:spacing w:after="0"/>
              <w:jc w:val="left"/>
              <w:rPr>
                <w:rFonts w:ascii="Times New Roman" w:hAnsi="Times New Roman" w:eastAsia="等线" w:cs="Times New Roman"/>
                <w:color w:val="000000"/>
                <w:kern w:val="0"/>
                <w:sz w:val="24"/>
                <w:szCs w:val="24"/>
                <w:highlight w:val="none"/>
              </w:rPr>
            </w:pPr>
          </w:p>
        </w:tc>
        <w:tc>
          <w:tcPr>
            <w:tcW w:w="1186" w:type="dxa"/>
            <w:tcBorders>
              <w:top w:val="nil"/>
              <w:left w:val="nil"/>
              <w:bottom w:val="single" w:color="auto" w:sz="4" w:space="0"/>
              <w:right w:val="single" w:color="auto" w:sz="4" w:space="0"/>
            </w:tcBorders>
            <w:noWrap w:val="0"/>
            <w:vAlign w:val="center"/>
          </w:tcPr>
          <w:p w14:paraId="65DCC5E6">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万亩</w:t>
            </w:r>
          </w:p>
        </w:tc>
        <w:tc>
          <w:tcPr>
            <w:tcW w:w="705" w:type="dxa"/>
            <w:tcBorders>
              <w:top w:val="nil"/>
              <w:left w:val="nil"/>
              <w:bottom w:val="single" w:color="auto" w:sz="4" w:space="0"/>
              <w:right w:val="single" w:color="auto" w:sz="4" w:space="0"/>
            </w:tcBorders>
            <w:noWrap w:val="0"/>
            <w:vAlign w:val="center"/>
          </w:tcPr>
          <w:p w14:paraId="1AFCBF9A">
            <w:pPr>
              <w:widowControl/>
              <w:spacing w:after="0"/>
              <w:jc w:val="left"/>
              <w:rPr>
                <w:rFonts w:ascii="Times New Roman" w:hAnsi="Times New Roman" w:eastAsia="等线" w:cs="Times New Roman"/>
                <w:b/>
                <w:bCs/>
                <w:color w:val="000000"/>
                <w:kern w:val="0"/>
                <w:sz w:val="24"/>
                <w:szCs w:val="24"/>
                <w:highlight w:val="none"/>
              </w:rPr>
            </w:pPr>
          </w:p>
        </w:tc>
      </w:tr>
      <w:tr w14:paraId="58FC1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73A78EF6">
            <w:pPr>
              <w:widowControl/>
              <w:spacing w:after="0"/>
              <w:jc w:val="center"/>
              <w:rPr>
                <w:rFonts w:ascii="Times New Roman" w:hAnsi="Times New Roman" w:eastAsia="等线" w:cs="Times New Roman"/>
                <w:b/>
                <w:bCs/>
                <w:color w:val="000000"/>
                <w:kern w:val="0"/>
                <w:sz w:val="24"/>
                <w:szCs w:val="24"/>
                <w:highlight w:val="none"/>
              </w:rPr>
            </w:pPr>
          </w:p>
        </w:tc>
        <w:tc>
          <w:tcPr>
            <w:tcW w:w="2546" w:type="dxa"/>
            <w:vMerge w:val="restart"/>
            <w:tcBorders>
              <w:top w:val="nil"/>
              <w:left w:val="single" w:color="auto" w:sz="4" w:space="0"/>
              <w:bottom w:val="single" w:color="auto" w:sz="4" w:space="0"/>
              <w:right w:val="single" w:color="auto" w:sz="4" w:space="0"/>
            </w:tcBorders>
            <w:noWrap w:val="0"/>
            <w:vAlign w:val="center"/>
          </w:tcPr>
          <w:p w14:paraId="6EDA41E3">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畜禽业填报</w:t>
            </w:r>
          </w:p>
        </w:tc>
        <w:tc>
          <w:tcPr>
            <w:tcW w:w="1303" w:type="dxa"/>
            <w:tcBorders>
              <w:top w:val="nil"/>
              <w:left w:val="nil"/>
              <w:bottom w:val="single" w:color="auto" w:sz="4" w:space="0"/>
              <w:right w:val="single" w:color="auto" w:sz="4" w:space="0"/>
            </w:tcBorders>
            <w:noWrap w:val="0"/>
            <w:vAlign w:val="center"/>
          </w:tcPr>
          <w:p w14:paraId="567F35B7">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存栏量</w:t>
            </w:r>
          </w:p>
        </w:tc>
        <w:tc>
          <w:tcPr>
            <w:tcW w:w="2212" w:type="dxa"/>
            <w:tcBorders>
              <w:top w:val="nil"/>
              <w:left w:val="nil"/>
              <w:bottom w:val="single" w:color="auto" w:sz="4" w:space="0"/>
              <w:right w:val="single" w:color="auto" w:sz="4" w:space="0"/>
            </w:tcBorders>
            <w:noWrap w:val="0"/>
            <w:vAlign w:val="center"/>
          </w:tcPr>
          <w:p w14:paraId="46496B88">
            <w:pPr>
              <w:widowControl/>
              <w:spacing w:after="0"/>
              <w:jc w:val="left"/>
              <w:rPr>
                <w:rFonts w:ascii="Times New Roman" w:hAnsi="Times New Roman" w:eastAsia="等线" w:cs="Times New Roman"/>
                <w:color w:val="000000"/>
                <w:kern w:val="0"/>
                <w:sz w:val="24"/>
                <w:szCs w:val="24"/>
                <w:highlight w:val="none"/>
              </w:rPr>
            </w:pPr>
          </w:p>
        </w:tc>
        <w:tc>
          <w:tcPr>
            <w:tcW w:w="1186" w:type="dxa"/>
            <w:vMerge w:val="restart"/>
            <w:tcBorders>
              <w:top w:val="nil"/>
              <w:left w:val="single" w:color="auto" w:sz="4" w:space="0"/>
              <w:bottom w:val="single" w:color="auto" w:sz="4" w:space="0"/>
              <w:right w:val="single" w:color="auto" w:sz="4" w:space="0"/>
            </w:tcBorders>
            <w:noWrap w:val="0"/>
            <w:vAlign w:val="center"/>
          </w:tcPr>
          <w:p w14:paraId="4C8AAC47">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万头/羽</w:t>
            </w:r>
          </w:p>
        </w:tc>
        <w:tc>
          <w:tcPr>
            <w:tcW w:w="705" w:type="dxa"/>
            <w:tcBorders>
              <w:top w:val="nil"/>
              <w:left w:val="nil"/>
              <w:bottom w:val="single" w:color="auto" w:sz="4" w:space="0"/>
              <w:right w:val="single" w:color="auto" w:sz="4" w:space="0"/>
            </w:tcBorders>
            <w:noWrap w:val="0"/>
            <w:vAlign w:val="center"/>
          </w:tcPr>
          <w:p w14:paraId="2B576A80">
            <w:pPr>
              <w:widowControl/>
              <w:spacing w:after="0"/>
              <w:jc w:val="left"/>
              <w:rPr>
                <w:rFonts w:ascii="Times New Roman" w:hAnsi="Times New Roman" w:eastAsia="等线" w:cs="Times New Roman"/>
                <w:b/>
                <w:bCs/>
                <w:color w:val="000000"/>
                <w:kern w:val="0"/>
                <w:sz w:val="24"/>
                <w:szCs w:val="24"/>
                <w:highlight w:val="none"/>
              </w:rPr>
            </w:pPr>
          </w:p>
        </w:tc>
      </w:tr>
      <w:tr w14:paraId="1FD32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1691E965">
            <w:pPr>
              <w:widowControl/>
              <w:spacing w:after="0"/>
              <w:jc w:val="center"/>
              <w:rPr>
                <w:rFonts w:ascii="Times New Roman" w:hAnsi="Times New Roman" w:eastAsia="等线" w:cs="Times New Roman"/>
                <w:b/>
                <w:bCs/>
                <w:color w:val="000000"/>
                <w:kern w:val="0"/>
                <w:sz w:val="24"/>
                <w:szCs w:val="24"/>
                <w:highlight w:val="none"/>
              </w:rPr>
            </w:pPr>
          </w:p>
        </w:tc>
        <w:tc>
          <w:tcPr>
            <w:tcW w:w="2546" w:type="dxa"/>
            <w:vMerge w:val="continue"/>
            <w:tcBorders>
              <w:top w:val="nil"/>
              <w:left w:val="single" w:color="auto" w:sz="4" w:space="0"/>
              <w:bottom w:val="single" w:color="auto" w:sz="4" w:space="0"/>
              <w:right w:val="single" w:color="auto" w:sz="4" w:space="0"/>
            </w:tcBorders>
            <w:noWrap w:val="0"/>
            <w:vAlign w:val="center"/>
          </w:tcPr>
          <w:p w14:paraId="0359D973">
            <w:pPr>
              <w:widowControl/>
              <w:spacing w:after="0"/>
              <w:jc w:val="left"/>
              <w:rPr>
                <w:rFonts w:ascii="Times New Roman" w:hAnsi="Times New Roman" w:eastAsia="宋体" w:cs="Times New Roman"/>
                <w:color w:val="000000"/>
                <w:kern w:val="0"/>
                <w:sz w:val="24"/>
                <w:szCs w:val="24"/>
                <w:highlight w:val="none"/>
              </w:rPr>
            </w:pPr>
          </w:p>
        </w:tc>
        <w:tc>
          <w:tcPr>
            <w:tcW w:w="1303" w:type="dxa"/>
            <w:tcBorders>
              <w:top w:val="nil"/>
              <w:left w:val="nil"/>
              <w:bottom w:val="single" w:color="auto" w:sz="4" w:space="0"/>
              <w:right w:val="single" w:color="auto" w:sz="4" w:space="0"/>
            </w:tcBorders>
            <w:noWrap w:val="0"/>
            <w:vAlign w:val="center"/>
          </w:tcPr>
          <w:p w14:paraId="5047F713">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出栏量</w:t>
            </w:r>
          </w:p>
        </w:tc>
        <w:tc>
          <w:tcPr>
            <w:tcW w:w="2212" w:type="dxa"/>
            <w:tcBorders>
              <w:top w:val="nil"/>
              <w:left w:val="nil"/>
              <w:bottom w:val="single" w:color="auto" w:sz="4" w:space="0"/>
              <w:right w:val="single" w:color="auto" w:sz="4" w:space="0"/>
            </w:tcBorders>
            <w:noWrap w:val="0"/>
            <w:vAlign w:val="center"/>
          </w:tcPr>
          <w:p w14:paraId="189B99FA">
            <w:pPr>
              <w:widowControl/>
              <w:spacing w:after="0"/>
              <w:jc w:val="left"/>
              <w:rPr>
                <w:rFonts w:ascii="Times New Roman" w:hAnsi="Times New Roman" w:eastAsia="等线" w:cs="Times New Roman"/>
                <w:color w:val="000000"/>
                <w:kern w:val="0"/>
                <w:sz w:val="24"/>
                <w:szCs w:val="24"/>
                <w:highlight w:val="none"/>
              </w:rPr>
            </w:pPr>
          </w:p>
        </w:tc>
        <w:tc>
          <w:tcPr>
            <w:tcW w:w="1186" w:type="dxa"/>
            <w:vMerge w:val="continue"/>
            <w:tcBorders>
              <w:top w:val="nil"/>
              <w:left w:val="single" w:color="auto" w:sz="4" w:space="0"/>
              <w:bottom w:val="single" w:color="auto" w:sz="4" w:space="0"/>
              <w:right w:val="single" w:color="auto" w:sz="4" w:space="0"/>
            </w:tcBorders>
            <w:noWrap w:val="0"/>
            <w:vAlign w:val="center"/>
          </w:tcPr>
          <w:p w14:paraId="68E314C5">
            <w:pPr>
              <w:widowControl/>
              <w:spacing w:after="0"/>
              <w:jc w:val="center"/>
              <w:rPr>
                <w:rFonts w:ascii="Times New Roman" w:hAnsi="Times New Roman" w:eastAsia="宋体" w:cs="Times New Roman"/>
                <w:color w:val="000000"/>
                <w:kern w:val="0"/>
                <w:sz w:val="24"/>
                <w:szCs w:val="24"/>
                <w:highlight w:val="none"/>
              </w:rPr>
            </w:pPr>
          </w:p>
        </w:tc>
        <w:tc>
          <w:tcPr>
            <w:tcW w:w="705" w:type="dxa"/>
            <w:tcBorders>
              <w:top w:val="nil"/>
              <w:left w:val="nil"/>
              <w:bottom w:val="single" w:color="auto" w:sz="4" w:space="0"/>
              <w:right w:val="single" w:color="auto" w:sz="4" w:space="0"/>
            </w:tcBorders>
            <w:noWrap w:val="0"/>
            <w:vAlign w:val="center"/>
          </w:tcPr>
          <w:p w14:paraId="7553FCB2">
            <w:pPr>
              <w:widowControl/>
              <w:spacing w:after="0"/>
              <w:jc w:val="left"/>
              <w:rPr>
                <w:rFonts w:ascii="Times New Roman" w:hAnsi="Times New Roman" w:eastAsia="等线" w:cs="Times New Roman"/>
                <w:b/>
                <w:bCs/>
                <w:color w:val="000000"/>
                <w:kern w:val="0"/>
                <w:sz w:val="24"/>
                <w:szCs w:val="24"/>
                <w:highlight w:val="none"/>
              </w:rPr>
            </w:pPr>
          </w:p>
        </w:tc>
      </w:tr>
      <w:tr w14:paraId="25EBB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17B198BE">
            <w:pPr>
              <w:widowControl/>
              <w:spacing w:after="0"/>
              <w:jc w:val="center"/>
              <w:rPr>
                <w:rFonts w:ascii="Times New Roman" w:hAnsi="Times New Roman" w:eastAsia="等线" w:cs="Times New Roman"/>
                <w:b/>
                <w:bCs/>
                <w:color w:val="000000"/>
                <w:kern w:val="0"/>
                <w:sz w:val="24"/>
                <w:szCs w:val="24"/>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0BEBDA4B">
            <w:pPr>
              <w:widowControl/>
              <w:spacing w:after="0"/>
              <w:jc w:val="left"/>
              <w:rPr>
                <w:rFonts w:ascii="Times New Roman" w:hAnsi="Times New Roman" w:eastAsia="宋体" w:cs="Times New Roman"/>
                <w:b/>
                <w:color w:val="000000"/>
                <w:kern w:val="0"/>
                <w:sz w:val="24"/>
                <w:szCs w:val="24"/>
                <w:highlight w:val="none"/>
              </w:rPr>
            </w:pPr>
            <w:r>
              <w:rPr>
                <w:rFonts w:ascii="Times New Roman" w:hAnsi="Times New Roman" w:eastAsia="宋体" w:cs="Times New Roman"/>
                <w:b/>
                <w:color w:val="000000"/>
                <w:kern w:val="0"/>
                <w:sz w:val="24"/>
                <w:szCs w:val="24"/>
                <w:highlight w:val="none"/>
              </w:rPr>
              <w:t>申报产业全产业链产值</w:t>
            </w:r>
          </w:p>
        </w:tc>
        <w:tc>
          <w:tcPr>
            <w:tcW w:w="2212" w:type="dxa"/>
            <w:tcBorders>
              <w:top w:val="nil"/>
              <w:left w:val="nil"/>
              <w:bottom w:val="single" w:color="auto" w:sz="4" w:space="0"/>
              <w:right w:val="single" w:color="auto" w:sz="4" w:space="0"/>
            </w:tcBorders>
            <w:noWrap w:val="0"/>
            <w:vAlign w:val="center"/>
          </w:tcPr>
          <w:p w14:paraId="6CFEDDCB">
            <w:pPr>
              <w:widowControl/>
              <w:spacing w:after="0"/>
              <w:jc w:val="left"/>
              <w:rPr>
                <w:rFonts w:ascii="Times New Roman" w:hAnsi="Times New Roman" w:eastAsia="等线" w:cs="Times New Roman"/>
                <w:color w:val="000000"/>
                <w:kern w:val="0"/>
                <w:sz w:val="24"/>
                <w:szCs w:val="24"/>
                <w:highlight w:val="none"/>
              </w:rPr>
            </w:pPr>
          </w:p>
        </w:tc>
        <w:tc>
          <w:tcPr>
            <w:tcW w:w="1186" w:type="dxa"/>
            <w:vMerge w:val="restart"/>
            <w:tcBorders>
              <w:top w:val="nil"/>
              <w:left w:val="single" w:color="auto" w:sz="4" w:space="0"/>
              <w:bottom w:val="single" w:color="auto" w:sz="4" w:space="0"/>
              <w:right w:val="single" w:color="auto" w:sz="4" w:space="0"/>
            </w:tcBorders>
            <w:noWrap w:val="0"/>
            <w:vAlign w:val="center"/>
          </w:tcPr>
          <w:p w14:paraId="7205FEBD">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亿元</w:t>
            </w:r>
          </w:p>
        </w:tc>
        <w:tc>
          <w:tcPr>
            <w:tcW w:w="705" w:type="dxa"/>
            <w:tcBorders>
              <w:top w:val="nil"/>
              <w:left w:val="nil"/>
              <w:bottom w:val="single" w:color="auto" w:sz="4" w:space="0"/>
              <w:right w:val="single" w:color="auto" w:sz="4" w:space="0"/>
            </w:tcBorders>
            <w:noWrap w:val="0"/>
            <w:vAlign w:val="center"/>
          </w:tcPr>
          <w:p w14:paraId="79D15040">
            <w:pPr>
              <w:widowControl/>
              <w:spacing w:after="0"/>
              <w:jc w:val="left"/>
              <w:rPr>
                <w:rFonts w:ascii="Times New Roman" w:hAnsi="Times New Roman" w:eastAsia="等线" w:cs="Times New Roman"/>
                <w:b/>
                <w:bCs/>
                <w:color w:val="000000"/>
                <w:kern w:val="0"/>
                <w:sz w:val="24"/>
                <w:szCs w:val="24"/>
                <w:highlight w:val="none"/>
              </w:rPr>
            </w:pPr>
          </w:p>
        </w:tc>
      </w:tr>
      <w:tr w14:paraId="5B4C0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1C372CA4">
            <w:pPr>
              <w:widowControl/>
              <w:spacing w:after="0"/>
              <w:jc w:val="center"/>
              <w:rPr>
                <w:rFonts w:ascii="Times New Roman" w:hAnsi="Times New Roman" w:eastAsia="等线" w:cs="Times New Roman"/>
                <w:b/>
                <w:bCs/>
                <w:color w:val="000000"/>
                <w:kern w:val="0"/>
                <w:sz w:val="24"/>
                <w:szCs w:val="24"/>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22A72751">
            <w:pPr>
              <w:widowControl/>
              <w:spacing w:after="0"/>
              <w:jc w:val="left"/>
              <w:rPr>
                <w:rFonts w:ascii="Times New Roman" w:hAnsi="Times New Roman" w:eastAsia="等线" w:cs="Times New Roman"/>
                <w:color w:val="000000"/>
                <w:kern w:val="0"/>
                <w:sz w:val="24"/>
                <w:szCs w:val="24"/>
                <w:highlight w:val="none"/>
              </w:rPr>
            </w:pPr>
            <w:r>
              <w:rPr>
                <w:rFonts w:ascii="Times New Roman" w:hAnsi="Times New Roman" w:eastAsia="等线" w:cs="Times New Roman"/>
                <w:color w:val="000000"/>
                <w:kern w:val="0"/>
                <w:sz w:val="24"/>
                <w:szCs w:val="24"/>
                <w:highlight w:val="none"/>
              </w:rPr>
              <w:t xml:space="preserve">    </w:t>
            </w:r>
            <w:r>
              <w:rPr>
                <w:rFonts w:ascii="Times New Roman" w:hAnsi="Times New Roman" w:eastAsia="宋体" w:cs="Times New Roman"/>
                <w:color w:val="000000"/>
                <w:kern w:val="0"/>
                <w:sz w:val="24"/>
                <w:szCs w:val="24"/>
                <w:highlight w:val="none"/>
              </w:rPr>
              <w:t>其中：一产产值</w:t>
            </w:r>
          </w:p>
        </w:tc>
        <w:tc>
          <w:tcPr>
            <w:tcW w:w="2212" w:type="dxa"/>
            <w:tcBorders>
              <w:top w:val="nil"/>
              <w:left w:val="nil"/>
              <w:bottom w:val="single" w:color="auto" w:sz="4" w:space="0"/>
              <w:right w:val="single" w:color="auto" w:sz="4" w:space="0"/>
            </w:tcBorders>
            <w:noWrap w:val="0"/>
            <w:vAlign w:val="center"/>
          </w:tcPr>
          <w:p w14:paraId="6A14726A">
            <w:pPr>
              <w:widowControl/>
              <w:spacing w:after="0"/>
              <w:jc w:val="left"/>
              <w:rPr>
                <w:rFonts w:ascii="Times New Roman" w:hAnsi="Times New Roman" w:eastAsia="等线" w:cs="Times New Roman"/>
                <w:color w:val="000000"/>
                <w:kern w:val="0"/>
                <w:sz w:val="24"/>
                <w:szCs w:val="24"/>
                <w:highlight w:val="none"/>
              </w:rPr>
            </w:pPr>
          </w:p>
        </w:tc>
        <w:tc>
          <w:tcPr>
            <w:tcW w:w="1186" w:type="dxa"/>
            <w:vMerge w:val="continue"/>
            <w:tcBorders>
              <w:top w:val="nil"/>
              <w:left w:val="single" w:color="auto" w:sz="4" w:space="0"/>
              <w:bottom w:val="single" w:color="auto" w:sz="4" w:space="0"/>
              <w:right w:val="single" w:color="auto" w:sz="4" w:space="0"/>
            </w:tcBorders>
            <w:noWrap w:val="0"/>
            <w:vAlign w:val="center"/>
          </w:tcPr>
          <w:p w14:paraId="0EB38CA3">
            <w:pPr>
              <w:widowControl/>
              <w:spacing w:after="0"/>
              <w:jc w:val="center"/>
              <w:rPr>
                <w:rFonts w:ascii="Times New Roman" w:hAnsi="Times New Roman" w:eastAsia="宋体" w:cs="Times New Roman"/>
                <w:color w:val="000000"/>
                <w:kern w:val="0"/>
                <w:sz w:val="24"/>
                <w:szCs w:val="24"/>
                <w:highlight w:val="none"/>
              </w:rPr>
            </w:pPr>
          </w:p>
        </w:tc>
        <w:tc>
          <w:tcPr>
            <w:tcW w:w="705" w:type="dxa"/>
            <w:tcBorders>
              <w:top w:val="nil"/>
              <w:left w:val="nil"/>
              <w:bottom w:val="single" w:color="auto" w:sz="4" w:space="0"/>
              <w:right w:val="single" w:color="auto" w:sz="4" w:space="0"/>
            </w:tcBorders>
            <w:noWrap w:val="0"/>
            <w:vAlign w:val="center"/>
          </w:tcPr>
          <w:p w14:paraId="3191A144">
            <w:pPr>
              <w:widowControl/>
              <w:spacing w:after="0"/>
              <w:jc w:val="left"/>
              <w:rPr>
                <w:rFonts w:ascii="Times New Roman" w:hAnsi="Times New Roman" w:eastAsia="等线" w:cs="Times New Roman"/>
                <w:b/>
                <w:bCs/>
                <w:color w:val="000000"/>
                <w:kern w:val="0"/>
                <w:sz w:val="24"/>
                <w:szCs w:val="24"/>
                <w:highlight w:val="none"/>
              </w:rPr>
            </w:pPr>
          </w:p>
        </w:tc>
      </w:tr>
      <w:tr w14:paraId="5E495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7F50852F">
            <w:pPr>
              <w:widowControl/>
              <w:spacing w:after="0"/>
              <w:jc w:val="center"/>
              <w:rPr>
                <w:rFonts w:ascii="Times New Roman" w:hAnsi="Times New Roman" w:eastAsia="等线" w:cs="Times New Roman"/>
                <w:b/>
                <w:bCs/>
                <w:color w:val="000000"/>
                <w:kern w:val="0"/>
                <w:sz w:val="24"/>
                <w:szCs w:val="24"/>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0C9A1C2A">
            <w:pPr>
              <w:widowControl/>
              <w:spacing w:after="0"/>
              <w:jc w:val="left"/>
              <w:rPr>
                <w:rFonts w:ascii="Times New Roman" w:hAnsi="Times New Roman" w:eastAsia="等线" w:cs="Times New Roman"/>
                <w:color w:val="000000"/>
                <w:kern w:val="0"/>
                <w:sz w:val="24"/>
                <w:szCs w:val="24"/>
                <w:highlight w:val="none"/>
              </w:rPr>
            </w:pPr>
            <w:r>
              <w:rPr>
                <w:rFonts w:ascii="Times New Roman" w:hAnsi="Times New Roman" w:eastAsia="等线" w:cs="Times New Roman"/>
                <w:color w:val="000000"/>
                <w:kern w:val="0"/>
                <w:sz w:val="24"/>
                <w:szCs w:val="24"/>
                <w:highlight w:val="none"/>
              </w:rPr>
              <w:t xml:space="preserve">          </w:t>
            </w:r>
            <w:r>
              <w:rPr>
                <w:rFonts w:ascii="Times New Roman" w:hAnsi="Times New Roman" w:eastAsia="宋体" w:cs="Times New Roman"/>
                <w:color w:val="000000"/>
                <w:kern w:val="0"/>
                <w:sz w:val="24"/>
                <w:szCs w:val="24"/>
                <w:highlight w:val="none"/>
              </w:rPr>
              <w:t>二产产值</w:t>
            </w:r>
          </w:p>
        </w:tc>
        <w:tc>
          <w:tcPr>
            <w:tcW w:w="2212" w:type="dxa"/>
            <w:tcBorders>
              <w:top w:val="nil"/>
              <w:left w:val="nil"/>
              <w:bottom w:val="single" w:color="auto" w:sz="4" w:space="0"/>
              <w:right w:val="single" w:color="auto" w:sz="4" w:space="0"/>
            </w:tcBorders>
            <w:noWrap w:val="0"/>
            <w:vAlign w:val="center"/>
          </w:tcPr>
          <w:p w14:paraId="2A577985">
            <w:pPr>
              <w:widowControl/>
              <w:spacing w:after="0"/>
              <w:jc w:val="left"/>
              <w:rPr>
                <w:rFonts w:ascii="Times New Roman" w:hAnsi="Times New Roman" w:eastAsia="等线" w:cs="Times New Roman"/>
                <w:color w:val="000000"/>
                <w:kern w:val="0"/>
                <w:sz w:val="24"/>
                <w:szCs w:val="24"/>
                <w:highlight w:val="none"/>
              </w:rPr>
            </w:pPr>
          </w:p>
        </w:tc>
        <w:tc>
          <w:tcPr>
            <w:tcW w:w="1186" w:type="dxa"/>
            <w:vMerge w:val="continue"/>
            <w:tcBorders>
              <w:top w:val="nil"/>
              <w:left w:val="single" w:color="auto" w:sz="4" w:space="0"/>
              <w:bottom w:val="single" w:color="auto" w:sz="4" w:space="0"/>
              <w:right w:val="single" w:color="auto" w:sz="4" w:space="0"/>
            </w:tcBorders>
            <w:noWrap w:val="0"/>
            <w:vAlign w:val="center"/>
          </w:tcPr>
          <w:p w14:paraId="3CFFB8FA">
            <w:pPr>
              <w:widowControl/>
              <w:spacing w:after="0"/>
              <w:jc w:val="center"/>
              <w:rPr>
                <w:rFonts w:ascii="Times New Roman" w:hAnsi="Times New Roman" w:eastAsia="宋体" w:cs="Times New Roman"/>
                <w:color w:val="000000"/>
                <w:kern w:val="0"/>
                <w:sz w:val="24"/>
                <w:szCs w:val="24"/>
                <w:highlight w:val="none"/>
              </w:rPr>
            </w:pPr>
          </w:p>
        </w:tc>
        <w:tc>
          <w:tcPr>
            <w:tcW w:w="705" w:type="dxa"/>
            <w:tcBorders>
              <w:top w:val="nil"/>
              <w:left w:val="nil"/>
              <w:bottom w:val="single" w:color="auto" w:sz="4" w:space="0"/>
              <w:right w:val="single" w:color="auto" w:sz="4" w:space="0"/>
            </w:tcBorders>
            <w:noWrap w:val="0"/>
            <w:vAlign w:val="center"/>
          </w:tcPr>
          <w:p w14:paraId="149FBC8E">
            <w:pPr>
              <w:widowControl/>
              <w:spacing w:after="0"/>
              <w:jc w:val="left"/>
              <w:rPr>
                <w:rFonts w:ascii="Times New Roman" w:hAnsi="Times New Roman" w:eastAsia="等线" w:cs="Times New Roman"/>
                <w:b/>
                <w:bCs/>
                <w:color w:val="000000"/>
                <w:kern w:val="0"/>
                <w:sz w:val="24"/>
                <w:szCs w:val="24"/>
                <w:highlight w:val="none"/>
              </w:rPr>
            </w:pPr>
          </w:p>
        </w:tc>
      </w:tr>
      <w:tr w14:paraId="2149D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4C80E335">
            <w:pPr>
              <w:widowControl/>
              <w:spacing w:after="0"/>
              <w:jc w:val="center"/>
              <w:rPr>
                <w:rFonts w:ascii="Times New Roman" w:hAnsi="Times New Roman" w:eastAsia="等线" w:cs="Times New Roman"/>
                <w:b/>
                <w:bCs/>
                <w:color w:val="000000"/>
                <w:kern w:val="0"/>
                <w:sz w:val="24"/>
                <w:szCs w:val="24"/>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6E01BAD0">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 xml:space="preserve">          三产产值</w:t>
            </w:r>
          </w:p>
        </w:tc>
        <w:tc>
          <w:tcPr>
            <w:tcW w:w="2212" w:type="dxa"/>
            <w:tcBorders>
              <w:top w:val="nil"/>
              <w:left w:val="nil"/>
              <w:bottom w:val="single" w:color="auto" w:sz="4" w:space="0"/>
              <w:right w:val="single" w:color="auto" w:sz="4" w:space="0"/>
            </w:tcBorders>
            <w:noWrap w:val="0"/>
            <w:vAlign w:val="center"/>
          </w:tcPr>
          <w:p w14:paraId="1F095869">
            <w:pPr>
              <w:widowControl/>
              <w:spacing w:after="0"/>
              <w:jc w:val="left"/>
              <w:rPr>
                <w:rFonts w:ascii="Times New Roman" w:hAnsi="Times New Roman" w:eastAsia="等线" w:cs="Times New Roman"/>
                <w:color w:val="000000"/>
                <w:kern w:val="0"/>
                <w:sz w:val="24"/>
                <w:szCs w:val="24"/>
                <w:highlight w:val="none"/>
              </w:rPr>
            </w:pPr>
          </w:p>
        </w:tc>
        <w:tc>
          <w:tcPr>
            <w:tcW w:w="1186" w:type="dxa"/>
            <w:vMerge w:val="continue"/>
            <w:tcBorders>
              <w:top w:val="nil"/>
              <w:left w:val="single" w:color="auto" w:sz="4" w:space="0"/>
              <w:bottom w:val="single" w:color="auto" w:sz="4" w:space="0"/>
              <w:right w:val="single" w:color="auto" w:sz="4" w:space="0"/>
            </w:tcBorders>
            <w:noWrap w:val="0"/>
            <w:vAlign w:val="center"/>
          </w:tcPr>
          <w:p w14:paraId="56557CE9">
            <w:pPr>
              <w:widowControl/>
              <w:spacing w:after="0"/>
              <w:jc w:val="center"/>
              <w:rPr>
                <w:rFonts w:ascii="Times New Roman" w:hAnsi="Times New Roman" w:eastAsia="宋体" w:cs="Times New Roman"/>
                <w:color w:val="000000"/>
                <w:kern w:val="0"/>
                <w:sz w:val="24"/>
                <w:szCs w:val="24"/>
                <w:highlight w:val="none"/>
              </w:rPr>
            </w:pPr>
          </w:p>
        </w:tc>
        <w:tc>
          <w:tcPr>
            <w:tcW w:w="705" w:type="dxa"/>
            <w:tcBorders>
              <w:top w:val="nil"/>
              <w:left w:val="nil"/>
              <w:bottom w:val="single" w:color="auto" w:sz="4" w:space="0"/>
              <w:right w:val="single" w:color="auto" w:sz="4" w:space="0"/>
            </w:tcBorders>
            <w:noWrap w:val="0"/>
            <w:vAlign w:val="center"/>
          </w:tcPr>
          <w:p w14:paraId="4DDB29F6">
            <w:pPr>
              <w:widowControl/>
              <w:spacing w:after="0"/>
              <w:jc w:val="left"/>
              <w:rPr>
                <w:rFonts w:ascii="Times New Roman" w:hAnsi="Times New Roman" w:eastAsia="等线" w:cs="Times New Roman"/>
                <w:b/>
                <w:bCs/>
                <w:color w:val="000000"/>
                <w:kern w:val="0"/>
                <w:sz w:val="24"/>
                <w:szCs w:val="24"/>
                <w:highlight w:val="none"/>
              </w:rPr>
            </w:pPr>
          </w:p>
        </w:tc>
      </w:tr>
      <w:tr w14:paraId="34D7F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359E1783">
            <w:pPr>
              <w:widowControl/>
              <w:spacing w:after="0"/>
              <w:jc w:val="center"/>
              <w:rPr>
                <w:rFonts w:ascii="Times New Roman" w:hAnsi="Times New Roman" w:eastAsia="等线" w:cs="Times New Roman"/>
                <w:b/>
                <w:bCs/>
                <w:color w:val="000000"/>
                <w:kern w:val="0"/>
                <w:sz w:val="24"/>
                <w:szCs w:val="24"/>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29D04490">
            <w:pPr>
              <w:widowControl/>
              <w:spacing w:after="0"/>
              <w:jc w:val="left"/>
              <w:rPr>
                <w:rFonts w:ascii="Times New Roman" w:hAnsi="Times New Roman" w:eastAsia="等线" w:cs="Times New Roman"/>
                <w:b/>
                <w:color w:val="000000"/>
                <w:kern w:val="0"/>
                <w:sz w:val="24"/>
                <w:szCs w:val="24"/>
                <w:highlight w:val="none"/>
              </w:rPr>
            </w:pPr>
            <w:r>
              <w:rPr>
                <w:rFonts w:hint="default" w:ascii="Times New Roman" w:hAnsi="Times New Roman" w:eastAsia="宋体" w:cs="Times New Roman"/>
                <w:b/>
                <w:color w:val="000000"/>
                <w:kern w:val="0"/>
                <w:sz w:val="24"/>
                <w:szCs w:val="24"/>
                <w:highlight w:val="none"/>
              </w:rPr>
              <w:t>农产品</w:t>
            </w:r>
            <w:r>
              <w:rPr>
                <w:rFonts w:ascii="Times New Roman" w:hAnsi="Times New Roman" w:eastAsia="宋体" w:cs="Times New Roman"/>
                <w:b/>
                <w:color w:val="000000"/>
                <w:kern w:val="0"/>
                <w:sz w:val="24"/>
                <w:szCs w:val="24"/>
                <w:highlight w:val="none"/>
              </w:rPr>
              <w:t>加工转化率</w:t>
            </w:r>
          </w:p>
        </w:tc>
        <w:tc>
          <w:tcPr>
            <w:tcW w:w="2212" w:type="dxa"/>
            <w:tcBorders>
              <w:top w:val="nil"/>
              <w:left w:val="nil"/>
              <w:bottom w:val="single" w:color="auto" w:sz="4" w:space="0"/>
              <w:right w:val="single" w:color="auto" w:sz="4" w:space="0"/>
            </w:tcBorders>
            <w:noWrap w:val="0"/>
            <w:vAlign w:val="center"/>
          </w:tcPr>
          <w:p w14:paraId="0DFC6514">
            <w:pPr>
              <w:widowControl/>
              <w:spacing w:after="0"/>
              <w:jc w:val="left"/>
              <w:rPr>
                <w:rFonts w:ascii="Times New Roman" w:hAnsi="Times New Roman" w:eastAsia="等线" w:cs="Times New Roman"/>
                <w:color w:val="000000"/>
                <w:kern w:val="0"/>
                <w:sz w:val="24"/>
                <w:szCs w:val="24"/>
                <w:highlight w:val="none"/>
              </w:rPr>
            </w:pPr>
          </w:p>
        </w:tc>
        <w:tc>
          <w:tcPr>
            <w:tcW w:w="1186" w:type="dxa"/>
            <w:tcBorders>
              <w:top w:val="nil"/>
              <w:left w:val="nil"/>
              <w:bottom w:val="single" w:color="auto" w:sz="4" w:space="0"/>
              <w:right w:val="single" w:color="auto" w:sz="4" w:space="0"/>
            </w:tcBorders>
            <w:noWrap w:val="0"/>
            <w:vAlign w:val="center"/>
          </w:tcPr>
          <w:p w14:paraId="473100CA">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w:t>
            </w:r>
          </w:p>
        </w:tc>
        <w:tc>
          <w:tcPr>
            <w:tcW w:w="705" w:type="dxa"/>
            <w:tcBorders>
              <w:top w:val="nil"/>
              <w:left w:val="nil"/>
              <w:bottom w:val="single" w:color="auto" w:sz="4" w:space="0"/>
              <w:right w:val="single" w:color="auto" w:sz="4" w:space="0"/>
            </w:tcBorders>
            <w:noWrap w:val="0"/>
            <w:vAlign w:val="center"/>
          </w:tcPr>
          <w:p w14:paraId="0A954147">
            <w:pPr>
              <w:widowControl/>
              <w:spacing w:after="0"/>
              <w:jc w:val="left"/>
              <w:rPr>
                <w:rFonts w:ascii="Times New Roman" w:hAnsi="Times New Roman" w:eastAsia="等线" w:cs="Times New Roman"/>
                <w:b/>
                <w:bCs/>
                <w:color w:val="000000"/>
                <w:kern w:val="0"/>
                <w:sz w:val="24"/>
                <w:szCs w:val="24"/>
                <w:highlight w:val="none"/>
              </w:rPr>
            </w:pPr>
          </w:p>
        </w:tc>
      </w:tr>
      <w:tr w14:paraId="02AE9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restart"/>
            <w:tcBorders>
              <w:top w:val="nil"/>
              <w:left w:val="single" w:color="auto" w:sz="4" w:space="0"/>
              <w:bottom w:val="single" w:color="auto" w:sz="4" w:space="0"/>
              <w:right w:val="single" w:color="auto" w:sz="4" w:space="0"/>
            </w:tcBorders>
            <w:noWrap w:val="0"/>
            <w:vAlign w:val="center"/>
          </w:tcPr>
          <w:p w14:paraId="71239012">
            <w:pPr>
              <w:widowControl/>
              <w:spacing w:after="0"/>
              <w:jc w:val="center"/>
              <w:rPr>
                <w:rFonts w:ascii="Times New Roman" w:hAnsi="Times New Roman" w:eastAsia="宋体" w:cs="Times New Roman"/>
                <w:b/>
                <w:bCs/>
                <w:color w:val="000000"/>
                <w:kern w:val="0"/>
                <w:sz w:val="24"/>
                <w:szCs w:val="24"/>
                <w:highlight w:val="none"/>
              </w:rPr>
            </w:pPr>
            <w:r>
              <w:rPr>
                <w:rFonts w:ascii="Times New Roman" w:hAnsi="Times New Roman" w:eastAsia="宋体" w:cs="Times New Roman"/>
                <w:b/>
                <w:bCs/>
                <w:color w:val="000000"/>
                <w:kern w:val="0"/>
                <w:sz w:val="24"/>
                <w:szCs w:val="24"/>
                <w:highlight w:val="none"/>
              </w:rPr>
              <w:t>经营主体</w:t>
            </w:r>
          </w:p>
        </w:tc>
        <w:tc>
          <w:tcPr>
            <w:tcW w:w="6061" w:type="dxa"/>
            <w:gridSpan w:val="3"/>
            <w:tcBorders>
              <w:top w:val="single" w:color="auto" w:sz="4" w:space="0"/>
              <w:left w:val="nil"/>
              <w:bottom w:val="single" w:color="auto" w:sz="4" w:space="0"/>
              <w:right w:val="single" w:color="auto" w:sz="4" w:space="0"/>
            </w:tcBorders>
            <w:noWrap w:val="0"/>
            <w:vAlign w:val="center"/>
          </w:tcPr>
          <w:p w14:paraId="5E1816AA">
            <w:pPr>
              <w:widowControl/>
              <w:spacing w:after="0"/>
              <w:jc w:val="left"/>
              <w:rPr>
                <w:rFonts w:ascii="Times New Roman" w:hAnsi="Times New Roman" w:eastAsia="等线" w:cs="Times New Roman"/>
                <w:color w:val="000000"/>
                <w:kern w:val="0"/>
                <w:sz w:val="24"/>
                <w:szCs w:val="24"/>
                <w:highlight w:val="none"/>
              </w:rPr>
            </w:pPr>
            <w:r>
              <w:rPr>
                <w:rFonts w:ascii="Times New Roman" w:hAnsi="Times New Roman" w:eastAsia="宋体" w:cs="Times New Roman"/>
                <w:b/>
                <w:color w:val="000000"/>
                <w:kern w:val="0"/>
                <w:sz w:val="24"/>
                <w:szCs w:val="24"/>
                <w:highlight w:val="none"/>
              </w:rPr>
              <w:t>从事主导产业的</w:t>
            </w:r>
            <w:r>
              <w:rPr>
                <w:rFonts w:hint="default" w:ascii="Times New Roman" w:hAnsi="Times New Roman" w:eastAsia="宋体" w:cs="Times New Roman"/>
                <w:b/>
                <w:color w:val="000000"/>
                <w:kern w:val="0"/>
                <w:sz w:val="24"/>
                <w:szCs w:val="24"/>
                <w:highlight w:val="none"/>
              </w:rPr>
              <w:t>市</w:t>
            </w:r>
            <w:r>
              <w:rPr>
                <w:rFonts w:ascii="Times New Roman" w:hAnsi="Times New Roman" w:eastAsia="宋体" w:cs="Times New Roman"/>
                <w:b/>
                <w:color w:val="000000"/>
                <w:kern w:val="0"/>
                <w:sz w:val="24"/>
                <w:szCs w:val="24"/>
                <w:highlight w:val="none"/>
              </w:rPr>
              <w:t>级</w:t>
            </w:r>
            <w:r>
              <w:rPr>
                <w:rFonts w:hint="default" w:ascii="Times New Roman" w:hAnsi="Times New Roman" w:eastAsia="宋体" w:cs="Times New Roman"/>
                <w:b/>
                <w:color w:val="000000"/>
                <w:kern w:val="0"/>
                <w:sz w:val="24"/>
                <w:szCs w:val="24"/>
                <w:highlight w:val="none"/>
              </w:rPr>
              <w:t>及以上</w:t>
            </w:r>
            <w:r>
              <w:rPr>
                <w:rFonts w:ascii="Times New Roman" w:hAnsi="Times New Roman" w:eastAsia="宋体" w:cs="Times New Roman"/>
                <w:b/>
                <w:color w:val="000000"/>
                <w:kern w:val="0"/>
                <w:sz w:val="24"/>
                <w:szCs w:val="24"/>
                <w:highlight w:val="none"/>
              </w:rPr>
              <w:t>龙头企业</w:t>
            </w:r>
            <w:r>
              <w:rPr>
                <w:rFonts w:hint="default" w:ascii="Times New Roman" w:hAnsi="Times New Roman" w:eastAsia="宋体" w:cs="Times New Roman"/>
                <w:b/>
                <w:color w:val="000000"/>
                <w:kern w:val="0"/>
                <w:sz w:val="24"/>
                <w:szCs w:val="24"/>
                <w:highlight w:val="none"/>
              </w:rPr>
              <w:t>数量</w:t>
            </w:r>
          </w:p>
        </w:tc>
        <w:tc>
          <w:tcPr>
            <w:tcW w:w="1186" w:type="dxa"/>
            <w:tcBorders>
              <w:top w:val="nil"/>
              <w:left w:val="nil"/>
              <w:bottom w:val="single" w:color="auto" w:sz="4" w:space="0"/>
              <w:right w:val="single" w:color="auto" w:sz="4" w:space="0"/>
            </w:tcBorders>
            <w:noWrap w:val="0"/>
            <w:vAlign w:val="center"/>
          </w:tcPr>
          <w:p w14:paraId="51D96D89">
            <w:pPr>
              <w:widowControl/>
              <w:spacing w:after="0"/>
              <w:jc w:val="center"/>
              <w:rPr>
                <w:rFonts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家</w:t>
            </w:r>
          </w:p>
        </w:tc>
        <w:tc>
          <w:tcPr>
            <w:tcW w:w="705" w:type="dxa"/>
            <w:tcBorders>
              <w:top w:val="nil"/>
              <w:left w:val="nil"/>
              <w:bottom w:val="single" w:color="auto" w:sz="4" w:space="0"/>
              <w:right w:val="single" w:color="auto" w:sz="4" w:space="0"/>
            </w:tcBorders>
            <w:noWrap w:val="0"/>
            <w:vAlign w:val="center"/>
          </w:tcPr>
          <w:p w14:paraId="1C163367">
            <w:pPr>
              <w:widowControl/>
              <w:spacing w:after="0"/>
              <w:jc w:val="left"/>
              <w:rPr>
                <w:rFonts w:ascii="Times New Roman" w:hAnsi="Times New Roman" w:eastAsia="等线" w:cs="Times New Roman"/>
                <w:b/>
                <w:bCs/>
                <w:color w:val="000000"/>
                <w:kern w:val="0"/>
                <w:sz w:val="24"/>
                <w:szCs w:val="24"/>
                <w:highlight w:val="none"/>
              </w:rPr>
            </w:pPr>
          </w:p>
        </w:tc>
      </w:tr>
      <w:tr w14:paraId="37CB8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107B2713">
            <w:pPr>
              <w:widowControl/>
              <w:spacing w:after="0"/>
              <w:jc w:val="center"/>
              <w:rPr>
                <w:rFonts w:ascii="Times New Roman" w:hAnsi="Times New Roman" w:eastAsia="宋体" w:cs="Times New Roman"/>
                <w:b/>
                <w:bCs/>
                <w:color w:val="000000"/>
                <w:kern w:val="0"/>
                <w:sz w:val="24"/>
                <w:szCs w:val="24"/>
                <w:highlight w:val="none"/>
              </w:rPr>
            </w:pPr>
          </w:p>
        </w:tc>
        <w:tc>
          <w:tcPr>
            <w:tcW w:w="3849" w:type="dxa"/>
            <w:gridSpan w:val="2"/>
            <w:tcBorders>
              <w:top w:val="nil"/>
              <w:left w:val="nil"/>
              <w:bottom w:val="single" w:color="auto" w:sz="4" w:space="0"/>
              <w:right w:val="single" w:color="auto" w:sz="4" w:space="0"/>
            </w:tcBorders>
            <w:noWrap w:val="0"/>
            <w:vAlign w:val="center"/>
          </w:tcPr>
          <w:p w14:paraId="6A90EF5B">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从事主导产业的国家级龙头企业</w:t>
            </w:r>
          </w:p>
        </w:tc>
        <w:tc>
          <w:tcPr>
            <w:tcW w:w="2212" w:type="dxa"/>
            <w:tcBorders>
              <w:top w:val="nil"/>
              <w:left w:val="nil"/>
              <w:bottom w:val="single" w:color="auto" w:sz="4" w:space="0"/>
              <w:right w:val="single" w:color="auto" w:sz="4" w:space="0"/>
            </w:tcBorders>
            <w:noWrap w:val="0"/>
            <w:vAlign w:val="center"/>
          </w:tcPr>
          <w:p w14:paraId="29872325">
            <w:pPr>
              <w:widowControl/>
              <w:spacing w:after="0"/>
              <w:jc w:val="left"/>
              <w:rPr>
                <w:rFonts w:ascii="Times New Roman" w:hAnsi="Times New Roman" w:eastAsia="等线" w:cs="Times New Roman"/>
                <w:color w:val="000000"/>
                <w:kern w:val="0"/>
                <w:sz w:val="24"/>
                <w:szCs w:val="24"/>
                <w:highlight w:val="none"/>
              </w:rPr>
            </w:pPr>
          </w:p>
        </w:tc>
        <w:tc>
          <w:tcPr>
            <w:tcW w:w="1186" w:type="dxa"/>
            <w:tcBorders>
              <w:top w:val="nil"/>
              <w:left w:val="nil"/>
              <w:bottom w:val="single" w:color="auto" w:sz="4" w:space="0"/>
              <w:right w:val="single" w:color="auto" w:sz="4" w:space="0"/>
            </w:tcBorders>
            <w:noWrap w:val="0"/>
            <w:vAlign w:val="center"/>
          </w:tcPr>
          <w:p w14:paraId="7FD07919">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家</w:t>
            </w:r>
          </w:p>
        </w:tc>
        <w:tc>
          <w:tcPr>
            <w:tcW w:w="705" w:type="dxa"/>
            <w:tcBorders>
              <w:top w:val="nil"/>
              <w:left w:val="nil"/>
              <w:bottom w:val="single" w:color="auto" w:sz="4" w:space="0"/>
              <w:right w:val="single" w:color="auto" w:sz="4" w:space="0"/>
            </w:tcBorders>
            <w:noWrap w:val="0"/>
            <w:vAlign w:val="center"/>
          </w:tcPr>
          <w:p w14:paraId="2AFA249E">
            <w:pPr>
              <w:widowControl/>
              <w:spacing w:after="0"/>
              <w:jc w:val="left"/>
              <w:rPr>
                <w:rFonts w:ascii="Times New Roman" w:hAnsi="Times New Roman" w:eastAsia="等线" w:cs="Times New Roman"/>
                <w:b/>
                <w:bCs/>
                <w:color w:val="000000"/>
                <w:kern w:val="0"/>
                <w:sz w:val="24"/>
                <w:szCs w:val="24"/>
                <w:highlight w:val="none"/>
              </w:rPr>
            </w:pPr>
          </w:p>
        </w:tc>
      </w:tr>
      <w:tr w14:paraId="7E5A0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5923CCE7">
            <w:pPr>
              <w:widowControl/>
              <w:spacing w:after="0"/>
              <w:jc w:val="center"/>
              <w:rPr>
                <w:rFonts w:ascii="Times New Roman" w:hAnsi="Times New Roman" w:eastAsia="宋体" w:cs="Times New Roman"/>
                <w:b/>
                <w:bCs/>
                <w:color w:val="000000"/>
                <w:kern w:val="0"/>
                <w:sz w:val="24"/>
                <w:szCs w:val="24"/>
                <w:highlight w:val="none"/>
              </w:rPr>
            </w:pPr>
          </w:p>
        </w:tc>
        <w:tc>
          <w:tcPr>
            <w:tcW w:w="2546" w:type="dxa"/>
            <w:tcBorders>
              <w:top w:val="nil"/>
              <w:left w:val="nil"/>
              <w:bottom w:val="single" w:color="auto" w:sz="4" w:space="0"/>
              <w:right w:val="nil"/>
            </w:tcBorders>
            <w:noWrap w:val="0"/>
            <w:vAlign w:val="center"/>
          </w:tcPr>
          <w:p w14:paraId="3A58D95C">
            <w:pPr>
              <w:widowControl/>
              <w:spacing w:after="0"/>
              <w:jc w:val="left"/>
              <w:rPr>
                <w:rFonts w:ascii="Times New Roman" w:hAnsi="Times New Roman" w:eastAsia="宋体" w:cs="Times New Roman"/>
                <w:color w:val="000000"/>
                <w:kern w:val="0"/>
                <w:sz w:val="24"/>
                <w:szCs w:val="24"/>
                <w:highlight w:val="none"/>
              </w:rPr>
            </w:pPr>
          </w:p>
        </w:tc>
        <w:tc>
          <w:tcPr>
            <w:tcW w:w="1303" w:type="dxa"/>
            <w:tcBorders>
              <w:top w:val="nil"/>
              <w:left w:val="nil"/>
              <w:bottom w:val="single" w:color="auto" w:sz="4" w:space="0"/>
              <w:right w:val="single" w:color="auto" w:sz="4" w:space="0"/>
            </w:tcBorders>
            <w:noWrap w:val="0"/>
            <w:vAlign w:val="center"/>
          </w:tcPr>
          <w:p w14:paraId="437ECEBC">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名称</w:t>
            </w:r>
          </w:p>
        </w:tc>
        <w:tc>
          <w:tcPr>
            <w:tcW w:w="2212" w:type="dxa"/>
            <w:tcBorders>
              <w:top w:val="nil"/>
              <w:left w:val="nil"/>
              <w:bottom w:val="single" w:color="auto" w:sz="4" w:space="0"/>
              <w:right w:val="single" w:color="auto" w:sz="4" w:space="0"/>
            </w:tcBorders>
            <w:noWrap w:val="0"/>
            <w:vAlign w:val="center"/>
          </w:tcPr>
          <w:p w14:paraId="023FC33A">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（逐一列出企业名称）</w:t>
            </w:r>
          </w:p>
        </w:tc>
        <w:tc>
          <w:tcPr>
            <w:tcW w:w="1186" w:type="dxa"/>
            <w:tcBorders>
              <w:top w:val="nil"/>
              <w:left w:val="nil"/>
              <w:bottom w:val="single" w:color="auto" w:sz="4" w:space="0"/>
              <w:right w:val="single" w:color="auto" w:sz="4" w:space="0"/>
            </w:tcBorders>
            <w:noWrap w:val="0"/>
            <w:vAlign w:val="center"/>
          </w:tcPr>
          <w:p w14:paraId="2DB067B3">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w:t>
            </w:r>
          </w:p>
        </w:tc>
        <w:tc>
          <w:tcPr>
            <w:tcW w:w="705" w:type="dxa"/>
            <w:tcBorders>
              <w:top w:val="nil"/>
              <w:left w:val="nil"/>
              <w:bottom w:val="single" w:color="auto" w:sz="4" w:space="0"/>
              <w:right w:val="single" w:color="auto" w:sz="4" w:space="0"/>
            </w:tcBorders>
            <w:noWrap w:val="0"/>
            <w:vAlign w:val="center"/>
          </w:tcPr>
          <w:p w14:paraId="2F7CFC0A">
            <w:pPr>
              <w:widowControl/>
              <w:spacing w:after="0"/>
              <w:jc w:val="left"/>
              <w:rPr>
                <w:rFonts w:ascii="Times New Roman" w:hAnsi="Times New Roman" w:eastAsia="等线" w:cs="Times New Roman"/>
                <w:b/>
                <w:bCs/>
                <w:color w:val="000000"/>
                <w:kern w:val="0"/>
                <w:sz w:val="24"/>
                <w:szCs w:val="24"/>
                <w:highlight w:val="none"/>
              </w:rPr>
            </w:pPr>
          </w:p>
        </w:tc>
      </w:tr>
      <w:tr w14:paraId="7904A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58C47CA9">
            <w:pPr>
              <w:widowControl/>
              <w:spacing w:after="0"/>
              <w:jc w:val="center"/>
              <w:rPr>
                <w:rFonts w:ascii="Times New Roman" w:hAnsi="Times New Roman" w:eastAsia="宋体" w:cs="Times New Roman"/>
                <w:b/>
                <w:bCs/>
                <w:color w:val="000000"/>
                <w:kern w:val="0"/>
                <w:sz w:val="24"/>
                <w:szCs w:val="24"/>
                <w:highlight w:val="none"/>
              </w:rPr>
            </w:pPr>
          </w:p>
        </w:tc>
        <w:tc>
          <w:tcPr>
            <w:tcW w:w="2546" w:type="dxa"/>
            <w:tcBorders>
              <w:top w:val="nil"/>
              <w:left w:val="nil"/>
              <w:bottom w:val="single" w:color="auto" w:sz="4" w:space="0"/>
              <w:right w:val="nil"/>
            </w:tcBorders>
            <w:noWrap w:val="0"/>
            <w:vAlign w:val="center"/>
          </w:tcPr>
          <w:p w14:paraId="0BE789B8">
            <w:pPr>
              <w:widowControl/>
              <w:spacing w:after="0"/>
              <w:jc w:val="left"/>
              <w:rPr>
                <w:rFonts w:ascii="Times New Roman" w:hAnsi="Times New Roman" w:eastAsia="宋体" w:cs="Times New Roman"/>
                <w:color w:val="000000"/>
                <w:kern w:val="0"/>
                <w:sz w:val="24"/>
                <w:szCs w:val="24"/>
                <w:highlight w:val="none"/>
              </w:rPr>
            </w:pPr>
          </w:p>
        </w:tc>
        <w:tc>
          <w:tcPr>
            <w:tcW w:w="1303" w:type="dxa"/>
            <w:tcBorders>
              <w:top w:val="nil"/>
              <w:left w:val="nil"/>
              <w:bottom w:val="single" w:color="auto" w:sz="4" w:space="0"/>
              <w:right w:val="single" w:color="auto" w:sz="4" w:space="0"/>
            </w:tcBorders>
            <w:noWrap w:val="0"/>
            <w:vAlign w:val="center"/>
          </w:tcPr>
          <w:p w14:paraId="23C5A25F">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w:t>
            </w:r>
          </w:p>
        </w:tc>
        <w:tc>
          <w:tcPr>
            <w:tcW w:w="2212" w:type="dxa"/>
            <w:tcBorders>
              <w:top w:val="nil"/>
              <w:left w:val="nil"/>
              <w:bottom w:val="single" w:color="auto" w:sz="4" w:space="0"/>
              <w:right w:val="single" w:color="auto" w:sz="4" w:space="0"/>
            </w:tcBorders>
            <w:noWrap w:val="0"/>
            <w:vAlign w:val="center"/>
          </w:tcPr>
          <w:p w14:paraId="5A90EE08">
            <w:pPr>
              <w:widowControl/>
              <w:spacing w:after="0"/>
              <w:jc w:val="left"/>
              <w:rPr>
                <w:rFonts w:ascii="Times New Roman" w:hAnsi="Times New Roman" w:eastAsia="等线" w:cs="Times New Roman"/>
                <w:color w:val="000000"/>
                <w:kern w:val="0"/>
                <w:sz w:val="24"/>
                <w:szCs w:val="24"/>
                <w:highlight w:val="none"/>
              </w:rPr>
            </w:pPr>
          </w:p>
        </w:tc>
        <w:tc>
          <w:tcPr>
            <w:tcW w:w="1186" w:type="dxa"/>
            <w:tcBorders>
              <w:top w:val="nil"/>
              <w:left w:val="nil"/>
              <w:bottom w:val="single" w:color="auto" w:sz="4" w:space="0"/>
              <w:right w:val="single" w:color="auto" w:sz="4" w:space="0"/>
            </w:tcBorders>
            <w:noWrap w:val="0"/>
            <w:vAlign w:val="center"/>
          </w:tcPr>
          <w:p w14:paraId="251E0CB2">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w:t>
            </w:r>
          </w:p>
        </w:tc>
        <w:tc>
          <w:tcPr>
            <w:tcW w:w="705" w:type="dxa"/>
            <w:tcBorders>
              <w:top w:val="nil"/>
              <w:left w:val="nil"/>
              <w:bottom w:val="single" w:color="auto" w:sz="4" w:space="0"/>
              <w:right w:val="single" w:color="auto" w:sz="4" w:space="0"/>
            </w:tcBorders>
            <w:noWrap w:val="0"/>
            <w:vAlign w:val="center"/>
          </w:tcPr>
          <w:p w14:paraId="77165F63">
            <w:pPr>
              <w:widowControl/>
              <w:spacing w:after="0"/>
              <w:jc w:val="left"/>
              <w:rPr>
                <w:rFonts w:ascii="Times New Roman" w:hAnsi="Times New Roman" w:eastAsia="等线" w:cs="Times New Roman"/>
                <w:b/>
                <w:bCs/>
                <w:color w:val="000000"/>
                <w:kern w:val="0"/>
                <w:sz w:val="24"/>
                <w:szCs w:val="24"/>
                <w:highlight w:val="none"/>
              </w:rPr>
            </w:pPr>
          </w:p>
        </w:tc>
      </w:tr>
      <w:tr w14:paraId="61B61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72C44F81">
            <w:pPr>
              <w:widowControl/>
              <w:spacing w:after="0"/>
              <w:jc w:val="center"/>
              <w:rPr>
                <w:rFonts w:ascii="Times New Roman" w:hAnsi="Times New Roman" w:eastAsia="宋体" w:cs="Times New Roman"/>
                <w:b/>
                <w:bCs/>
                <w:color w:val="000000"/>
                <w:kern w:val="0"/>
                <w:sz w:val="24"/>
                <w:szCs w:val="24"/>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28E73005">
            <w:pPr>
              <w:widowControl/>
              <w:spacing w:after="0"/>
              <w:jc w:val="left"/>
              <w:rPr>
                <w:rFonts w:ascii="Times New Roman" w:hAnsi="Times New Roman" w:eastAsia="等线"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从事申报产业的省级龙头企业</w:t>
            </w:r>
          </w:p>
        </w:tc>
        <w:tc>
          <w:tcPr>
            <w:tcW w:w="2212" w:type="dxa"/>
            <w:tcBorders>
              <w:top w:val="nil"/>
              <w:left w:val="nil"/>
              <w:bottom w:val="single" w:color="auto" w:sz="4" w:space="0"/>
              <w:right w:val="single" w:color="auto" w:sz="4" w:space="0"/>
            </w:tcBorders>
            <w:noWrap w:val="0"/>
            <w:vAlign w:val="center"/>
          </w:tcPr>
          <w:p w14:paraId="34610095">
            <w:pPr>
              <w:widowControl/>
              <w:spacing w:after="0"/>
              <w:jc w:val="left"/>
              <w:rPr>
                <w:rFonts w:ascii="Times New Roman" w:hAnsi="Times New Roman" w:eastAsia="等线" w:cs="Times New Roman"/>
                <w:color w:val="000000"/>
                <w:kern w:val="0"/>
                <w:sz w:val="24"/>
                <w:szCs w:val="24"/>
                <w:highlight w:val="none"/>
              </w:rPr>
            </w:pPr>
          </w:p>
        </w:tc>
        <w:tc>
          <w:tcPr>
            <w:tcW w:w="1186" w:type="dxa"/>
            <w:tcBorders>
              <w:top w:val="nil"/>
              <w:left w:val="nil"/>
              <w:bottom w:val="single" w:color="auto" w:sz="4" w:space="0"/>
              <w:right w:val="single" w:color="auto" w:sz="4" w:space="0"/>
            </w:tcBorders>
            <w:noWrap w:val="0"/>
            <w:vAlign w:val="center"/>
          </w:tcPr>
          <w:p w14:paraId="6162C904">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家</w:t>
            </w:r>
          </w:p>
        </w:tc>
        <w:tc>
          <w:tcPr>
            <w:tcW w:w="705" w:type="dxa"/>
            <w:tcBorders>
              <w:top w:val="nil"/>
              <w:left w:val="nil"/>
              <w:bottom w:val="single" w:color="auto" w:sz="4" w:space="0"/>
              <w:right w:val="single" w:color="auto" w:sz="4" w:space="0"/>
            </w:tcBorders>
            <w:noWrap w:val="0"/>
            <w:vAlign w:val="center"/>
          </w:tcPr>
          <w:p w14:paraId="23524BC5">
            <w:pPr>
              <w:widowControl/>
              <w:spacing w:after="0"/>
              <w:jc w:val="left"/>
              <w:rPr>
                <w:rFonts w:ascii="Times New Roman" w:hAnsi="Times New Roman" w:eastAsia="等线" w:cs="Times New Roman"/>
                <w:b/>
                <w:bCs/>
                <w:color w:val="000000"/>
                <w:kern w:val="0"/>
                <w:sz w:val="24"/>
                <w:szCs w:val="24"/>
                <w:highlight w:val="none"/>
              </w:rPr>
            </w:pPr>
          </w:p>
        </w:tc>
      </w:tr>
      <w:tr w14:paraId="4F9C3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18FFCBD2">
            <w:pPr>
              <w:widowControl/>
              <w:spacing w:after="0"/>
              <w:jc w:val="center"/>
              <w:rPr>
                <w:rFonts w:ascii="Times New Roman" w:hAnsi="Times New Roman" w:eastAsia="宋体" w:cs="Times New Roman"/>
                <w:b/>
                <w:bCs/>
                <w:color w:val="000000"/>
                <w:kern w:val="0"/>
                <w:sz w:val="24"/>
                <w:szCs w:val="24"/>
                <w:highlight w:val="none"/>
              </w:rPr>
            </w:pPr>
          </w:p>
        </w:tc>
        <w:tc>
          <w:tcPr>
            <w:tcW w:w="2546" w:type="dxa"/>
            <w:tcBorders>
              <w:top w:val="nil"/>
              <w:left w:val="nil"/>
              <w:bottom w:val="single" w:color="auto" w:sz="4" w:space="0"/>
              <w:right w:val="nil"/>
            </w:tcBorders>
            <w:noWrap w:val="0"/>
            <w:vAlign w:val="center"/>
          </w:tcPr>
          <w:p w14:paraId="0E27652F">
            <w:pPr>
              <w:widowControl/>
              <w:spacing w:after="0"/>
              <w:jc w:val="left"/>
              <w:rPr>
                <w:rFonts w:ascii="Times New Roman" w:hAnsi="Times New Roman" w:eastAsia="等线" w:cs="Times New Roman"/>
                <w:color w:val="000000"/>
                <w:kern w:val="0"/>
                <w:sz w:val="24"/>
                <w:szCs w:val="24"/>
                <w:highlight w:val="none"/>
              </w:rPr>
            </w:pPr>
          </w:p>
        </w:tc>
        <w:tc>
          <w:tcPr>
            <w:tcW w:w="1303" w:type="dxa"/>
            <w:tcBorders>
              <w:top w:val="nil"/>
              <w:left w:val="nil"/>
              <w:bottom w:val="single" w:color="auto" w:sz="4" w:space="0"/>
              <w:right w:val="single" w:color="auto" w:sz="4" w:space="0"/>
            </w:tcBorders>
            <w:noWrap w:val="0"/>
            <w:vAlign w:val="center"/>
          </w:tcPr>
          <w:p w14:paraId="1D63969B">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名称</w:t>
            </w:r>
          </w:p>
        </w:tc>
        <w:tc>
          <w:tcPr>
            <w:tcW w:w="2212" w:type="dxa"/>
            <w:tcBorders>
              <w:top w:val="nil"/>
              <w:left w:val="nil"/>
              <w:bottom w:val="single" w:color="auto" w:sz="4" w:space="0"/>
              <w:right w:val="single" w:color="auto" w:sz="4" w:space="0"/>
            </w:tcBorders>
            <w:noWrap w:val="0"/>
            <w:vAlign w:val="center"/>
          </w:tcPr>
          <w:p w14:paraId="4FDBB26C">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（逐一列出企业名称）</w:t>
            </w:r>
          </w:p>
        </w:tc>
        <w:tc>
          <w:tcPr>
            <w:tcW w:w="1186" w:type="dxa"/>
            <w:tcBorders>
              <w:top w:val="nil"/>
              <w:left w:val="nil"/>
              <w:bottom w:val="single" w:color="auto" w:sz="4" w:space="0"/>
              <w:right w:val="single" w:color="auto" w:sz="4" w:space="0"/>
            </w:tcBorders>
            <w:noWrap w:val="0"/>
            <w:vAlign w:val="center"/>
          </w:tcPr>
          <w:p w14:paraId="6A1B0AD7">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w:t>
            </w:r>
          </w:p>
        </w:tc>
        <w:tc>
          <w:tcPr>
            <w:tcW w:w="705" w:type="dxa"/>
            <w:tcBorders>
              <w:top w:val="nil"/>
              <w:left w:val="nil"/>
              <w:bottom w:val="single" w:color="auto" w:sz="4" w:space="0"/>
              <w:right w:val="single" w:color="auto" w:sz="4" w:space="0"/>
            </w:tcBorders>
            <w:noWrap w:val="0"/>
            <w:vAlign w:val="center"/>
          </w:tcPr>
          <w:p w14:paraId="3FE87612">
            <w:pPr>
              <w:widowControl/>
              <w:spacing w:after="0"/>
              <w:jc w:val="left"/>
              <w:rPr>
                <w:rFonts w:ascii="Times New Roman" w:hAnsi="Times New Roman" w:eastAsia="等线" w:cs="Times New Roman"/>
                <w:b/>
                <w:bCs/>
                <w:color w:val="000000"/>
                <w:kern w:val="0"/>
                <w:sz w:val="24"/>
                <w:szCs w:val="24"/>
                <w:highlight w:val="none"/>
              </w:rPr>
            </w:pPr>
          </w:p>
        </w:tc>
      </w:tr>
      <w:tr w14:paraId="3749C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215FD64E">
            <w:pPr>
              <w:widowControl/>
              <w:spacing w:after="0"/>
              <w:jc w:val="center"/>
              <w:rPr>
                <w:rFonts w:ascii="Times New Roman" w:hAnsi="Times New Roman" w:eastAsia="宋体" w:cs="Times New Roman"/>
                <w:b/>
                <w:bCs/>
                <w:color w:val="000000"/>
                <w:kern w:val="0"/>
                <w:sz w:val="24"/>
                <w:szCs w:val="24"/>
                <w:highlight w:val="none"/>
              </w:rPr>
            </w:pPr>
          </w:p>
        </w:tc>
        <w:tc>
          <w:tcPr>
            <w:tcW w:w="2546" w:type="dxa"/>
            <w:tcBorders>
              <w:top w:val="nil"/>
              <w:left w:val="nil"/>
              <w:bottom w:val="single" w:color="auto" w:sz="4" w:space="0"/>
              <w:right w:val="nil"/>
            </w:tcBorders>
            <w:noWrap w:val="0"/>
            <w:vAlign w:val="center"/>
          </w:tcPr>
          <w:p w14:paraId="16A1C85D">
            <w:pPr>
              <w:widowControl/>
              <w:spacing w:after="0"/>
              <w:jc w:val="left"/>
              <w:rPr>
                <w:rFonts w:ascii="Times New Roman" w:hAnsi="Times New Roman" w:eastAsia="等线" w:cs="Times New Roman"/>
                <w:color w:val="000000"/>
                <w:kern w:val="0"/>
                <w:sz w:val="24"/>
                <w:szCs w:val="24"/>
                <w:highlight w:val="none"/>
              </w:rPr>
            </w:pPr>
          </w:p>
        </w:tc>
        <w:tc>
          <w:tcPr>
            <w:tcW w:w="1303" w:type="dxa"/>
            <w:tcBorders>
              <w:top w:val="nil"/>
              <w:left w:val="nil"/>
              <w:bottom w:val="single" w:color="auto" w:sz="4" w:space="0"/>
              <w:right w:val="single" w:color="auto" w:sz="4" w:space="0"/>
            </w:tcBorders>
            <w:noWrap w:val="0"/>
            <w:vAlign w:val="center"/>
          </w:tcPr>
          <w:p w14:paraId="5CA4D1B3">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w:t>
            </w:r>
          </w:p>
        </w:tc>
        <w:tc>
          <w:tcPr>
            <w:tcW w:w="2212" w:type="dxa"/>
            <w:tcBorders>
              <w:top w:val="nil"/>
              <w:left w:val="nil"/>
              <w:bottom w:val="single" w:color="auto" w:sz="4" w:space="0"/>
              <w:right w:val="single" w:color="auto" w:sz="4" w:space="0"/>
            </w:tcBorders>
            <w:noWrap w:val="0"/>
            <w:vAlign w:val="center"/>
          </w:tcPr>
          <w:p w14:paraId="1F8AE5E3">
            <w:pPr>
              <w:widowControl/>
              <w:spacing w:after="0"/>
              <w:jc w:val="left"/>
              <w:rPr>
                <w:rFonts w:ascii="Times New Roman" w:hAnsi="Times New Roman" w:eastAsia="等线" w:cs="Times New Roman"/>
                <w:color w:val="000000"/>
                <w:kern w:val="0"/>
                <w:sz w:val="24"/>
                <w:szCs w:val="24"/>
                <w:highlight w:val="none"/>
              </w:rPr>
            </w:pPr>
          </w:p>
        </w:tc>
        <w:tc>
          <w:tcPr>
            <w:tcW w:w="1186" w:type="dxa"/>
            <w:tcBorders>
              <w:top w:val="nil"/>
              <w:left w:val="nil"/>
              <w:bottom w:val="single" w:color="auto" w:sz="4" w:space="0"/>
              <w:right w:val="single" w:color="auto" w:sz="4" w:space="0"/>
            </w:tcBorders>
            <w:noWrap w:val="0"/>
            <w:vAlign w:val="center"/>
          </w:tcPr>
          <w:p w14:paraId="480EBE63">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w:t>
            </w:r>
          </w:p>
        </w:tc>
        <w:tc>
          <w:tcPr>
            <w:tcW w:w="705" w:type="dxa"/>
            <w:tcBorders>
              <w:top w:val="nil"/>
              <w:left w:val="nil"/>
              <w:bottom w:val="single" w:color="auto" w:sz="4" w:space="0"/>
              <w:right w:val="single" w:color="auto" w:sz="4" w:space="0"/>
            </w:tcBorders>
            <w:noWrap w:val="0"/>
            <w:vAlign w:val="center"/>
          </w:tcPr>
          <w:p w14:paraId="7C0F9C76">
            <w:pPr>
              <w:widowControl/>
              <w:spacing w:after="0"/>
              <w:jc w:val="left"/>
              <w:rPr>
                <w:rFonts w:ascii="Times New Roman" w:hAnsi="Times New Roman" w:eastAsia="等线" w:cs="Times New Roman"/>
                <w:b/>
                <w:bCs/>
                <w:color w:val="000000"/>
                <w:kern w:val="0"/>
                <w:sz w:val="24"/>
                <w:szCs w:val="24"/>
                <w:highlight w:val="none"/>
              </w:rPr>
            </w:pPr>
          </w:p>
        </w:tc>
      </w:tr>
      <w:tr w14:paraId="44427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7F1D8C6D">
            <w:pPr>
              <w:widowControl/>
              <w:spacing w:after="0"/>
              <w:jc w:val="center"/>
              <w:rPr>
                <w:rFonts w:ascii="Times New Roman" w:hAnsi="Times New Roman" w:eastAsia="宋体" w:cs="Times New Roman"/>
                <w:b/>
                <w:bCs/>
                <w:color w:val="000000"/>
                <w:kern w:val="0"/>
                <w:sz w:val="24"/>
                <w:szCs w:val="24"/>
                <w:highlight w:val="none"/>
              </w:rPr>
            </w:pPr>
          </w:p>
        </w:tc>
        <w:tc>
          <w:tcPr>
            <w:tcW w:w="6061" w:type="dxa"/>
            <w:gridSpan w:val="3"/>
            <w:tcBorders>
              <w:top w:val="single" w:color="auto" w:sz="4" w:space="0"/>
              <w:left w:val="nil"/>
              <w:bottom w:val="single" w:color="auto" w:sz="4" w:space="0"/>
              <w:right w:val="single" w:color="auto" w:sz="4" w:space="0"/>
            </w:tcBorders>
            <w:noWrap w:val="0"/>
            <w:vAlign w:val="center"/>
          </w:tcPr>
          <w:p w14:paraId="73D2779A">
            <w:pPr>
              <w:widowControl/>
              <w:spacing w:after="0"/>
              <w:jc w:val="left"/>
              <w:rPr>
                <w:rFonts w:ascii="Times New Roman" w:hAnsi="Times New Roman" w:eastAsia="等线" w:cs="Times New Roman"/>
                <w:b/>
                <w:color w:val="000000"/>
                <w:kern w:val="0"/>
                <w:sz w:val="24"/>
                <w:szCs w:val="24"/>
                <w:highlight w:val="none"/>
              </w:rPr>
            </w:pPr>
            <w:r>
              <w:rPr>
                <w:rFonts w:ascii="Times New Roman" w:hAnsi="Times New Roman" w:eastAsia="宋体" w:cs="Times New Roman"/>
                <w:b/>
                <w:color w:val="000000"/>
                <w:kern w:val="0"/>
                <w:sz w:val="24"/>
                <w:szCs w:val="24"/>
                <w:highlight w:val="none"/>
              </w:rPr>
              <w:t>从事申报产业的农民合作社数量</w:t>
            </w:r>
          </w:p>
        </w:tc>
        <w:tc>
          <w:tcPr>
            <w:tcW w:w="1186" w:type="dxa"/>
            <w:tcBorders>
              <w:top w:val="nil"/>
              <w:left w:val="nil"/>
              <w:bottom w:val="single" w:color="auto" w:sz="4" w:space="0"/>
              <w:right w:val="single" w:color="auto" w:sz="4" w:space="0"/>
            </w:tcBorders>
            <w:noWrap w:val="0"/>
            <w:vAlign w:val="center"/>
          </w:tcPr>
          <w:p w14:paraId="0E1940D8">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个</w:t>
            </w:r>
          </w:p>
        </w:tc>
        <w:tc>
          <w:tcPr>
            <w:tcW w:w="705" w:type="dxa"/>
            <w:tcBorders>
              <w:top w:val="nil"/>
              <w:left w:val="nil"/>
              <w:bottom w:val="single" w:color="auto" w:sz="4" w:space="0"/>
              <w:right w:val="single" w:color="auto" w:sz="4" w:space="0"/>
            </w:tcBorders>
            <w:noWrap w:val="0"/>
            <w:vAlign w:val="center"/>
          </w:tcPr>
          <w:p w14:paraId="35EB58F8">
            <w:pPr>
              <w:widowControl/>
              <w:spacing w:after="0"/>
              <w:jc w:val="left"/>
              <w:rPr>
                <w:rFonts w:ascii="Times New Roman" w:hAnsi="Times New Roman" w:eastAsia="等线" w:cs="Times New Roman"/>
                <w:b/>
                <w:bCs/>
                <w:color w:val="000000"/>
                <w:kern w:val="0"/>
                <w:sz w:val="24"/>
                <w:szCs w:val="24"/>
                <w:highlight w:val="none"/>
              </w:rPr>
            </w:pPr>
          </w:p>
        </w:tc>
      </w:tr>
      <w:tr w14:paraId="2B19B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46AA7570">
            <w:pPr>
              <w:widowControl/>
              <w:spacing w:after="0"/>
              <w:jc w:val="center"/>
              <w:rPr>
                <w:rFonts w:ascii="Times New Roman" w:hAnsi="Times New Roman" w:eastAsia="宋体" w:cs="Times New Roman"/>
                <w:b/>
                <w:bCs/>
                <w:color w:val="000000"/>
                <w:kern w:val="0"/>
                <w:sz w:val="24"/>
                <w:szCs w:val="24"/>
                <w:highlight w:val="none"/>
              </w:rPr>
            </w:pPr>
          </w:p>
        </w:tc>
        <w:tc>
          <w:tcPr>
            <w:tcW w:w="6061" w:type="dxa"/>
            <w:gridSpan w:val="3"/>
            <w:tcBorders>
              <w:top w:val="single" w:color="auto" w:sz="4" w:space="0"/>
              <w:left w:val="nil"/>
              <w:bottom w:val="single" w:color="auto" w:sz="4" w:space="0"/>
              <w:right w:val="single" w:color="auto" w:sz="4" w:space="0"/>
            </w:tcBorders>
            <w:noWrap w:val="0"/>
            <w:vAlign w:val="center"/>
          </w:tcPr>
          <w:p w14:paraId="3D656FE2">
            <w:pPr>
              <w:widowControl/>
              <w:spacing w:after="0"/>
              <w:jc w:val="left"/>
              <w:rPr>
                <w:rFonts w:ascii="Times New Roman" w:hAnsi="Times New Roman" w:eastAsia="等线" w:cs="Times New Roman"/>
                <w:b/>
                <w:color w:val="000000"/>
                <w:kern w:val="0"/>
                <w:sz w:val="24"/>
                <w:szCs w:val="24"/>
                <w:highlight w:val="none"/>
              </w:rPr>
            </w:pPr>
            <w:r>
              <w:rPr>
                <w:rFonts w:ascii="Times New Roman" w:hAnsi="Times New Roman" w:eastAsia="宋体" w:cs="Times New Roman"/>
                <w:b/>
                <w:color w:val="000000"/>
                <w:kern w:val="0"/>
                <w:sz w:val="24"/>
                <w:szCs w:val="24"/>
                <w:highlight w:val="none"/>
              </w:rPr>
              <w:t>从事申报产业的家庭农场数量</w:t>
            </w:r>
          </w:p>
        </w:tc>
        <w:tc>
          <w:tcPr>
            <w:tcW w:w="1186" w:type="dxa"/>
            <w:tcBorders>
              <w:top w:val="nil"/>
              <w:left w:val="nil"/>
              <w:bottom w:val="single" w:color="auto" w:sz="4" w:space="0"/>
              <w:right w:val="single" w:color="auto" w:sz="4" w:space="0"/>
            </w:tcBorders>
            <w:noWrap w:val="0"/>
            <w:vAlign w:val="center"/>
          </w:tcPr>
          <w:p w14:paraId="004DBDB5">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个</w:t>
            </w:r>
          </w:p>
        </w:tc>
        <w:tc>
          <w:tcPr>
            <w:tcW w:w="705" w:type="dxa"/>
            <w:tcBorders>
              <w:top w:val="nil"/>
              <w:left w:val="nil"/>
              <w:bottom w:val="single" w:color="auto" w:sz="4" w:space="0"/>
              <w:right w:val="single" w:color="auto" w:sz="4" w:space="0"/>
            </w:tcBorders>
            <w:noWrap w:val="0"/>
            <w:vAlign w:val="center"/>
          </w:tcPr>
          <w:p w14:paraId="2BACA932">
            <w:pPr>
              <w:widowControl/>
              <w:spacing w:after="0"/>
              <w:jc w:val="left"/>
              <w:rPr>
                <w:rFonts w:ascii="Times New Roman" w:hAnsi="Times New Roman" w:eastAsia="等线" w:cs="Times New Roman"/>
                <w:b/>
                <w:bCs/>
                <w:color w:val="000000"/>
                <w:kern w:val="0"/>
                <w:sz w:val="24"/>
                <w:szCs w:val="24"/>
                <w:highlight w:val="none"/>
              </w:rPr>
            </w:pPr>
          </w:p>
        </w:tc>
      </w:tr>
      <w:tr w14:paraId="56734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restart"/>
            <w:tcBorders>
              <w:top w:val="nil"/>
              <w:left w:val="single" w:color="auto" w:sz="4" w:space="0"/>
              <w:bottom w:val="single" w:color="auto" w:sz="4" w:space="0"/>
              <w:right w:val="single" w:color="auto" w:sz="4" w:space="0"/>
            </w:tcBorders>
            <w:noWrap w:val="0"/>
            <w:vAlign w:val="center"/>
          </w:tcPr>
          <w:p w14:paraId="3B0D538A">
            <w:pPr>
              <w:widowControl/>
              <w:spacing w:after="0"/>
              <w:jc w:val="center"/>
              <w:rPr>
                <w:rFonts w:ascii="Times New Roman" w:hAnsi="Times New Roman" w:eastAsia="宋体" w:cs="Times New Roman"/>
                <w:b/>
                <w:bCs/>
                <w:color w:val="000000"/>
                <w:kern w:val="0"/>
                <w:sz w:val="24"/>
                <w:szCs w:val="24"/>
                <w:highlight w:val="none"/>
              </w:rPr>
            </w:pPr>
            <w:r>
              <w:rPr>
                <w:rFonts w:ascii="Times New Roman" w:hAnsi="Times New Roman" w:eastAsia="宋体" w:cs="Times New Roman"/>
                <w:b/>
                <w:bCs/>
                <w:color w:val="000000"/>
                <w:kern w:val="0"/>
                <w:sz w:val="24"/>
                <w:szCs w:val="24"/>
                <w:highlight w:val="none"/>
              </w:rPr>
              <w:t>联农带农</w:t>
            </w:r>
          </w:p>
        </w:tc>
        <w:tc>
          <w:tcPr>
            <w:tcW w:w="3849" w:type="dxa"/>
            <w:gridSpan w:val="2"/>
            <w:tcBorders>
              <w:top w:val="single" w:color="auto" w:sz="4" w:space="0"/>
              <w:left w:val="nil"/>
              <w:bottom w:val="single" w:color="auto" w:sz="4" w:space="0"/>
              <w:right w:val="single" w:color="auto" w:sz="4" w:space="0"/>
            </w:tcBorders>
            <w:noWrap w:val="0"/>
            <w:vAlign w:val="center"/>
          </w:tcPr>
          <w:p w14:paraId="3A498112">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订单农业数量</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49B3A184">
            <w:pPr>
              <w:widowControl/>
              <w:spacing w:after="0"/>
              <w:rPr>
                <w:rFonts w:ascii="Times New Roman" w:hAnsi="Times New Roman" w:eastAsia="等线" w:cs="Times New Roman"/>
                <w:color w:val="000000"/>
                <w:kern w:val="0"/>
                <w:sz w:val="24"/>
                <w:szCs w:val="24"/>
                <w:highlight w:val="none"/>
              </w:rPr>
            </w:pPr>
          </w:p>
        </w:tc>
        <w:tc>
          <w:tcPr>
            <w:tcW w:w="1186" w:type="dxa"/>
            <w:tcBorders>
              <w:top w:val="nil"/>
              <w:left w:val="nil"/>
              <w:bottom w:val="single" w:color="auto" w:sz="4" w:space="0"/>
              <w:right w:val="single" w:color="auto" w:sz="4" w:space="0"/>
            </w:tcBorders>
            <w:noWrap w:val="0"/>
            <w:vAlign w:val="center"/>
          </w:tcPr>
          <w:p w14:paraId="39EA982D">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万亩/万头</w:t>
            </w:r>
          </w:p>
        </w:tc>
        <w:tc>
          <w:tcPr>
            <w:tcW w:w="705" w:type="dxa"/>
            <w:tcBorders>
              <w:top w:val="nil"/>
              <w:left w:val="nil"/>
              <w:bottom w:val="single" w:color="auto" w:sz="4" w:space="0"/>
              <w:right w:val="single" w:color="auto" w:sz="4" w:space="0"/>
            </w:tcBorders>
            <w:noWrap w:val="0"/>
            <w:vAlign w:val="center"/>
          </w:tcPr>
          <w:p w14:paraId="790D271A">
            <w:pPr>
              <w:widowControl/>
              <w:spacing w:after="0"/>
              <w:jc w:val="left"/>
              <w:rPr>
                <w:rFonts w:ascii="Times New Roman" w:hAnsi="Times New Roman" w:eastAsia="等线" w:cs="Times New Roman"/>
                <w:b/>
                <w:bCs/>
                <w:color w:val="000000"/>
                <w:kern w:val="0"/>
                <w:sz w:val="24"/>
                <w:szCs w:val="24"/>
                <w:highlight w:val="none"/>
              </w:rPr>
            </w:pPr>
          </w:p>
        </w:tc>
      </w:tr>
      <w:tr w14:paraId="22691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197865B2">
            <w:pPr>
              <w:widowControl/>
              <w:spacing w:after="0"/>
              <w:jc w:val="center"/>
              <w:rPr>
                <w:rFonts w:ascii="Times New Roman" w:hAnsi="Times New Roman" w:eastAsia="宋体" w:cs="Times New Roman"/>
                <w:b/>
                <w:bCs/>
                <w:color w:val="000000"/>
                <w:kern w:val="0"/>
                <w:sz w:val="24"/>
                <w:szCs w:val="24"/>
                <w:highlight w:val="none"/>
              </w:rPr>
            </w:pPr>
          </w:p>
        </w:tc>
        <w:tc>
          <w:tcPr>
            <w:tcW w:w="2546" w:type="dxa"/>
            <w:tcBorders>
              <w:top w:val="nil"/>
              <w:left w:val="nil"/>
              <w:bottom w:val="single" w:color="auto" w:sz="4" w:space="0"/>
            </w:tcBorders>
            <w:noWrap w:val="0"/>
            <w:vAlign w:val="center"/>
          </w:tcPr>
          <w:p w14:paraId="2953F39E">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订单农业从业人数</w:t>
            </w:r>
          </w:p>
        </w:tc>
        <w:tc>
          <w:tcPr>
            <w:tcW w:w="1303" w:type="dxa"/>
            <w:tcBorders>
              <w:top w:val="nil"/>
              <w:bottom w:val="single" w:color="auto" w:sz="4" w:space="0"/>
              <w:right w:val="single" w:color="auto" w:sz="4" w:space="0"/>
            </w:tcBorders>
            <w:noWrap w:val="0"/>
            <w:vAlign w:val="center"/>
          </w:tcPr>
          <w:p w14:paraId="59CD5534">
            <w:pPr>
              <w:widowControl/>
              <w:spacing w:after="0"/>
              <w:jc w:val="left"/>
              <w:rPr>
                <w:rFonts w:ascii="Times New Roman" w:hAnsi="Times New Roman" w:eastAsia="等线" w:cs="Times New Roman"/>
                <w:color w:val="000000"/>
                <w:kern w:val="0"/>
                <w:sz w:val="24"/>
                <w:szCs w:val="24"/>
                <w:highlight w:val="none"/>
              </w:rPr>
            </w:pP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E066B22">
            <w:pPr>
              <w:widowControl/>
              <w:spacing w:after="0"/>
              <w:rPr>
                <w:rFonts w:ascii="Times New Roman" w:hAnsi="Times New Roman" w:eastAsia="等线" w:cs="Times New Roman"/>
                <w:color w:val="000000"/>
                <w:kern w:val="0"/>
                <w:sz w:val="24"/>
                <w:szCs w:val="24"/>
                <w:highlight w:val="none"/>
              </w:rPr>
            </w:pPr>
          </w:p>
        </w:tc>
        <w:tc>
          <w:tcPr>
            <w:tcW w:w="1186" w:type="dxa"/>
            <w:tcBorders>
              <w:top w:val="nil"/>
              <w:left w:val="nil"/>
              <w:bottom w:val="single" w:color="auto" w:sz="4" w:space="0"/>
              <w:right w:val="single" w:color="auto" w:sz="4" w:space="0"/>
            </w:tcBorders>
            <w:noWrap w:val="0"/>
            <w:vAlign w:val="center"/>
          </w:tcPr>
          <w:p w14:paraId="7C83C641">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万人</w:t>
            </w:r>
          </w:p>
        </w:tc>
        <w:tc>
          <w:tcPr>
            <w:tcW w:w="705" w:type="dxa"/>
            <w:tcBorders>
              <w:top w:val="nil"/>
              <w:left w:val="nil"/>
              <w:bottom w:val="single" w:color="auto" w:sz="4" w:space="0"/>
              <w:right w:val="single" w:color="auto" w:sz="4" w:space="0"/>
            </w:tcBorders>
            <w:noWrap w:val="0"/>
            <w:vAlign w:val="center"/>
          </w:tcPr>
          <w:p w14:paraId="1DDF75EA">
            <w:pPr>
              <w:widowControl/>
              <w:spacing w:after="0"/>
              <w:jc w:val="left"/>
              <w:rPr>
                <w:rFonts w:ascii="Times New Roman" w:hAnsi="Times New Roman" w:eastAsia="等线" w:cs="Times New Roman"/>
                <w:b/>
                <w:bCs/>
                <w:color w:val="000000"/>
                <w:kern w:val="0"/>
                <w:sz w:val="24"/>
                <w:szCs w:val="24"/>
                <w:highlight w:val="none"/>
              </w:rPr>
            </w:pPr>
          </w:p>
        </w:tc>
      </w:tr>
      <w:tr w14:paraId="0849F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5D5E426D">
            <w:pPr>
              <w:widowControl/>
              <w:spacing w:after="0"/>
              <w:jc w:val="center"/>
              <w:rPr>
                <w:rFonts w:ascii="Times New Roman" w:hAnsi="Times New Roman" w:eastAsia="宋体" w:cs="Times New Roman"/>
                <w:b/>
                <w:bCs/>
                <w:color w:val="000000"/>
                <w:kern w:val="0"/>
                <w:sz w:val="24"/>
                <w:szCs w:val="24"/>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4BD194A2">
            <w:pPr>
              <w:widowControl/>
              <w:spacing w:after="0"/>
              <w:jc w:val="left"/>
              <w:rPr>
                <w:rFonts w:ascii="Times New Roman" w:hAnsi="Times New Roman" w:eastAsia="宋体" w:cs="Times New Roman"/>
                <w:b/>
                <w:color w:val="000000"/>
                <w:kern w:val="0"/>
                <w:sz w:val="24"/>
                <w:szCs w:val="24"/>
                <w:highlight w:val="none"/>
              </w:rPr>
            </w:pPr>
            <w:r>
              <w:rPr>
                <w:rFonts w:hint="default" w:ascii="Times New Roman" w:hAnsi="Times New Roman" w:eastAsia="宋体" w:cs="Times New Roman"/>
                <w:b/>
                <w:color w:val="000000"/>
                <w:sz w:val="24"/>
                <w:szCs w:val="24"/>
                <w:highlight w:val="none"/>
              </w:rPr>
              <w:t>县域内从事申报产业的农户数量</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3DAB701F">
            <w:pPr>
              <w:widowControl/>
              <w:spacing w:after="0"/>
              <w:rPr>
                <w:rFonts w:ascii="Times New Roman" w:hAnsi="Times New Roman" w:eastAsia="等线" w:cs="Times New Roman"/>
                <w:color w:val="000000"/>
                <w:kern w:val="0"/>
                <w:sz w:val="24"/>
                <w:szCs w:val="24"/>
                <w:highlight w:val="none"/>
              </w:rPr>
            </w:pPr>
          </w:p>
        </w:tc>
        <w:tc>
          <w:tcPr>
            <w:tcW w:w="1186" w:type="dxa"/>
            <w:vMerge w:val="restart"/>
            <w:tcBorders>
              <w:top w:val="nil"/>
              <w:left w:val="single" w:color="auto" w:sz="4" w:space="0"/>
              <w:bottom w:val="single" w:color="auto" w:sz="4" w:space="0"/>
              <w:right w:val="single" w:color="auto" w:sz="4" w:space="0"/>
            </w:tcBorders>
            <w:noWrap w:val="0"/>
            <w:vAlign w:val="center"/>
          </w:tcPr>
          <w:p w14:paraId="3A436A68">
            <w:pPr>
              <w:widowControl/>
              <w:spacing w:after="0"/>
              <w:jc w:val="center"/>
              <w:rPr>
                <w:rFonts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万户</w:t>
            </w:r>
          </w:p>
        </w:tc>
        <w:tc>
          <w:tcPr>
            <w:tcW w:w="705" w:type="dxa"/>
            <w:vMerge w:val="restart"/>
            <w:tcBorders>
              <w:top w:val="nil"/>
              <w:left w:val="nil"/>
              <w:right w:val="single" w:color="auto" w:sz="4" w:space="0"/>
            </w:tcBorders>
            <w:noWrap w:val="0"/>
            <w:vAlign w:val="center"/>
          </w:tcPr>
          <w:p w14:paraId="18889D7F">
            <w:pPr>
              <w:widowControl/>
              <w:spacing w:after="0"/>
              <w:jc w:val="left"/>
              <w:rPr>
                <w:rFonts w:ascii="Times New Roman" w:hAnsi="Times New Roman" w:eastAsia="等线" w:cs="Times New Roman"/>
                <w:b/>
                <w:bCs/>
                <w:color w:val="000000"/>
                <w:kern w:val="0"/>
                <w:sz w:val="24"/>
                <w:szCs w:val="24"/>
                <w:highlight w:val="none"/>
              </w:rPr>
            </w:pPr>
          </w:p>
        </w:tc>
      </w:tr>
      <w:tr w14:paraId="410A4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36FD8701">
            <w:pPr>
              <w:widowControl/>
              <w:spacing w:after="0"/>
              <w:jc w:val="center"/>
              <w:rPr>
                <w:rFonts w:ascii="Times New Roman" w:hAnsi="Times New Roman" w:eastAsia="宋体" w:cs="Times New Roman"/>
                <w:b/>
                <w:bCs/>
                <w:color w:val="000000"/>
                <w:kern w:val="0"/>
                <w:sz w:val="24"/>
                <w:szCs w:val="24"/>
                <w:highlight w:val="none"/>
              </w:rPr>
            </w:pPr>
          </w:p>
        </w:tc>
        <w:tc>
          <w:tcPr>
            <w:tcW w:w="3849" w:type="dxa"/>
            <w:gridSpan w:val="2"/>
            <w:tcBorders>
              <w:top w:val="nil"/>
              <w:left w:val="nil"/>
              <w:bottom w:val="single" w:color="auto" w:sz="4" w:space="0"/>
              <w:right w:val="single" w:color="auto" w:sz="4" w:space="0"/>
            </w:tcBorders>
            <w:noWrap w:val="0"/>
            <w:vAlign w:val="center"/>
          </w:tcPr>
          <w:p w14:paraId="4B0D2EA8">
            <w:pPr>
              <w:widowControl/>
              <w:spacing w:after="0"/>
              <w:jc w:val="left"/>
              <w:rPr>
                <w:rFonts w:ascii="Times New Roman" w:hAnsi="Times New Roman" w:eastAsia="等线" w:cs="Times New Roman"/>
                <w:color w:val="000000"/>
                <w:kern w:val="0"/>
                <w:sz w:val="24"/>
                <w:szCs w:val="24"/>
                <w:highlight w:val="none"/>
              </w:rPr>
            </w:pPr>
            <w:r>
              <w:rPr>
                <w:rFonts w:ascii="Times New Roman" w:hAnsi="Times New Roman" w:eastAsia="等线" w:cs="Times New Roman"/>
                <w:color w:val="000000"/>
                <w:kern w:val="0"/>
                <w:sz w:val="24"/>
                <w:szCs w:val="24"/>
                <w:highlight w:val="none"/>
              </w:rPr>
              <w:t xml:space="preserve">    </w:t>
            </w:r>
            <w:r>
              <w:rPr>
                <w:rFonts w:ascii="Times New Roman" w:hAnsi="Times New Roman" w:eastAsia="宋体" w:cs="Times New Roman"/>
                <w:color w:val="000000"/>
                <w:kern w:val="0"/>
                <w:sz w:val="24"/>
                <w:szCs w:val="24"/>
                <w:highlight w:val="none"/>
              </w:rPr>
              <w:t>其中：</w:t>
            </w:r>
            <w:r>
              <w:rPr>
                <w:rFonts w:hint="default" w:ascii="Times New Roman" w:hAnsi="Times New Roman" w:eastAsia="宋体" w:cs="Times New Roman"/>
                <w:color w:val="000000"/>
                <w:kern w:val="0"/>
                <w:sz w:val="24"/>
                <w:szCs w:val="24"/>
                <w:highlight w:val="none"/>
              </w:rPr>
              <w:t>从事</w:t>
            </w:r>
            <w:r>
              <w:rPr>
                <w:rFonts w:hint="eastAsia" w:ascii="Times New Roman" w:hAnsi="Times New Roman" w:eastAsia="宋体" w:cs="Times New Roman"/>
                <w:color w:val="000000"/>
                <w:kern w:val="0"/>
                <w:sz w:val="24"/>
                <w:szCs w:val="24"/>
                <w:highlight w:val="none"/>
                <w:lang w:eastAsia="zh-CN"/>
              </w:rPr>
              <w:t>二、三产业</w:t>
            </w:r>
            <w:r>
              <w:rPr>
                <w:rFonts w:hint="default" w:ascii="Times New Roman" w:hAnsi="Times New Roman" w:eastAsia="宋体" w:cs="Times New Roman"/>
                <w:color w:val="000000"/>
                <w:kern w:val="0"/>
                <w:sz w:val="24"/>
                <w:szCs w:val="24"/>
                <w:highlight w:val="none"/>
              </w:rPr>
              <w:t>的农户数量</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391DA0A9">
            <w:pPr>
              <w:widowControl/>
              <w:spacing w:after="0"/>
              <w:rPr>
                <w:rFonts w:ascii="Times New Roman" w:hAnsi="Times New Roman" w:eastAsia="等线" w:cs="Times New Roman"/>
                <w:color w:val="000000"/>
                <w:kern w:val="0"/>
                <w:sz w:val="24"/>
                <w:szCs w:val="24"/>
                <w:highlight w:val="none"/>
              </w:rPr>
            </w:pPr>
          </w:p>
        </w:tc>
        <w:tc>
          <w:tcPr>
            <w:tcW w:w="1186" w:type="dxa"/>
            <w:vMerge w:val="continue"/>
            <w:tcBorders>
              <w:top w:val="nil"/>
              <w:left w:val="single" w:color="auto" w:sz="4" w:space="0"/>
              <w:bottom w:val="single" w:color="auto" w:sz="4" w:space="0"/>
              <w:right w:val="single" w:color="auto" w:sz="4" w:space="0"/>
            </w:tcBorders>
            <w:noWrap w:val="0"/>
            <w:vAlign w:val="center"/>
          </w:tcPr>
          <w:p w14:paraId="16E0F2D8">
            <w:pPr>
              <w:widowControl/>
              <w:spacing w:after="0"/>
              <w:jc w:val="center"/>
              <w:rPr>
                <w:rFonts w:ascii="Times New Roman" w:hAnsi="Times New Roman" w:eastAsia="宋体" w:cs="Times New Roman"/>
                <w:color w:val="000000"/>
                <w:kern w:val="0"/>
                <w:sz w:val="24"/>
                <w:szCs w:val="24"/>
                <w:highlight w:val="none"/>
              </w:rPr>
            </w:pPr>
          </w:p>
        </w:tc>
        <w:tc>
          <w:tcPr>
            <w:tcW w:w="705" w:type="dxa"/>
            <w:vMerge w:val="continue"/>
            <w:tcBorders>
              <w:left w:val="nil"/>
              <w:bottom w:val="single" w:color="auto" w:sz="4" w:space="0"/>
              <w:right w:val="single" w:color="auto" w:sz="4" w:space="0"/>
            </w:tcBorders>
            <w:noWrap w:val="0"/>
            <w:vAlign w:val="center"/>
          </w:tcPr>
          <w:p w14:paraId="2E520A73">
            <w:pPr>
              <w:widowControl/>
              <w:spacing w:after="0"/>
              <w:jc w:val="left"/>
              <w:rPr>
                <w:rFonts w:ascii="Times New Roman" w:hAnsi="Times New Roman" w:eastAsia="等线" w:cs="Times New Roman"/>
                <w:b/>
                <w:bCs/>
                <w:color w:val="000000"/>
                <w:kern w:val="0"/>
                <w:sz w:val="24"/>
                <w:szCs w:val="24"/>
                <w:highlight w:val="none"/>
              </w:rPr>
            </w:pPr>
          </w:p>
        </w:tc>
      </w:tr>
      <w:tr w14:paraId="67920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650AABE1">
            <w:pPr>
              <w:widowControl/>
              <w:spacing w:after="0"/>
              <w:jc w:val="center"/>
              <w:rPr>
                <w:rFonts w:ascii="Times New Roman" w:hAnsi="Times New Roman" w:eastAsia="宋体" w:cs="Times New Roman"/>
                <w:b/>
                <w:bCs/>
                <w:color w:val="000000"/>
                <w:kern w:val="0"/>
                <w:sz w:val="24"/>
                <w:szCs w:val="24"/>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329BC55E">
            <w:pPr>
              <w:widowControl/>
              <w:spacing w:after="0"/>
              <w:jc w:val="left"/>
              <w:rPr>
                <w:rFonts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sz w:val="24"/>
                <w:szCs w:val="24"/>
                <w:highlight w:val="none"/>
              </w:rPr>
              <w:t>县域内从事申报产业的农民人均可支配收入</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34619FD7">
            <w:pPr>
              <w:widowControl/>
              <w:spacing w:after="0"/>
              <w:rPr>
                <w:rFonts w:ascii="Times New Roman" w:hAnsi="Times New Roman" w:eastAsia="等线" w:cs="Times New Roman"/>
                <w:color w:val="000000"/>
                <w:kern w:val="0"/>
                <w:sz w:val="24"/>
                <w:szCs w:val="24"/>
                <w:highlight w:val="none"/>
              </w:rPr>
            </w:pPr>
          </w:p>
        </w:tc>
        <w:tc>
          <w:tcPr>
            <w:tcW w:w="1186" w:type="dxa"/>
            <w:tcBorders>
              <w:top w:val="nil"/>
              <w:left w:val="nil"/>
              <w:bottom w:val="single" w:color="auto" w:sz="4" w:space="0"/>
              <w:right w:val="single" w:color="auto" w:sz="4" w:space="0"/>
            </w:tcBorders>
            <w:noWrap w:val="0"/>
            <w:vAlign w:val="center"/>
          </w:tcPr>
          <w:p w14:paraId="00CA06C2">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万元</w:t>
            </w:r>
          </w:p>
        </w:tc>
        <w:tc>
          <w:tcPr>
            <w:tcW w:w="705" w:type="dxa"/>
            <w:tcBorders>
              <w:top w:val="nil"/>
              <w:left w:val="nil"/>
              <w:bottom w:val="single" w:color="auto" w:sz="4" w:space="0"/>
              <w:right w:val="single" w:color="auto" w:sz="4" w:space="0"/>
            </w:tcBorders>
            <w:noWrap w:val="0"/>
            <w:vAlign w:val="center"/>
          </w:tcPr>
          <w:p w14:paraId="2C31E3C8">
            <w:pPr>
              <w:widowControl/>
              <w:spacing w:after="0"/>
              <w:jc w:val="left"/>
              <w:rPr>
                <w:rFonts w:ascii="Times New Roman" w:hAnsi="Times New Roman" w:eastAsia="等线" w:cs="Times New Roman"/>
                <w:b/>
                <w:bCs/>
                <w:color w:val="000000"/>
                <w:kern w:val="0"/>
                <w:sz w:val="24"/>
                <w:szCs w:val="24"/>
                <w:highlight w:val="none"/>
              </w:rPr>
            </w:pPr>
          </w:p>
        </w:tc>
      </w:tr>
      <w:tr w14:paraId="00057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restart"/>
            <w:tcBorders>
              <w:top w:val="nil"/>
              <w:left w:val="single" w:color="auto" w:sz="4" w:space="0"/>
              <w:bottom w:val="single" w:color="auto" w:sz="4" w:space="0"/>
              <w:right w:val="single" w:color="auto" w:sz="4" w:space="0"/>
            </w:tcBorders>
            <w:noWrap w:val="0"/>
            <w:vAlign w:val="center"/>
          </w:tcPr>
          <w:p w14:paraId="0681018F">
            <w:pPr>
              <w:widowControl/>
              <w:spacing w:after="0"/>
              <w:jc w:val="center"/>
              <w:rPr>
                <w:rFonts w:ascii="Times New Roman" w:hAnsi="Times New Roman" w:eastAsia="宋体" w:cs="Times New Roman"/>
                <w:b/>
                <w:bCs/>
                <w:color w:val="000000"/>
                <w:kern w:val="0"/>
                <w:sz w:val="24"/>
                <w:szCs w:val="24"/>
                <w:highlight w:val="none"/>
              </w:rPr>
            </w:pPr>
            <w:r>
              <w:rPr>
                <w:rFonts w:ascii="Times New Roman" w:hAnsi="Times New Roman" w:eastAsia="宋体" w:cs="Times New Roman"/>
                <w:b/>
                <w:bCs/>
                <w:color w:val="000000"/>
                <w:kern w:val="0"/>
                <w:sz w:val="24"/>
                <w:szCs w:val="24"/>
                <w:highlight w:val="none"/>
              </w:rPr>
              <w:t>科技创新</w:t>
            </w:r>
          </w:p>
        </w:tc>
        <w:tc>
          <w:tcPr>
            <w:tcW w:w="3849" w:type="dxa"/>
            <w:gridSpan w:val="2"/>
            <w:tcBorders>
              <w:top w:val="single" w:color="auto" w:sz="4" w:space="0"/>
              <w:left w:val="nil"/>
              <w:bottom w:val="single" w:color="auto" w:sz="4" w:space="0"/>
              <w:right w:val="single" w:color="auto" w:sz="4" w:space="0"/>
            </w:tcBorders>
            <w:noWrap w:val="0"/>
            <w:vAlign w:val="center"/>
          </w:tcPr>
          <w:p w14:paraId="1C854A6E">
            <w:pPr>
              <w:widowControl/>
              <w:spacing w:after="0"/>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新品种新技术研发引进推广经费支出</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5D4115F6">
            <w:pPr>
              <w:widowControl/>
              <w:spacing w:after="0"/>
              <w:rPr>
                <w:rFonts w:ascii="Times New Roman" w:hAnsi="Times New Roman" w:eastAsia="等线" w:cs="Times New Roman"/>
                <w:color w:val="000000"/>
                <w:kern w:val="0"/>
                <w:sz w:val="24"/>
                <w:szCs w:val="24"/>
                <w:highlight w:val="none"/>
              </w:rPr>
            </w:pPr>
          </w:p>
        </w:tc>
        <w:tc>
          <w:tcPr>
            <w:tcW w:w="1186" w:type="dxa"/>
            <w:tcBorders>
              <w:top w:val="nil"/>
              <w:left w:val="nil"/>
              <w:bottom w:val="single" w:color="auto" w:sz="4" w:space="0"/>
              <w:right w:val="single" w:color="auto" w:sz="4" w:space="0"/>
            </w:tcBorders>
            <w:noWrap w:val="0"/>
            <w:vAlign w:val="center"/>
          </w:tcPr>
          <w:p w14:paraId="4DEAF2C0">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万元</w:t>
            </w:r>
          </w:p>
        </w:tc>
        <w:tc>
          <w:tcPr>
            <w:tcW w:w="705" w:type="dxa"/>
            <w:tcBorders>
              <w:top w:val="nil"/>
              <w:left w:val="nil"/>
              <w:bottom w:val="single" w:color="auto" w:sz="4" w:space="0"/>
              <w:right w:val="single" w:color="auto" w:sz="4" w:space="0"/>
            </w:tcBorders>
            <w:noWrap w:val="0"/>
            <w:vAlign w:val="center"/>
          </w:tcPr>
          <w:p w14:paraId="0000344B">
            <w:pPr>
              <w:widowControl/>
              <w:spacing w:after="0"/>
              <w:jc w:val="left"/>
              <w:rPr>
                <w:rFonts w:ascii="Times New Roman" w:hAnsi="Times New Roman" w:eastAsia="等线" w:cs="Times New Roman"/>
                <w:b/>
                <w:bCs/>
                <w:color w:val="000000"/>
                <w:kern w:val="0"/>
                <w:sz w:val="24"/>
                <w:szCs w:val="24"/>
                <w:highlight w:val="none"/>
              </w:rPr>
            </w:pPr>
          </w:p>
        </w:tc>
      </w:tr>
      <w:tr w14:paraId="628A3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559ACFE4">
            <w:pPr>
              <w:widowControl/>
              <w:spacing w:after="0"/>
              <w:jc w:val="center"/>
              <w:rPr>
                <w:rFonts w:ascii="Times New Roman" w:hAnsi="Times New Roman" w:eastAsia="宋体" w:cs="Times New Roman"/>
                <w:b/>
                <w:bCs/>
                <w:color w:val="000000"/>
                <w:kern w:val="0"/>
                <w:sz w:val="24"/>
                <w:szCs w:val="24"/>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193224AF">
            <w:pPr>
              <w:widowControl/>
              <w:spacing w:after="0"/>
              <w:rPr>
                <w:rFonts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建设信息化平台数量</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70316BD9">
            <w:pPr>
              <w:widowControl/>
              <w:spacing w:after="0"/>
              <w:rPr>
                <w:rFonts w:ascii="Times New Roman" w:hAnsi="Times New Roman" w:eastAsia="等线" w:cs="Times New Roman"/>
                <w:color w:val="000000"/>
                <w:kern w:val="0"/>
                <w:sz w:val="24"/>
                <w:szCs w:val="24"/>
                <w:highlight w:val="none"/>
              </w:rPr>
            </w:pPr>
          </w:p>
        </w:tc>
        <w:tc>
          <w:tcPr>
            <w:tcW w:w="1186" w:type="dxa"/>
            <w:tcBorders>
              <w:top w:val="nil"/>
              <w:left w:val="nil"/>
              <w:bottom w:val="single" w:color="auto" w:sz="4" w:space="0"/>
              <w:right w:val="single" w:color="auto" w:sz="4" w:space="0"/>
            </w:tcBorders>
            <w:noWrap w:val="0"/>
            <w:vAlign w:val="center"/>
          </w:tcPr>
          <w:p w14:paraId="6F878096">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个</w:t>
            </w:r>
          </w:p>
        </w:tc>
        <w:tc>
          <w:tcPr>
            <w:tcW w:w="705" w:type="dxa"/>
            <w:tcBorders>
              <w:top w:val="nil"/>
              <w:left w:val="nil"/>
              <w:bottom w:val="single" w:color="auto" w:sz="4" w:space="0"/>
              <w:right w:val="single" w:color="auto" w:sz="4" w:space="0"/>
            </w:tcBorders>
            <w:noWrap w:val="0"/>
            <w:vAlign w:val="center"/>
          </w:tcPr>
          <w:p w14:paraId="05954C2A">
            <w:pPr>
              <w:widowControl/>
              <w:spacing w:after="0"/>
              <w:jc w:val="left"/>
              <w:rPr>
                <w:rFonts w:ascii="Times New Roman" w:hAnsi="Times New Roman" w:eastAsia="等线" w:cs="Times New Roman"/>
                <w:b/>
                <w:bCs/>
                <w:color w:val="000000"/>
                <w:kern w:val="0"/>
                <w:sz w:val="24"/>
                <w:szCs w:val="24"/>
                <w:highlight w:val="none"/>
              </w:rPr>
            </w:pPr>
          </w:p>
        </w:tc>
      </w:tr>
      <w:tr w14:paraId="188D5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2388EAFA">
            <w:pPr>
              <w:widowControl/>
              <w:spacing w:after="0"/>
              <w:jc w:val="center"/>
              <w:rPr>
                <w:rFonts w:ascii="Times New Roman" w:hAnsi="Times New Roman" w:eastAsia="宋体" w:cs="Times New Roman"/>
                <w:b/>
                <w:bCs/>
                <w:color w:val="000000"/>
                <w:kern w:val="0"/>
                <w:sz w:val="24"/>
                <w:szCs w:val="24"/>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36F231CD">
            <w:pPr>
              <w:widowControl/>
              <w:spacing w:after="0"/>
              <w:rPr>
                <w:rFonts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农业</w:t>
            </w:r>
            <w:r>
              <w:rPr>
                <w:rFonts w:ascii="Times New Roman" w:hAnsi="Times New Roman" w:eastAsia="宋体" w:cs="Times New Roman"/>
                <w:color w:val="000000"/>
                <w:kern w:val="0"/>
                <w:sz w:val="24"/>
                <w:szCs w:val="24"/>
                <w:highlight w:val="none"/>
              </w:rPr>
              <w:t>专业技术人员数量</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2CEF929D">
            <w:pPr>
              <w:widowControl/>
              <w:spacing w:after="0"/>
              <w:rPr>
                <w:rFonts w:ascii="Times New Roman" w:hAnsi="Times New Roman" w:eastAsia="等线" w:cs="Times New Roman"/>
                <w:color w:val="000000"/>
                <w:kern w:val="0"/>
                <w:sz w:val="24"/>
                <w:szCs w:val="24"/>
                <w:highlight w:val="none"/>
              </w:rPr>
            </w:pPr>
          </w:p>
        </w:tc>
        <w:tc>
          <w:tcPr>
            <w:tcW w:w="1186" w:type="dxa"/>
            <w:tcBorders>
              <w:top w:val="nil"/>
              <w:left w:val="nil"/>
              <w:bottom w:val="single" w:color="auto" w:sz="4" w:space="0"/>
              <w:right w:val="single" w:color="auto" w:sz="4" w:space="0"/>
            </w:tcBorders>
            <w:noWrap w:val="0"/>
            <w:vAlign w:val="center"/>
          </w:tcPr>
          <w:p w14:paraId="240EFABD">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人</w:t>
            </w:r>
          </w:p>
        </w:tc>
        <w:tc>
          <w:tcPr>
            <w:tcW w:w="705" w:type="dxa"/>
            <w:tcBorders>
              <w:top w:val="nil"/>
              <w:left w:val="nil"/>
              <w:bottom w:val="single" w:color="auto" w:sz="4" w:space="0"/>
              <w:right w:val="single" w:color="auto" w:sz="4" w:space="0"/>
            </w:tcBorders>
            <w:noWrap w:val="0"/>
            <w:vAlign w:val="center"/>
          </w:tcPr>
          <w:p w14:paraId="7A6CAD4C">
            <w:pPr>
              <w:widowControl/>
              <w:spacing w:after="0"/>
              <w:jc w:val="left"/>
              <w:rPr>
                <w:rFonts w:ascii="Times New Roman" w:hAnsi="Times New Roman" w:eastAsia="等线" w:cs="Times New Roman"/>
                <w:b/>
                <w:bCs/>
                <w:color w:val="000000"/>
                <w:kern w:val="0"/>
                <w:sz w:val="24"/>
                <w:szCs w:val="24"/>
                <w:highlight w:val="none"/>
              </w:rPr>
            </w:pPr>
          </w:p>
        </w:tc>
      </w:tr>
      <w:tr w14:paraId="1183C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restart"/>
            <w:tcBorders>
              <w:top w:val="nil"/>
              <w:left w:val="single" w:color="auto" w:sz="4" w:space="0"/>
              <w:bottom w:val="single" w:color="auto" w:sz="4" w:space="0"/>
              <w:right w:val="single" w:color="auto" w:sz="4" w:space="0"/>
            </w:tcBorders>
            <w:noWrap w:val="0"/>
            <w:vAlign w:val="center"/>
          </w:tcPr>
          <w:p w14:paraId="1F85599D">
            <w:pPr>
              <w:widowControl/>
              <w:spacing w:after="0"/>
              <w:jc w:val="center"/>
              <w:rPr>
                <w:rFonts w:ascii="Times New Roman" w:hAnsi="Times New Roman" w:eastAsia="宋体" w:cs="Times New Roman"/>
                <w:b/>
                <w:bCs/>
                <w:color w:val="000000"/>
                <w:kern w:val="0"/>
                <w:sz w:val="24"/>
                <w:szCs w:val="24"/>
                <w:highlight w:val="none"/>
              </w:rPr>
            </w:pPr>
            <w:r>
              <w:rPr>
                <w:rFonts w:ascii="Times New Roman" w:hAnsi="Times New Roman" w:eastAsia="宋体" w:cs="Times New Roman"/>
                <w:b/>
                <w:bCs/>
                <w:color w:val="000000"/>
                <w:kern w:val="0"/>
                <w:sz w:val="24"/>
                <w:szCs w:val="24"/>
                <w:highlight w:val="none"/>
              </w:rPr>
              <w:t>品牌建设</w:t>
            </w:r>
          </w:p>
        </w:tc>
        <w:tc>
          <w:tcPr>
            <w:tcW w:w="3849" w:type="dxa"/>
            <w:gridSpan w:val="2"/>
            <w:tcBorders>
              <w:top w:val="nil"/>
              <w:left w:val="nil"/>
              <w:bottom w:val="single" w:color="auto" w:sz="4" w:space="0"/>
              <w:right w:val="single" w:color="auto" w:sz="4" w:space="0"/>
            </w:tcBorders>
            <w:noWrap w:val="0"/>
            <w:vAlign w:val="bottom"/>
          </w:tcPr>
          <w:p w14:paraId="4F3227E0">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绿色食品和有机产品认证面积</w:t>
            </w:r>
          </w:p>
        </w:tc>
        <w:tc>
          <w:tcPr>
            <w:tcW w:w="2212" w:type="dxa"/>
            <w:tcBorders>
              <w:top w:val="single" w:color="auto" w:sz="4" w:space="0"/>
              <w:left w:val="single" w:color="auto" w:sz="4" w:space="0"/>
              <w:bottom w:val="single" w:color="auto" w:sz="4" w:space="0"/>
              <w:right w:val="single" w:color="auto" w:sz="4" w:space="0"/>
            </w:tcBorders>
            <w:noWrap w:val="0"/>
            <w:vAlign w:val="bottom"/>
          </w:tcPr>
          <w:p w14:paraId="0CB802D9">
            <w:pPr>
              <w:widowControl/>
              <w:spacing w:after="0"/>
              <w:jc w:val="left"/>
              <w:rPr>
                <w:rFonts w:ascii="Times New Roman" w:hAnsi="Times New Roman" w:eastAsia="等线" w:cs="Times New Roman"/>
                <w:color w:val="000000"/>
                <w:kern w:val="0"/>
                <w:sz w:val="24"/>
                <w:szCs w:val="24"/>
                <w:highlight w:val="none"/>
              </w:rPr>
            </w:pPr>
          </w:p>
        </w:tc>
        <w:tc>
          <w:tcPr>
            <w:tcW w:w="1186" w:type="dxa"/>
            <w:tcBorders>
              <w:top w:val="nil"/>
              <w:left w:val="nil"/>
              <w:bottom w:val="single" w:color="auto" w:sz="4" w:space="0"/>
              <w:right w:val="single" w:color="auto" w:sz="4" w:space="0"/>
            </w:tcBorders>
            <w:noWrap w:val="0"/>
            <w:vAlign w:val="center"/>
          </w:tcPr>
          <w:p w14:paraId="1BE69E76">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亩</w:t>
            </w:r>
          </w:p>
        </w:tc>
        <w:tc>
          <w:tcPr>
            <w:tcW w:w="705" w:type="dxa"/>
            <w:tcBorders>
              <w:top w:val="nil"/>
              <w:left w:val="nil"/>
              <w:bottom w:val="single" w:color="auto" w:sz="4" w:space="0"/>
              <w:right w:val="single" w:color="auto" w:sz="4" w:space="0"/>
            </w:tcBorders>
            <w:noWrap w:val="0"/>
            <w:vAlign w:val="center"/>
          </w:tcPr>
          <w:p w14:paraId="2BEC8986">
            <w:pPr>
              <w:widowControl/>
              <w:spacing w:after="0"/>
              <w:jc w:val="left"/>
              <w:rPr>
                <w:rFonts w:ascii="Times New Roman" w:hAnsi="Times New Roman" w:eastAsia="等线" w:cs="Times New Roman"/>
                <w:b/>
                <w:bCs/>
                <w:color w:val="000000"/>
                <w:kern w:val="0"/>
                <w:sz w:val="24"/>
                <w:szCs w:val="24"/>
                <w:highlight w:val="none"/>
              </w:rPr>
            </w:pPr>
          </w:p>
        </w:tc>
      </w:tr>
      <w:tr w14:paraId="643B3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14CC4E4B">
            <w:pPr>
              <w:widowControl/>
              <w:spacing w:after="0"/>
              <w:jc w:val="center"/>
              <w:rPr>
                <w:rFonts w:ascii="Times New Roman" w:hAnsi="Times New Roman" w:eastAsia="宋体" w:cs="Times New Roman"/>
                <w:b/>
                <w:bCs/>
                <w:color w:val="000000"/>
                <w:kern w:val="0"/>
                <w:sz w:val="24"/>
                <w:szCs w:val="24"/>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21B436A4">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绿色食品和有机产品认证个数</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06B5CB7C">
            <w:pPr>
              <w:widowControl/>
              <w:spacing w:after="0"/>
              <w:jc w:val="left"/>
              <w:rPr>
                <w:rFonts w:ascii="Times New Roman" w:hAnsi="Times New Roman" w:eastAsia="等线" w:cs="Times New Roman"/>
                <w:color w:val="000000"/>
                <w:kern w:val="0"/>
                <w:sz w:val="24"/>
                <w:szCs w:val="24"/>
                <w:highlight w:val="none"/>
              </w:rPr>
            </w:pPr>
          </w:p>
        </w:tc>
        <w:tc>
          <w:tcPr>
            <w:tcW w:w="1186" w:type="dxa"/>
            <w:tcBorders>
              <w:top w:val="nil"/>
              <w:left w:val="nil"/>
              <w:bottom w:val="single" w:color="auto" w:sz="4" w:space="0"/>
              <w:right w:val="single" w:color="auto" w:sz="4" w:space="0"/>
            </w:tcBorders>
            <w:noWrap w:val="0"/>
            <w:vAlign w:val="center"/>
          </w:tcPr>
          <w:p w14:paraId="09ED2712">
            <w:pPr>
              <w:widowControl/>
              <w:spacing w:after="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个</w:t>
            </w:r>
          </w:p>
        </w:tc>
        <w:tc>
          <w:tcPr>
            <w:tcW w:w="705" w:type="dxa"/>
            <w:tcBorders>
              <w:top w:val="nil"/>
              <w:left w:val="nil"/>
              <w:bottom w:val="single" w:color="auto" w:sz="4" w:space="0"/>
              <w:right w:val="single" w:color="auto" w:sz="4" w:space="0"/>
            </w:tcBorders>
            <w:noWrap w:val="0"/>
            <w:vAlign w:val="center"/>
          </w:tcPr>
          <w:p w14:paraId="2DC0F14F">
            <w:pPr>
              <w:widowControl/>
              <w:spacing w:after="0"/>
              <w:jc w:val="left"/>
              <w:rPr>
                <w:rFonts w:ascii="Times New Roman" w:hAnsi="Times New Roman" w:eastAsia="等线" w:cs="Times New Roman"/>
                <w:b/>
                <w:bCs/>
                <w:color w:val="000000"/>
                <w:kern w:val="0"/>
                <w:sz w:val="24"/>
                <w:szCs w:val="24"/>
                <w:highlight w:val="none"/>
              </w:rPr>
            </w:pPr>
          </w:p>
        </w:tc>
      </w:tr>
      <w:tr w14:paraId="75E9E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top w:val="nil"/>
              <w:left w:val="single" w:color="auto" w:sz="4" w:space="0"/>
              <w:bottom w:val="single" w:color="auto" w:sz="4" w:space="0"/>
              <w:right w:val="single" w:color="auto" w:sz="4" w:space="0"/>
            </w:tcBorders>
            <w:noWrap w:val="0"/>
            <w:vAlign w:val="center"/>
          </w:tcPr>
          <w:p w14:paraId="498FF1B0">
            <w:pPr>
              <w:widowControl/>
              <w:spacing w:after="0"/>
              <w:jc w:val="center"/>
              <w:rPr>
                <w:rFonts w:ascii="Times New Roman" w:hAnsi="Times New Roman" w:eastAsia="宋体" w:cs="Times New Roman"/>
                <w:b/>
                <w:bCs/>
                <w:color w:val="000000"/>
                <w:kern w:val="0"/>
                <w:sz w:val="24"/>
                <w:szCs w:val="24"/>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29A7F538">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获得地理标志保护农产品认证数量</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4B9518B5">
            <w:pPr>
              <w:widowControl/>
              <w:spacing w:after="0"/>
              <w:jc w:val="center"/>
              <w:rPr>
                <w:rFonts w:ascii="Times New Roman" w:hAnsi="Times New Roman" w:eastAsia="宋体" w:cs="Times New Roman"/>
                <w:color w:val="000000"/>
                <w:kern w:val="0"/>
                <w:sz w:val="24"/>
                <w:szCs w:val="24"/>
                <w:highlight w:val="none"/>
              </w:rPr>
            </w:pPr>
          </w:p>
        </w:tc>
        <w:tc>
          <w:tcPr>
            <w:tcW w:w="1186" w:type="dxa"/>
            <w:tcBorders>
              <w:top w:val="nil"/>
              <w:left w:val="nil"/>
              <w:bottom w:val="single" w:color="auto" w:sz="4" w:space="0"/>
              <w:right w:val="single" w:color="auto" w:sz="4" w:space="0"/>
            </w:tcBorders>
            <w:noWrap w:val="0"/>
            <w:vAlign w:val="center"/>
          </w:tcPr>
          <w:p w14:paraId="08A234C7">
            <w:pPr>
              <w:widowControl/>
              <w:spacing w:after="0"/>
              <w:jc w:val="center"/>
              <w:rPr>
                <w:rFonts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个</w:t>
            </w:r>
          </w:p>
        </w:tc>
        <w:tc>
          <w:tcPr>
            <w:tcW w:w="705" w:type="dxa"/>
            <w:tcBorders>
              <w:top w:val="nil"/>
              <w:left w:val="nil"/>
              <w:bottom w:val="single" w:color="auto" w:sz="4" w:space="0"/>
              <w:right w:val="single" w:color="auto" w:sz="4" w:space="0"/>
            </w:tcBorders>
            <w:noWrap w:val="0"/>
            <w:vAlign w:val="center"/>
          </w:tcPr>
          <w:p w14:paraId="08C31603">
            <w:pPr>
              <w:widowControl/>
              <w:spacing w:after="0"/>
              <w:jc w:val="left"/>
              <w:rPr>
                <w:rFonts w:ascii="Times New Roman" w:hAnsi="Times New Roman" w:eastAsia="等线" w:cs="Times New Roman"/>
                <w:b/>
                <w:bCs/>
                <w:color w:val="000000"/>
                <w:kern w:val="0"/>
                <w:sz w:val="24"/>
                <w:szCs w:val="24"/>
                <w:highlight w:val="none"/>
              </w:rPr>
            </w:pPr>
          </w:p>
        </w:tc>
      </w:tr>
      <w:tr w14:paraId="38606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restart"/>
            <w:tcBorders>
              <w:top w:val="nil"/>
              <w:left w:val="single" w:color="auto" w:sz="4" w:space="0"/>
              <w:right w:val="single" w:color="auto" w:sz="4" w:space="0"/>
            </w:tcBorders>
            <w:noWrap w:val="0"/>
            <w:vAlign w:val="center"/>
          </w:tcPr>
          <w:p w14:paraId="42CC76BD">
            <w:pPr>
              <w:widowControl/>
              <w:spacing w:after="0"/>
              <w:jc w:val="center"/>
              <w:rPr>
                <w:rFonts w:ascii="Times New Roman" w:hAnsi="Times New Roman" w:eastAsia="宋体" w:cs="Times New Roman"/>
                <w:b/>
                <w:bCs/>
                <w:color w:val="000000"/>
                <w:kern w:val="0"/>
                <w:sz w:val="24"/>
                <w:szCs w:val="24"/>
                <w:highlight w:val="none"/>
              </w:rPr>
            </w:pPr>
            <w:r>
              <w:rPr>
                <w:rFonts w:ascii="Times New Roman" w:hAnsi="Times New Roman" w:eastAsia="宋体" w:cs="Times New Roman"/>
                <w:b/>
                <w:bCs/>
                <w:color w:val="000000"/>
                <w:kern w:val="0"/>
                <w:sz w:val="24"/>
                <w:szCs w:val="24"/>
                <w:highlight w:val="none"/>
              </w:rPr>
              <w:t>支持保障</w:t>
            </w:r>
          </w:p>
        </w:tc>
        <w:tc>
          <w:tcPr>
            <w:tcW w:w="3849" w:type="dxa"/>
            <w:gridSpan w:val="2"/>
            <w:tcBorders>
              <w:top w:val="single" w:color="auto" w:sz="4" w:space="0"/>
              <w:left w:val="nil"/>
              <w:bottom w:val="single" w:color="auto" w:sz="4" w:space="0"/>
              <w:right w:val="single" w:color="auto" w:sz="4" w:space="0"/>
            </w:tcBorders>
            <w:noWrap w:val="0"/>
            <w:vAlign w:val="center"/>
          </w:tcPr>
          <w:p w14:paraId="13029227">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用地扶持政策</w:t>
            </w:r>
          </w:p>
        </w:tc>
        <w:tc>
          <w:tcPr>
            <w:tcW w:w="4103" w:type="dxa"/>
            <w:gridSpan w:val="3"/>
            <w:tcBorders>
              <w:top w:val="single" w:color="auto" w:sz="4" w:space="0"/>
              <w:left w:val="single" w:color="auto" w:sz="4" w:space="0"/>
              <w:bottom w:val="single" w:color="auto" w:sz="4" w:space="0"/>
              <w:right w:val="single" w:color="auto" w:sz="4" w:space="0"/>
            </w:tcBorders>
            <w:noWrap w:val="0"/>
            <w:vAlign w:val="center"/>
          </w:tcPr>
          <w:p w14:paraId="127A0280">
            <w:pPr>
              <w:widowControl/>
              <w:spacing w:after="0"/>
              <w:jc w:val="left"/>
              <w:rPr>
                <w:rFonts w:ascii="Times New Roman" w:hAnsi="Times New Roman" w:eastAsia="等线" w:cs="Times New Roman"/>
                <w:b/>
                <w:bCs/>
                <w:color w:val="000000"/>
                <w:kern w:val="0"/>
                <w:sz w:val="24"/>
                <w:szCs w:val="24"/>
                <w:highlight w:val="none"/>
              </w:rPr>
            </w:pPr>
          </w:p>
        </w:tc>
      </w:tr>
      <w:tr w14:paraId="78C21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left w:val="single" w:color="auto" w:sz="4" w:space="0"/>
              <w:right w:val="single" w:color="auto" w:sz="4" w:space="0"/>
            </w:tcBorders>
            <w:noWrap w:val="0"/>
            <w:vAlign w:val="center"/>
          </w:tcPr>
          <w:p w14:paraId="052E8A3B">
            <w:pPr>
              <w:widowControl/>
              <w:spacing w:after="0"/>
              <w:jc w:val="left"/>
              <w:rPr>
                <w:rFonts w:ascii="Times New Roman" w:hAnsi="Times New Roman" w:eastAsia="宋体" w:cs="Times New Roman"/>
                <w:b/>
                <w:bCs/>
                <w:color w:val="000000"/>
                <w:kern w:val="0"/>
                <w:sz w:val="24"/>
                <w:szCs w:val="24"/>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5374EBDA">
            <w:pPr>
              <w:widowControl/>
              <w:spacing w:after="0"/>
              <w:jc w:val="left"/>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财政扶持政策</w:t>
            </w:r>
          </w:p>
        </w:tc>
        <w:tc>
          <w:tcPr>
            <w:tcW w:w="4103" w:type="dxa"/>
            <w:gridSpan w:val="3"/>
            <w:tcBorders>
              <w:top w:val="single" w:color="auto" w:sz="4" w:space="0"/>
              <w:left w:val="single" w:color="auto" w:sz="4" w:space="0"/>
              <w:bottom w:val="single" w:color="auto" w:sz="4" w:space="0"/>
              <w:right w:val="single" w:color="auto" w:sz="4" w:space="0"/>
            </w:tcBorders>
            <w:noWrap w:val="0"/>
            <w:vAlign w:val="center"/>
          </w:tcPr>
          <w:p w14:paraId="369E7152">
            <w:pPr>
              <w:widowControl/>
              <w:spacing w:after="0"/>
              <w:jc w:val="left"/>
              <w:rPr>
                <w:rFonts w:ascii="Times New Roman" w:hAnsi="Times New Roman" w:eastAsia="等线" w:cs="Times New Roman"/>
                <w:b/>
                <w:bCs/>
                <w:color w:val="000000"/>
                <w:kern w:val="0"/>
                <w:sz w:val="24"/>
                <w:szCs w:val="24"/>
                <w:highlight w:val="none"/>
              </w:rPr>
            </w:pPr>
          </w:p>
        </w:tc>
      </w:tr>
      <w:tr w14:paraId="70CC6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left w:val="single" w:color="auto" w:sz="4" w:space="0"/>
              <w:right w:val="single" w:color="auto" w:sz="4" w:space="0"/>
            </w:tcBorders>
            <w:noWrap w:val="0"/>
            <w:vAlign w:val="center"/>
          </w:tcPr>
          <w:p w14:paraId="4678D348">
            <w:pPr>
              <w:widowControl/>
              <w:spacing w:after="0"/>
              <w:jc w:val="left"/>
              <w:rPr>
                <w:rFonts w:ascii="Times New Roman" w:hAnsi="Times New Roman" w:eastAsia="宋体" w:cs="Times New Roman"/>
                <w:b/>
                <w:bCs/>
                <w:color w:val="000000"/>
                <w:kern w:val="0"/>
                <w:sz w:val="24"/>
                <w:szCs w:val="24"/>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58E95A61">
            <w:pPr>
              <w:widowControl/>
              <w:spacing w:after="0"/>
              <w:jc w:val="left"/>
              <w:rPr>
                <w:rFonts w:ascii="Times New Roman" w:hAnsi="Times New Roman" w:eastAsia="等线"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人才扶持政策</w:t>
            </w:r>
          </w:p>
        </w:tc>
        <w:tc>
          <w:tcPr>
            <w:tcW w:w="4103" w:type="dxa"/>
            <w:gridSpan w:val="3"/>
            <w:tcBorders>
              <w:top w:val="single" w:color="auto" w:sz="4" w:space="0"/>
              <w:left w:val="single" w:color="auto" w:sz="4" w:space="0"/>
              <w:bottom w:val="single" w:color="auto" w:sz="4" w:space="0"/>
              <w:right w:val="single" w:color="auto" w:sz="4" w:space="0"/>
            </w:tcBorders>
            <w:noWrap w:val="0"/>
            <w:vAlign w:val="center"/>
          </w:tcPr>
          <w:p w14:paraId="4ECF14CD">
            <w:pPr>
              <w:widowControl/>
              <w:spacing w:after="0"/>
              <w:jc w:val="left"/>
              <w:rPr>
                <w:rFonts w:ascii="Times New Roman" w:hAnsi="Times New Roman" w:eastAsia="等线" w:cs="Times New Roman"/>
                <w:b/>
                <w:bCs/>
                <w:color w:val="000000"/>
                <w:kern w:val="0"/>
                <w:sz w:val="24"/>
                <w:szCs w:val="24"/>
                <w:highlight w:val="none"/>
              </w:rPr>
            </w:pPr>
          </w:p>
        </w:tc>
      </w:tr>
      <w:tr w14:paraId="06957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8" w:hRule="atLeast"/>
          <w:jc w:val="center"/>
        </w:trPr>
        <w:tc>
          <w:tcPr>
            <w:tcW w:w="1119" w:type="dxa"/>
            <w:vMerge w:val="continue"/>
            <w:tcBorders>
              <w:left w:val="single" w:color="auto" w:sz="4" w:space="0"/>
              <w:bottom w:val="single" w:color="auto" w:sz="4" w:space="0"/>
              <w:right w:val="single" w:color="auto" w:sz="4" w:space="0"/>
            </w:tcBorders>
            <w:noWrap w:val="0"/>
            <w:vAlign w:val="center"/>
          </w:tcPr>
          <w:p w14:paraId="235FA046">
            <w:pPr>
              <w:widowControl/>
              <w:spacing w:after="0"/>
              <w:jc w:val="left"/>
              <w:rPr>
                <w:rFonts w:ascii="Times New Roman" w:hAnsi="Times New Roman" w:eastAsia="宋体" w:cs="Times New Roman"/>
                <w:b/>
                <w:bCs/>
                <w:color w:val="000000"/>
                <w:kern w:val="0"/>
                <w:sz w:val="24"/>
                <w:szCs w:val="24"/>
                <w:highlight w:val="none"/>
              </w:rPr>
            </w:pPr>
          </w:p>
        </w:tc>
        <w:tc>
          <w:tcPr>
            <w:tcW w:w="3849" w:type="dxa"/>
            <w:gridSpan w:val="2"/>
            <w:tcBorders>
              <w:top w:val="single" w:color="auto" w:sz="4" w:space="0"/>
              <w:left w:val="nil"/>
              <w:bottom w:val="single" w:color="auto" w:sz="4" w:space="0"/>
              <w:right w:val="single" w:color="auto" w:sz="4" w:space="0"/>
            </w:tcBorders>
            <w:noWrap w:val="0"/>
            <w:vAlign w:val="center"/>
          </w:tcPr>
          <w:p w14:paraId="78077209">
            <w:pPr>
              <w:widowControl/>
              <w:spacing w:after="0"/>
              <w:jc w:val="left"/>
              <w:rPr>
                <w:rFonts w:ascii="Times New Roman" w:hAnsi="Times New Roman" w:eastAsia="宋体" w:cs="Times New Roman"/>
                <w:color w:val="000000"/>
                <w:kern w:val="0"/>
                <w:sz w:val="24"/>
                <w:szCs w:val="24"/>
                <w:highlight w:val="none"/>
              </w:rPr>
            </w:pPr>
            <w:r>
              <w:rPr>
                <w:rFonts w:hint="default" w:ascii="Times New Roman" w:hAnsi="Times New Roman" w:eastAsia="宋体" w:cs="Times New Roman"/>
                <w:b w:val="0"/>
                <w:bCs w:val="0"/>
                <w:color w:val="000000"/>
                <w:kern w:val="0"/>
                <w:sz w:val="24"/>
                <w:szCs w:val="24"/>
                <w:highlight w:val="none"/>
              </w:rPr>
              <w:t>科技等其他扶持政策</w:t>
            </w:r>
          </w:p>
        </w:tc>
        <w:tc>
          <w:tcPr>
            <w:tcW w:w="4103" w:type="dxa"/>
            <w:gridSpan w:val="3"/>
            <w:tcBorders>
              <w:top w:val="single" w:color="auto" w:sz="4" w:space="0"/>
              <w:left w:val="single" w:color="auto" w:sz="4" w:space="0"/>
              <w:bottom w:val="single" w:color="auto" w:sz="4" w:space="0"/>
              <w:right w:val="single" w:color="auto" w:sz="4" w:space="0"/>
            </w:tcBorders>
            <w:noWrap w:val="0"/>
            <w:vAlign w:val="center"/>
          </w:tcPr>
          <w:p w14:paraId="24DC773C">
            <w:pPr>
              <w:widowControl/>
              <w:spacing w:after="0"/>
              <w:jc w:val="left"/>
              <w:rPr>
                <w:rFonts w:ascii="Times New Roman" w:hAnsi="Times New Roman" w:eastAsia="等线" w:cs="Times New Roman"/>
                <w:b/>
                <w:bCs/>
                <w:color w:val="000000"/>
                <w:kern w:val="0"/>
                <w:sz w:val="24"/>
                <w:szCs w:val="24"/>
                <w:highlight w:val="none"/>
              </w:rPr>
            </w:pPr>
          </w:p>
        </w:tc>
      </w:tr>
    </w:tbl>
    <w:p w14:paraId="1339F7BF">
      <w:pPr>
        <w:keepNext w:val="0"/>
        <w:keepLines w:val="0"/>
        <w:pageBreakBefore w:val="0"/>
        <w:widowControl w:val="0"/>
        <w:kinsoku/>
        <w:wordWrap/>
        <w:overflowPunct/>
        <w:topLinePunct w:val="0"/>
        <w:autoSpaceDE/>
        <w:autoSpaceDN/>
        <w:bidi w:val="0"/>
        <w:adjustRightInd w:val="0"/>
        <w:snapToGrid w:val="0"/>
        <w:spacing w:line="600" w:lineRule="exact"/>
        <w:ind w:firstLine="641"/>
        <w:jc w:val="center"/>
        <w:textAlignment w:val="baseline"/>
        <w:rPr>
          <w:rFonts w:hint="default" w:ascii="Times New Roman" w:hAnsi="Times New Roman" w:eastAsia="华文中宋" w:cs="Times New Roman"/>
          <w:b/>
          <w:bCs/>
          <w:color w:val="000000"/>
          <w:kern w:val="0"/>
          <w:sz w:val="32"/>
          <w:szCs w:val="32"/>
          <w:highlight w:val="none"/>
          <w:lang w:val="en-US" w:eastAsia="zh-CN" w:bidi="ar-SA"/>
        </w:rPr>
      </w:pPr>
      <w:r>
        <w:rPr>
          <w:rFonts w:hint="default" w:ascii="Times New Roman" w:hAnsi="Times New Roman" w:eastAsia="宋体" w:cs="Times New Roman"/>
          <w:color w:val="000000"/>
          <w:kern w:val="2"/>
          <w:sz w:val="21"/>
          <w:szCs w:val="20"/>
          <w:highlight w:val="none"/>
          <w:lang w:val="en-US" w:eastAsia="zh-CN" w:bidi="ar-SA"/>
        </w:rPr>
        <w:br w:type="page"/>
      </w:r>
      <w:r>
        <w:rPr>
          <w:rFonts w:hint="default" w:ascii="Times New Roman" w:hAnsi="Times New Roman" w:eastAsia="华文中宋" w:cs="Times New Roman"/>
          <w:b/>
          <w:bCs/>
          <w:color w:val="000000"/>
          <w:kern w:val="0"/>
          <w:sz w:val="36"/>
          <w:szCs w:val="36"/>
          <w:highlight w:val="none"/>
          <w:u w:val="single"/>
          <w:lang w:val="en-US" w:eastAsia="zh-CN" w:bidi="ar-SA"/>
        </w:rPr>
        <w:t xml:space="preserve">    </w:t>
      </w:r>
      <w:r>
        <w:rPr>
          <w:rFonts w:hint="default" w:ascii="Times New Roman" w:hAnsi="Times New Roman" w:eastAsia="华文中宋" w:cs="Times New Roman"/>
          <w:b/>
          <w:bCs/>
          <w:color w:val="000000"/>
          <w:kern w:val="0"/>
          <w:sz w:val="32"/>
          <w:szCs w:val="32"/>
          <w:highlight w:val="none"/>
          <w:lang w:val="en-US" w:eastAsia="zh-CN" w:bidi="ar-SA"/>
        </w:rPr>
        <w:t>产业集群续建项目资金使用分配表</w:t>
      </w:r>
    </w:p>
    <w:p w14:paraId="17E02D6C">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baseline"/>
        <w:rPr>
          <w:rFonts w:hint="default" w:ascii="Times New Roman" w:hAnsi="Times New Roman" w:eastAsia="宋体" w:cs="Times New Roman"/>
          <w:color w:val="000000"/>
          <w:highlight w:val="none"/>
        </w:rPr>
      </w:pPr>
    </w:p>
    <w:tbl>
      <w:tblPr>
        <w:tblStyle w:val="25"/>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
      <w:tblGrid>
        <w:gridCol w:w="643"/>
        <w:gridCol w:w="1080"/>
        <w:gridCol w:w="753"/>
        <w:gridCol w:w="722"/>
        <w:gridCol w:w="940"/>
        <w:gridCol w:w="940"/>
        <w:gridCol w:w="676"/>
        <w:gridCol w:w="808"/>
        <w:gridCol w:w="941"/>
        <w:gridCol w:w="808"/>
        <w:gridCol w:w="760"/>
      </w:tblGrid>
      <w:tr w14:paraId="18324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80" w:hRule="atLeast"/>
          <w:jc w:val="center"/>
        </w:trPr>
        <w:tc>
          <w:tcPr>
            <w:tcW w:w="643" w:type="dxa"/>
            <w:vMerge w:val="restart"/>
            <w:tcBorders>
              <w:top w:val="single" w:color="auto" w:sz="4" w:space="0"/>
              <w:left w:val="single" w:color="auto" w:sz="4" w:space="0"/>
              <w:bottom w:val="single" w:color="auto" w:sz="4" w:space="0"/>
              <w:right w:val="single" w:color="auto" w:sz="4" w:space="0"/>
            </w:tcBorders>
            <w:noWrap w:val="0"/>
            <w:vAlign w:val="center"/>
          </w:tcPr>
          <w:p w14:paraId="73C1CC87">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序号</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C9CB4AC">
            <w:pPr>
              <w:widowControl/>
              <w:spacing w:after="0"/>
              <w:jc w:val="left"/>
              <w:rPr>
                <w:rFonts w:hint="default"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建设县（市、区）</w:t>
            </w:r>
          </w:p>
        </w:tc>
        <w:tc>
          <w:tcPr>
            <w:tcW w:w="1475" w:type="dxa"/>
            <w:gridSpan w:val="2"/>
            <w:tcBorders>
              <w:top w:val="single" w:color="auto" w:sz="4" w:space="0"/>
              <w:left w:val="nil"/>
              <w:bottom w:val="single" w:color="auto" w:sz="4" w:space="0"/>
              <w:right w:val="single" w:color="auto" w:sz="4" w:space="0"/>
            </w:tcBorders>
            <w:noWrap w:val="0"/>
            <w:vAlign w:val="center"/>
          </w:tcPr>
          <w:p w14:paraId="6EA45351">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建设主体</w:t>
            </w:r>
          </w:p>
        </w:tc>
        <w:tc>
          <w:tcPr>
            <w:tcW w:w="1880" w:type="dxa"/>
            <w:gridSpan w:val="2"/>
            <w:tcBorders>
              <w:top w:val="single" w:color="auto" w:sz="4" w:space="0"/>
              <w:left w:val="nil"/>
              <w:bottom w:val="single" w:color="auto" w:sz="4" w:space="0"/>
              <w:right w:val="single" w:color="auto" w:sz="4" w:space="0"/>
            </w:tcBorders>
            <w:noWrap w:val="0"/>
            <w:vAlign w:val="center"/>
          </w:tcPr>
          <w:p w14:paraId="5D1E6FA5">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建设内容</w:t>
            </w:r>
          </w:p>
        </w:tc>
        <w:tc>
          <w:tcPr>
            <w:tcW w:w="3233" w:type="dxa"/>
            <w:gridSpan w:val="4"/>
            <w:tcBorders>
              <w:top w:val="single" w:color="auto" w:sz="4" w:space="0"/>
              <w:left w:val="nil"/>
              <w:bottom w:val="single" w:color="auto" w:sz="4" w:space="0"/>
              <w:right w:val="single" w:color="auto" w:sz="4" w:space="0"/>
            </w:tcBorders>
            <w:noWrap w:val="0"/>
            <w:vAlign w:val="center"/>
          </w:tcPr>
          <w:p w14:paraId="61A46621">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投资总额（万元）</w:t>
            </w:r>
          </w:p>
        </w:tc>
        <w:tc>
          <w:tcPr>
            <w:tcW w:w="760" w:type="dxa"/>
            <w:vMerge w:val="restart"/>
            <w:tcBorders>
              <w:top w:val="single" w:color="auto" w:sz="4" w:space="0"/>
              <w:left w:val="single" w:color="auto" w:sz="4" w:space="0"/>
              <w:bottom w:val="single" w:color="auto" w:sz="4" w:space="0"/>
              <w:right w:val="single" w:color="auto" w:sz="4" w:space="0"/>
            </w:tcBorders>
            <w:noWrap w:val="0"/>
            <w:vAlign w:val="center"/>
          </w:tcPr>
          <w:p w14:paraId="29562836">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备注</w:t>
            </w:r>
          </w:p>
        </w:tc>
      </w:tr>
      <w:tr w14:paraId="59072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70" w:hRule="atLeast"/>
          <w:jc w:val="center"/>
        </w:trPr>
        <w:tc>
          <w:tcPr>
            <w:tcW w:w="643" w:type="dxa"/>
            <w:vMerge w:val="continue"/>
            <w:tcBorders>
              <w:top w:val="single" w:color="auto" w:sz="4" w:space="0"/>
              <w:left w:val="single" w:color="auto" w:sz="4" w:space="0"/>
              <w:bottom w:val="single" w:color="auto" w:sz="4" w:space="0"/>
              <w:right w:val="single" w:color="auto" w:sz="4" w:space="0"/>
            </w:tcBorders>
            <w:noWrap w:val="0"/>
            <w:vAlign w:val="center"/>
          </w:tcPr>
          <w:p w14:paraId="473CB0EF">
            <w:pPr>
              <w:widowControl/>
              <w:spacing w:after="0"/>
              <w:jc w:val="left"/>
              <w:rPr>
                <w:rFonts w:ascii="Times New Roman" w:hAnsi="Times New Roman" w:eastAsia="宋体" w:cs="Times New Roman"/>
                <w:b/>
                <w:bCs/>
                <w:color w:val="000000"/>
                <w:kern w:val="0"/>
                <w:sz w:val="22"/>
                <w:szCs w:val="22"/>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67CB001">
            <w:pPr>
              <w:widowControl/>
              <w:spacing w:after="0"/>
              <w:jc w:val="left"/>
              <w:rPr>
                <w:rFonts w:ascii="Times New Roman" w:hAnsi="Times New Roman" w:eastAsia="宋体" w:cs="Times New Roman"/>
                <w:b/>
                <w:bCs/>
                <w:color w:val="000000"/>
                <w:kern w:val="0"/>
                <w:sz w:val="22"/>
                <w:szCs w:val="22"/>
                <w:highlight w:val="none"/>
              </w:rPr>
            </w:pPr>
          </w:p>
        </w:tc>
        <w:tc>
          <w:tcPr>
            <w:tcW w:w="753" w:type="dxa"/>
            <w:tcBorders>
              <w:top w:val="nil"/>
              <w:left w:val="nil"/>
              <w:bottom w:val="single" w:color="auto" w:sz="4" w:space="0"/>
              <w:right w:val="single" w:color="auto" w:sz="4" w:space="0"/>
            </w:tcBorders>
            <w:noWrap w:val="0"/>
            <w:vAlign w:val="center"/>
          </w:tcPr>
          <w:p w14:paraId="4CB97868">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单位名称</w:t>
            </w:r>
          </w:p>
        </w:tc>
        <w:tc>
          <w:tcPr>
            <w:tcW w:w="722" w:type="dxa"/>
            <w:tcBorders>
              <w:top w:val="nil"/>
              <w:left w:val="nil"/>
              <w:bottom w:val="single" w:color="auto" w:sz="4" w:space="0"/>
              <w:right w:val="single" w:color="auto" w:sz="4" w:space="0"/>
            </w:tcBorders>
            <w:noWrap w:val="0"/>
            <w:vAlign w:val="center"/>
          </w:tcPr>
          <w:p w14:paraId="4711413B">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单位性质</w:t>
            </w:r>
          </w:p>
        </w:tc>
        <w:tc>
          <w:tcPr>
            <w:tcW w:w="940" w:type="dxa"/>
            <w:tcBorders>
              <w:top w:val="nil"/>
              <w:left w:val="nil"/>
              <w:bottom w:val="single" w:color="auto" w:sz="4" w:space="0"/>
              <w:right w:val="single" w:color="auto" w:sz="4" w:space="0"/>
            </w:tcBorders>
            <w:noWrap w:val="0"/>
            <w:vAlign w:val="center"/>
          </w:tcPr>
          <w:p w14:paraId="66617919">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中央财政奖补资金用于</w:t>
            </w:r>
          </w:p>
        </w:tc>
        <w:tc>
          <w:tcPr>
            <w:tcW w:w="940" w:type="dxa"/>
            <w:tcBorders>
              <w:top w:val="nil"/>
              <w:left w:val="nil"/>
              <w:bottom w:val="single" w:color="auto" w:sz="4" w:space="0"/>
              <w:right w:val="single" w:color="auto" w:sz="4" w:space="0"/>
            </w:tcBorders>
            <w:noWrap w:val="0"/>
            <w:vAlign w:val="center"/>
          </w:tcPr>
          <w:p w14:paraId="7CFA12AB">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其他资金用于</w:t>
            </w:r>
          </w:p>
        </w:tc>
        <w:tc>
          <w:tcPr>
            <w:tcW w:w="676" w:type="dxa"/>
            <w:tcBorders>
              <w:top w:val="nil"/>
              <w:left w:val="nil"/>
              <w:bottom w:val="single" w:color="auto" w:sz="4" w:space="0"/>
              <w:right w:val="single" w:color="auto" w:sz="4" w:space="0"/>
            </w:tcBorders>
            <w:noWrap w:val="0"/>
            <w:vAlign w:val="center"/>
          </w:tcPr>
          <w:p w14:paraId="6B656B2A">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合计</w:t>
            </w:r>
          </w:p>
        </w:tc>
        <w:tc>
          <w:tcPr>
            <w:tcW w:w="808" w:type="dxa"/>
            <w:tcBorders>
              <w:top w:val="nil"/>
              <w:left w:val="nil"/>
              <w:bottom w:val="single" w:color="auto" w:sz="4" w:space="0"/>
              <w:right w:val="single" w:color="auto" w:sz="4" w:space="0"/>
            </w:tcBorders>
            <w:noWrap w:val="0"/>
            <w:vAlign w:val="center"/>
          </w:tcPr>
          <w:p w14:paraId="2C023E13">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中央财政奖补资金</w:t>
            </w:r>
          </w:p>
        </w:tc>
        <w:tc>
          <w:tcPr>
            <w:tcW w:w="941" w:type="dxa"/>
            <w:tcBorders>
              <w:top w:val="nil"/>
              <w:left w:val="nil"/>
              <w:bottom w:val="single" w:color="auto" w:sz="4" w:space="0"/>
              <w:right w:val="single" w:color="auto" w:sz="4" w:space="0"/>
            </w:tcBorders>
            <w:noWrap w:val="0"/>
            <w:vAlign w:val="center"/>
          </w:tcPr>
          <w:p w14:paraId="1E6073B6">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地方整合资金</w:t>
            </w:r>
          </w:p>
        </w:tc>
        <w:tc>
          <w:tcPr>
            <w:tcW w:w="808" w:type="dxa"/>
            <w:tcBorders>
              <w:top w:val="nil"/>
              <w:left w:val="nil"/>
              <w:bottom w:val="single" w:color="auto" w:sz="4" w:space="0"/>
              <w:right w:val="single" w:color="auto" w:sz="4" w:space="0"/>
            </w:tcBorders>
            <w:noWrap w:val="0"/>
            <w:vAlign w:val="center"/>
          </w:tcPr>
          <w:p w14:paraId="0BA924EA">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自筹</w:t>
            </w:r>
          </w:p>
          <w:p w14:paraId="11EAA6D8">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资金</w:t>
            </w:r>
          </w:p>
        </w:tc>
        <w:tc>
          <w:tcPr>
            <w:tcW w:w="760" w:type="dxa"/>
            <w:vMerge w:val="continue"/>
            <w:tcBorders>
              <w:top w:val="nil"/>
              <w:left w:val="nil"/>
              <w:bottom w:val="single" w:color="auto" w:sz="4" w:space="0"/>
              <w:right w:val="single" w:color="auto" w:sz="4" w:space="0"/>
            </w:tcBorders>
            <w:noWrap w:val="0"/>
            <w:vAlign w:val="center"/>
          </w:tcPr>
          <w:p w14:paraId="2C736FE5">
            <w:pPr>
              <w:widowControl/>
              <w:spacing w:after="0"/>
              <w:jc w:val="left"/>
              <w:rPr>
                <w:rFonts w:ascii="Times New Roman" w:hAnsi="Times New Roman" w:eastAsia="宋体" w:cs="Times New Roman"/>
                <w:b/>
                <w:bCs/>
                <w:color w:val="000000"/>
                <w:kern w:val="0"/>
                <w:sz w:val="22"/>
                <w:szCs w:val="22"/>
                <w:highlight w:val="none"/>
              </w:rPr>
            </w:pPr>
          </w:p>
        </w:tc>
      </w:tr>
      <w:tr w14:paraId="5FD8D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134" w:hRule="atLeast"/>
          <w:jc w:val="center"/>
        </w:trPr>
        <w:tc>
          <w:tcPr>
            <w:tcW w:w="643" w:type="dxa"/>
            <w:vMerge w:val="restart"/>
            <w:tcBorders>
              <w:top w:val="nil"/>
              <w:left w:val="single" w:color="auto" w:sz="4" w:space="0"/>
              <w:right w:val="single" w:color="auto" w:sz="4" w:space="0"/>
            </w:tcBorders>
            <w:noWrap w:val="0"/>
            <w:vAlign w:val="center"/>
          </w:tcPr>
          <w:p w14:paraId="6F11574E">
            <w:pPr>
              <w:spacing w:after="0"/>
              <w:jc w:val="center"/>
              <w:rPr>
                <w:rFonts w:hint="default" w:ascii="Times New Roman" w:hAnsi="Times New Roman" w:eastAsia="仿宋" w:cs="Times New Roman"/>
                <w:color w:val="000000"/>
                <w:kern w:val="0"/>
                <w:sz w:val="22"/>
                <w:szCs w:val="22"/>
                <w:highlight w:val="none"/>
              </w:rPr>
            </w:pPr>
          </w:p>
        </w:tc>
        <w:tc>
          <w:tcPr>
            <w:tcW w:w="1080" w:type="dxa"/>
            <w:vMerge w:val="restart"/>
            <w:tcBorders>
              <w:top w:val="nil"/>
              <w:left w:val="single" w:color="auto" w:sz="4" w:space="0"/>
              <w:bottom w:val="single" w:color="000000" w:sz="4" w:space="0"/>
              <w:right w:val="single" w:color="auto" w:sz="4" w:space="0"/>
            </w:tcBorders>
            <w:noWrap w:val="0"/>
            <w:vAlign w:val="center"/>
          </w:tcPr>
          <w:p w14:paraId="366F26BA">
            <w:pPr>
              <w:widowControl/>
              <w:spacing w:after="0"/>
              <w:jc w:val="center"/>
              <w:rPr>
                <w:rFonts w:ascii="Times New Roman" w:hAnsi="Times New Roman" w:eastAsia="仿宋" w:cs="Times New Roman"/>
                <w:color w:val="000000"/>
                <w:kern w:val="0"/>
                <w:sz w:val="22"/>
                <w:szCs w:val="22"/>
                <w:highlight w:val="none"/>
              </w:rPr>
            </w:pPr>
          </w:p>
        </w:tc>
        <w:tc>
          <w:tcPr>
            <w:tcW w:w="753" w:type="dxa"/>
            <w:tcBorders>
              <w:top w:val="nil"/>
              <w:left w:val="nil"/>
              <w:bottom w:val="single" w:color="auto" w:sz="4" w:space="0"/>
              <w:right w:val="single" w:color="auto" w:sz="4" w:space="0"/>
            </w:tcBorders>
            <w:noWrap w:val="0"/>
            <w:vAlign w:val="center"/>
          </w:tcPr>
          <w:p w14:paraId="754DE07A">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722" w:type="dxa"/>
            <w:tcBorders>
              <w:top w:val="nil"/>
              <w:left w:val="nil"/>
              <w:bottom w:val="single" w:color="auto" w:sz="4" w:space="0"/>
              <w:right w:val="single" w:color="auto" w:sz="4" w:space="0"/>
            </w:tcBorders>
            <w:noWrap w:val="0"/>
            <w:vAlign w:val="center"/>
          </w:tcPr>
          <w:p w14:paraId="07F806F7">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940" w:type="dxa"/>
            <w:tcBorders>
              <w:top w:val="nil"/>
              <w:left w:val="nil"/>
              <w:bottom w:val="single" w:color="auto" w:sz="4" w:space="0"/>
              <w:right w:val="single" w:color="auto" w:sz="4" w:space="0"/>
            </w:tcBorders>
            <w:noWrap w:val="0"/>
            <w:vAlign w:val="center"/>
          </w:tcPr>
          <w:p w14:paraId="2C2D23AD">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940" w:type="dxa"/>
            <w:tcBorders>
              <w:top w:val="nil"/>
              <w:left w:val="nil"/>
              <w:bottom w:val="single" w:color="auto" w:sz="4" w:space="0"/>
              <w:right w:val="single" w:color="auto" w:sz="4" w:space="0"/>
            </w:tcBorders>
            <w:noWrap w:val="0"/>
            <w:vAlign w:val="center"/>
          </w:tcPr>
          <w:p w14:paraId="376D8809">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676" w:type="dxa"/>
            <w:tcBorders>
              <w:top w:val="nil"/>
              <w:left w:val="nil"/>
              <w:bottom w:val="single" w:color="auto" w:sz="4" w:space="0"/>
              <w:right w:val="single" w:color="auto" w:sz="4" w:space="0"/>
            </w:tcBorders>
            <w:noWrap w:val="0"/>
            <w:vAlign w:val="center"/>
          </w:tcPr>
          <w:p w14:paraId="448AFE20">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808" w:type="dxa"/>
            <w:tcBorders>
              <w:top w:val="nil"/>
              <w:left w:val="nil"/>
              <w:bottom w:val="single" w:color="auto" w:sz="4" w:space="0"/>
              <w:right w:val="single" w:color="auto" w:sz="4" w:space="0"/>
            </w:tcBorders>
            <w:noWrap w:val="0"/>
            <w:vAlign w:val="center"/>
          </w:tcPr>
          <w:p w14:paraId="39F832CB">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941" w:type="dxa"/>
            <w:tcBorders>
              <w:top w:val="nil"/>
              <w:left w:val="nil"/>
              <w:bottom w:val="single" w:color="auto" w:sz="4" w:space="0"/>
              <w:right w:val="single" w:color="auto" w:sz="4" w:space="0"/>
            </w:tcBorders>
            <w:noWrap w:val="0"/>
            <w:vAlign w:val="center"/>
          </w:tcPr>
          <w:p w14:paraId="4952B850">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808" w:type="dxa"/>
            <w:tcBorders>
              <w:top w:val="nil"/>
              <w:left w:val="nil"/>
              <w:bottom w:val="single" w:color="auto" w:sz="4" w:space="0"/>
              <w:right w:val="single" w:color="auto" w:sz="4" w:space="0"/>
            </w:tcBorders>
            <w:noWrap w:val="0"/>
            <w:vAlign w:val="center"/>
          </w:tcPr>
          <w:p w14:paraId="0F5C2004">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760" w:type="dxa"/>
            <w:tcBorders>
              <w:top w:val="nil"/>
              <w:left w:val="nil"/>
              <w:bottom w:val="single" w:color="auto" w:sz="4" w:space="0"/>
              <w:right w:val="single" w:color="auto" w:sz="4" w:space="0"/>
            </w:tcBorders>
            <w:noWrap w:val="0"/>
            <w:vAlign w:val="center"/>
          </w:tcPr>
          <w:p w14:paraId="7C4ED346">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r>
      <w:tr w14:paraId="352F3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jc w:val="center"/>
        </w:trPr>
        <w:tc>
          <w:tcPr>
            <w:tcW w:w="643" w:type="dxa"/>
            <w:vMerge w:val="continue"/>
            <w:tcBorders>
              <w:left w:val="single" w:color="auto" w:sz="4" w:space="0"/>
              <w:bottom w:val="single" w:color="auto" w:sz="4" w:space="0"/>
              <w:right w:val="single" w:color="auto" w:sz="4" w:space="0"/>
            </w:tcBorders>
            <w:noWrap w:val="0"/>
            <w:vAlign w:val="center"/>
          </w:tcPr>
          <w:p w14:paraId="7282C4C8">
            <w:pPr>
              <w:widowControl/>
              <w:spacing w:after="0"/>
              <w:jc w:val="center"/>
              <w:rPr>
                <w:rFonts w:hint="default" w:ascii="Times New Roman" w:hAnsi="Times New Roman" w:eastAsia="仿宋" w:cs="Times New Roman"/>
                <w:color w:val="000000"/>
                <w:kern w:val="0"/>
                <w:sz w:val="22"/>
                <w:szCs w:val="22"/>
                <w:highlight w:val="none"/>
              </w:rPr>
            </w:pPr>
          </w:p>
        </w:tc>
        <w:tc>
          <w:tcPr>
            <w:tcW w:w="1080" w:type="dxa"/>
            <w:vMerge w:val="continue"/>
            <w:tcBorders>
              <w:top w:val="nil"/>
              <w:left w:val="single" w:color="auto" w:sz="4" w:space="0"/>
              <w:bottom w:val="single" w:color="000000" w:sz="4" w:space="0"/>
              <w:right w:val="single" w:color="auto" w:sz="4" w:space="0"/>
            </w:tcBorders>
            <w:noWrap w:val="0"/>
            <w:vAlign w:val="center"/>
          </w:tcPr>
          <w:p w14:paraId="276C658F">
            <w:pPr>
              <w:widowControl/>
              <w:spacing w:after="0"/>
              <w:jc w:val="left"/>
              <w:rPr>
                <w:rFonts w:ascii="Times New Roman" w:hAnsi="Times New Roman" w:eastAsia="仿宋" w:cs="Times New Roman"/>
                <w:color w:val="000000"/>
                <w:kern w:val="0"/>
                <w:sz w:val="22"/>
                <w:szCs w:val="22"/>
                <w:highlight w:val="none"/>
              </w:rPr>
            </w:pPr>
          </w:p>
        </w:tc>
        <w:tc>
          <w:tcPr>
            <w:tcW w:w="753" w:type="dxa"/>
            <w:tcBorders>
              <w:top w:val="nil"/>
              <w:left w:val="nil"/>
              <w:bottom w:val="single" w:color="auto" w:sz="4" w:space="0"/>
              <w:right w:val="single" w:color="auto" w:sz="4" w:space="0"/>
            </w:tcBorders>
            <w:noWrap w:val="0"/>
            <w:vAlign w:val="center"/>
          </w:tcPr>
          <w:p w14:paraId="0F165479">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722" w:type="dxa"/>
            <w:tcBorders>
              <w:top w:val="nil"/>
              <w:left w:val="nil"/>
              <w:bottom w:val="single" w:color="auto" w:sz="4" w:space="0"/>
              <w:right w:val="single" w:color="auto" w:sz="4" w:space="0"/>
            </w:tcBorders>
            <w:noWrap w:val="0"/>
            <w:vAlign w:val="center"/>
          </w:tcPr>
          <w:p w14:paraId="5D98B2C6">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940" w:type="dxa"/>
            <w:tcBorders>
              <w:top w:val="nil"/>
              <w:left w:val="nil"/>
              <w:bottom w:val="single" w:color="auto" w:sz="4" w:space="0"/>
              <w:right w:val="single" w:color="auto" w:sz="4" w:space="0"/>
            </w:tcBorders>
            <w:noWrap w:val="0"/>
            <w:vAlign w:val="center"/>
          </w:tcPr>
          <w:p w14:paraId="38743B5C">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940" w:type="dxa"/>
            <w:tcBorders>
              <w:top w:val="nil"/>
              <w:left w:val="nil"/>
              <w:bottom w:val="single" w:color="auto" w:sz="4" w:space="0"/>
              <w:right w:val="single" w:color="auto" w:sz="4" w:space="0"/>
            </w:tcBorders>
            <w:noWrap w:val="0"/>
            <w:vAlign w:val="center"/>
          </w:tcPr>
          <w:p w14:paraId="0822FF05">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676" w:type="dxa"/>
            <w:tcBorders>
              <w:top w:val="nil"/>
              <w:left w:val="nil"/>
              <w:bottom w:val="single" w:color="auto" w:sz="4" w:space="0"/>
              <w:right w:val="single" w:color="auto" w:sz="4" w:space="0"/>
            </w:tcBorders>
            <w:noWrap w:val="0"/>
            <w:vAlign w:val="center"/>
          </w:tcPr>
          <w:p w14:paraId="2DA8537F">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808" w:type="dxa"/>
            <w:tcBorders>
              <w:top w:val="nil"/>
              <w:left w:val="nil"/>
              <w:bottom w:val="single" w:color="auto" w:sz="4" w:space="0"/>
              <w:right w:val="single" w:color="auto" w:sz="4" w:space="0"/>
            </w:tcBorders>
            <w:noWrap w:val="0"/>
            <w:vAlign w:val="center"/>
          </w:tcPr>
          <w:p w14:paraId="46DB36D8">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941" w:type="dxa"/>
            <w:tcBorders>
              <w:top w:val="nil"/>
              <w:left w:val="nil"/>
              <w:bottom w:val="single" w:color="auto" w:sz="4" w:space="0"/>
              <w:right w:val="single" w:color="auto" w:sz="4" w:space="0"/>
            </w:tcBorders>
            <w:noWrap w:val="0"/>
            <w:vAlign w:val="center"/>
          </w:tcPr>
          <w:p w14:paraId="3F91403A">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808" w:type="dxa"/>
            <w:tcBorders>
              <w:top w:val="nil"/>
              <w:left w:val="nil"/>
              <w:bottom w:val="single" w:color="auto" w:sz="4" w:space="0"/>
              <w:right w:val="single" w:color="auto" w:sz="4" w:space="0"/>
            </w:tcBorders>
            <w:noWrap w:val="0"/>
            <w:vAlign w:val="center"/>
          </w:tcPr>
          <w:p w14:paraId="7E6C6074">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760" w:type="dxa"/>
            <w:tcBorders>
              <w:top w:val="nil"/>
              <w:left w:val="nil"/>
              <w:bottom w:val="single" w:color="auto" w:sz="4" w:space="0"/>
              <w:right w:val="single" w:color="auto" w:sz="4" w:space="0"/>
            </w:tcBorders>
            <w:noWrap w:val="0"/>
            <w:vAlign w:val="center"/>
          </w:tcPr>
          <w:p w14:paraId="2CA83E20">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r>
      <w:tr w14:paraId="04B4E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134" w:hRule="atLeast"/>
          <w:jc w:val="center"/>
        </w:trPr>
        <w:tc>
          <w:tcPr>
            <w:tcW w:w="643" w:type="dxa"/>
            <w:vMerge w:val="restart"/>
            <w:tcBorders>
              <w:top w:val="nil"/>
              <w:left w:val="single" w:color="auto" w:sz="4" w:space="0"/>
              <w:right w:val="single" w:color="auto" w:sz="4" w:space="0"/>
            </w:tcBorders>
            <w:noWrap w:val="0"/>
            <w:vAlign w:val="center"/>
          </w:tcPr>
          <w:p w14:paraId="20344007">
            <w:pPr>
              <w:spacing w:after="0"/>
              <w:jc w:val="center"/>
              <w:rPr>
                <w:rFonts w:ascii="Times New Roman" w:hAnsi="Times New Roman" w:eastAsia="仿宋" w:cs="Times New Roman"/>
                <w:color w:val="000000"/>
                <w:kern w:val="0"/>
                <w:sz w:val="22"/>
                <w:szCs w:val="22"/>
                <w:highlight w:val="none"/>
              </w:rPr>
            </w:pPr>
          </w:p>
        </w:tc>
        <w:tc>
          <w:tcPr>
            <w:tcW w:w="1080" w:type="dxa"/>
            <w:vMerge w:val="restart"/>
            <w:tcBorders>
              <w:top w:val="nil"/>
              <w:left w:val="single" w:color="auto" w:sz="4" w:space="0"/>
              <w:bottom w:val="single" w:color="auto" w:sz="4" w:space="0"/>
              <w:right w:val="single" w:color="auto" w:sz="4" w:space="0"/>
            </w:tcBorders>
            <w:noWrap w:val="0"/>
            <w:vAlign w:val="center"/>
          </w:tcPr>
          <w:p w14:paraId="3B76E189">
            <w:pPr>
              <w:widowControl/>
              <w:spacing w:after="0"/>
              <w:jc w:val="center"/>
              <w:rPr>
                <w:rFonts w:ascii="Times New Roman" w:hAnsi="Times New Roman" w:eastAsia="仿宋" w:cs="Times New Roman"/>
                <w:color w:val="000000"/>
                <w:kern w:val="0"/>
                <w:sz w:val="22"/>
                <w:szCs w:val="22"/>
                <w:highlight w:val="none"/>
              </w:rPr>
            </w:pPr>
          </w:p>
        </w:tc>
        <w:tc>
          <w:tcPr>
            <w:tcW w:w="753" w:type="dxa"/>
            <w:tcBorders>
              <w:top w:val="nil"/>
              <w:left w:val="nil"/>
              <w:bottom w:val="single" w:color="auto" w:sz="4" w:space="0"/>
              <w:right w:val="single" w:color="auto" w:sz="4" w:space="0"/>
            </w:tcBorders>
            <w:noWrap w:val="0"/>
            <w:vAlign w:val="center"/>
          </w:tcPr>
          <w:p w14:paraId="4B68AE37">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722" w:type="dxa"/>
            <w:tcBorders>
              <w:top w:val="nil"/>
              <w:left w:val="nil"/>
              <w:bottom w:val="single" w:color="auto" w:sz="4" w:space="0"/>
              <w:right w:val="single" w:color="auto" w:sz="4" w:space="0"/>
            </w:tcBorders>
            <w:noWrap w:val="0"/>
            <w:vAlign w:val="center"/>
          </w:tcPr>
          <w:p w14:paraId="5BC49CF4">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940" w:type="dxa"/>
            <w:tcBorders>
              <w:top w:val="nil"/>
              <w:left w:val="nil"/>
              <w:bottom w:val="single" w:color="auto" w:sz="4" w:space="0"/>
              <w:right w:val="single" w:color="auto" w:sz="4" w:space="0"/>
            </w:tcBorders>
            <w:noWrap w:val="0"/>
            <w:vAlign w:val="center"/>
          </w:tcPr>
          <w:p w14:paraId="1CFC1E81">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940" w:type="dxa"/>
            <w:tcBorders>
              <w:top w:val="nil"/>
              <w:left w:val="nil"/>
              <w:bottom w:val="single" w:color="auto" w:sz="4" w:space="0"/>
              <w:right w:val="single" w:color="auto" w:sz="4" w:space="0"/>
            </w:tcBorders>
            <w:noWrap w:val="0"/>
            <w:vAlign w:val="center"/>
          </w:tcPr>
          <w:p w14:paraId="3F3AA28B">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676" w:type="dxa"/>
            <w:tcBorders>
              <w:top w:val="nil"/>
              <w:left w:val="nil"/>
              <w:bottom w:val="single" w:color="auto" w:sz="4" w:space="0"/>
              <w:right w:val="single" w:color="auto" w:sz="4" w:space="0"/>
            </w:tcBorders>
            <w:noWrap w:val="0"/>
            <w:vAlign w:val="center"/>
          </w:tcPr>
          <w:p w14:paraId="36C027E6">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808" w:type="dxa"/>
            <w:tcBorders>
              <w:top w:val="nil"/>
              <w:left w:val="nil"/>
              <w:bottom w:val="single" w:color="auto" w:sz="4" w:space="0"/>
              <w:right w:val="single" w:color="auto" w:sz="4" w:space="0"/>
            </w:tcBorders>
            <w:noWrap w:val="0"/>
            <w:vAlign w:val="center"/>
          </w:tcPr>
          <w:p w14:paraId="05869320">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941" w:type="dxa"/>
            <w:tcBorders>
              <w:top w:val="nil"/>
              <w:left w:val="nil"/>
              <w:bottom w:val="single" w:color="auto" w:sz="4" w:space="0"/>
              <w:right w:val="single" w:color="auto" w:sz="4" w:space="0"/>
            </w:tcBorders>
            <w:noWrap w:val="0"/>
            <w:vAlign w:val="center"/>
          </w:tcPr>
          <w:p w14:paraId="590A2959">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808" w:type="dxa"/>
            <w:tcBorders>
              <w:top w:val="nil"/>
              <w:left w:val="nil"/>
              <w:bottom w:val="single" w:color="auto" w:sz="4" w:space="0"/>
              <w:right w:val="single" w:color="auto" w:sz="4" w:space="0"/>
            </w:tcBorders>
            <w:noWrap w:val="0"/>
            <w:vAlign w:val="center"/>
          </w:tcPr>
          <w:p w14:paraId="6D85146A">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760" w:type="dxa"/>
            <w:tcBorders>
              <w:top w:val="nil"/>
              <w:left w:val="nil"/>
              <w:bottom w:val="single" w:color="auto" w:sz="4" w:space="0"/>
              <w:right w:val="single" w:color="auto" w:sz="4" w:space="0"/>
            </w:tcBorders>
            <w:noWrap w:val="0"/>
            <w:vAlign w:val="center"/>
          </w:tcPr>
          <w:p w14:paraId="7BC20D63">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r>
      <w:tr w14:paraId="793BA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134" w:hRule="atLeast"/>
          <w:jc w:val="center"/>
        </w:trPr>
        <w:tc>
          <w:tcPr>
            <w:tcW w:w="643" w:type="dxa"/>
            <w:vMerge w:val="continue"/>
            <w:tcBorders>
              <w:left w:val="single" w:color="auto" w:sz="4" w:space="0"/>
              <w:bottom w:val="single" w:color="auto" w:sz="4" w:space="0"/>
              <w:right w:val="single" w:color="auto" w:sz="4" w:space="0"/>
            </w:tcBorders>
            <w:noWrap w:val="0"/>
            <w:vAlign w:val="center"/>
          </w:tcPr>
          <w:p w14:paraId="1774A235">
            <w:pPr>
              <w:widowControl/>
              <w:spacing w:after="0"/>
              <w:jc w:val="center"/>
              <w:rPr>
                <w:rFonts w:ascii="Times New Roman" w:hAnsi="Times New Roman" w:eastAsia="仿宋" w:cs="Times New Roman"/>
                <w:color w:val="000000"/>
                <w:kern w:val="0"/>
                <w:sz w:val="22"/>
                <w:szCs w:val="22"/>
                <w:highlight w:val="none"/>
              </w:rPr>
            </w:pPr>
          </w:p>
        </w:tc>
        <w:tc>
          <w:tcPr>
            <w:tcW w:w="1080" w:type="dxa"/>
            <w:vMerge w:val="continue"/>
            <w:tcBorders>
              <w:top w:val="nil"/>
              <w:left w:val="single" w:color="auto" w:sz="4" w:space="0"/>
              <w:bottom w:val="single" w:color="auto" w:sz="4" w:space="0"/>
              <w:right w:val="single" w:color="auto" w:sz="4" w:space="0"/>
            </w:tcBorders>
            <w:noWrap w:val="0"/>
            <w:vAlign w:val="center"/>
          </w:tcPr>
          <w:p w14:paraId="1C6226BF">
            <w:pPr>
              <w:widowControl/>
              <w:spacing w:after="0"/>
              <w:jc w:val="left"/>
              <w:rPr>
                <w:rFonts w:ascii="Times New Roman" w:hAnsi="Times New Roman" w:eastAsia="仿宋" w:cs="Times New Roman"/>
                <w:color w:val="000000"/>
                <w:kern w:val="0"/>
                <w:sz w:val="22"/>
                <w:szCs w:val="22"/>
                <w:highlight w:val="none"/>
              </w:rPr>
            </w:pPr>
          </w:p>
        </w:tc>
        <w:tc>
          <w:tcPr>
            <w:tcW w:w="753" w:type="dxa"/>
            <w:tcBorders>
              <w:top w:val="nil"/>
              <w:left w:val="nil"/>
              <w:bottom w:val="single" w:color="auto" w:sz="4" w:space="0"/>
              <w:right w:val="single" w:color="auto" w:sz="4" w:space="0"/>
            </w:tcBorders>
            <w:noWrap w:val="0"/>
            <w:vAlign w:val="center"/>
          </w:tcPr>
          <w:p w14:paraId="4E2EF582">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722" w:type="dxa"/>
            <w:tcBorders>
              <w:top w:val="nil"/>
              <w:left w:val="nil"/>
              <w:bottom w:val="single" w:color="auto" w:sz="4" w:space="0"/>
              <w:right w:val="single" w:color="auto" w:sz="4" w:space="0"/>
            </w:tcBorders>
            <w:noWrap w:val="0"/>
            <w:vAlign w:val="center"/>
          </w:tcPr>
          <w:p w14:paraId="629192A5">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940" w:type="dxa"/>
            <w:tcBorders>
              <w:top w:val="nil"/>
              <w:left w:val="nil"/>
              <w:bottom w:val="single" w:color="auto" w:sz="4" w:space="0"/>
              <w:right w:val="single" w:color="auto" w:sz="4" w:space="0"/>
            </w:tcBorders>
            <w:noWrap w:val="0"/>
            <w:vAlign w:val="center"/>
          </w:tcPr>
          <w:p w14:paraId="2CA6D7D1">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940" w:type="dxa"/>
            <w:tcBorders>
              <w:top w:val="nil"/>
              <w:left w:val="nil"/>
              <w:bottom w:val="single" w:color="auto" w:sz="4" w:space="0"/>
              <w:right w:val="single" w:color="auto" w:sz="4" w:space="0"/>
            </w:tcBorders>
            <w:noWrap w:val="0"/>
            <w:vAlign w:val="center"/>
          </w:tcPr>
          <w:p w14:paraId="57D2A25F">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676" w:type="dxa"/>
            <w:tcBorders>
              <w:top w:val="nil"/>
              <w:left w:val="nil"/>
              <w:bottom w:val="single" w:color="auto" w:sz="4" w:space="0"/>
              <w:right w:val="single" w:color="auto" w:sz="4" w:space="0"/>
            </w:tcBorders>
            <w:noWrap w:val="0"/>
            <w:vAlign w:val="center"/>
          </w:tcPr>
          <w:p w14:paraId="0CD6C9F2">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808" w:type="dxa"/>
            <w:tcBorders>
              <w:top w:val="nil"/>
              <w:left w:val="nil"/>
              <w:bottom w:val="single" w:color="auto" w:sz="4" w:space="0"/>
              <w:right w:val="single" w:color="auto" w:sz="4" w:space="0"/>
            </w:tcBorders>
            <w:noWrap w:val="0"/>
            <w:vAlign w:val="center"/>
          </w:tcPr>
          <w:p w14:paraId="39ED4088">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941" w:type="dxa"/>
            <w:tcBorders>
              <w:top w:val="nil"/>
              <w:left w:val="nil"/>
              <w:bottom w:val="single" w:color="auto" w:sz="4" w:space="0"/>
              <w:right w:val="single" w:color="auto" w:sz="4" w:space="0"/>
            </w:tcBorders>
            <w:noWrap w:val="0"/>
            <w:vAlign w:val="center"/>
          </w:tcPr>
          <w:p w14:paraId="79CB4FB2">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808" w:type="dxa"/>
            <w:tcBorders>
              <w:top w:val="nil"/>
              <w:left w:val="nil"/>
              <w:bottom w:val="single" w:color="auto" w:sz="4" w:space="0"/>
              <w:right w:val="single" w:color="auto" w:sz="4" w:space="0"/>
            </w:tcBorders>
            <w:noWrap w:val="0"/>
            <w:vAlign w:val="center"/>
          </w:tcPr>
          <w:p w14:paraId="6D713581">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c>
          <w:tcPr>
            <w:tcW w:w="760" w:type="dxa"/>
            <w:tcBorders>
              <w:top w:val="nil"/>
              <w:left w:val="nil"/>
              <w:bottom w:val="single" w:color="auto" w:sz="4" w:space="0"/>
              <w:right w:val="single" w:color="auto" w:sz="4" w:space="0"/>
            </w:tcBorders>
            <w:noWrap w:val="0"/>
            <w:vAlign w:val="center"/>
          </w:tcPr>
          <w:p w14:paraId="7A925C2D">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r>
      <w:tr w14:paraId="4B211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134" w:hRule="atLeast"/>
          <w:jc w:val="center"/>
        </w:trPr>
        <w:tc>
          <w:tcPr>
            <w:tcW w:w="5078" w:type="dxa"/>
            <w:gridSpan w:val="6"/>
            <w:tcBorders>
              <w:top w:val="single" w:color="auto" w:sz="4" w:space="0"/>
              <w:left w:val="single" w:color="auto" w:sz="4" w:space="0"/>
              <w:bottom w:val="single" w:color="auto" w:sz="4" w:space="0"/>
              <w:right w:val="single" w:color="000000" w:sz="4" w:space="0"/>
            </w:tcBorders>
            <w:noWrap w:val="0"/>
            <w:vAlign w:val="center"/>
          </w:tcPr>
          <w:p w14:paraId="72778FE2">
            <w:pPr>
              <w:widowControl/>
              <w:spacing w:after="0"/>
              <w:jc w:val="center"/>
              <w:rPr>
                <w:rFonts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合  计</w:t>
            </w:r>
          </w:p>
        </w:tc>
        <w:tc>
          <w:tcPr>
            <w:tcW w:w="676" w:type="dxa"/>
            <w:tcBorders>
              <w:top w:val="nil"/>
              <w:left w:val="nil"/>
              <w:bottom w:val="single" w:color="auto" w:sz="4" w:space="0"/>
              <w:right w:val="single" w:color="auto" w:sz="4" w:space="0"/>
            </w:tcBorders>
            <w:noWrap w:val="0"/>
            <w:vAlign w:val="center"/>
          </w:tcPr>
          <w:p w14:paraId="3F372643">
            <w:pPr>
              <w:widowControl/>
              <w:spacing w:after="0"/>
              <w:jc w:val="center"/>
              <w:rPr>
                <w:rFonts w:ascii="Times New Roman" w:hAnsi="Times New Roman" w:eastAsia="仿宋" w:cs="Times New Roman"/>
                <w:color w:val="000000"/>
                <w:kern w:val="0"/>
                <w:sz w:val="22"/>
                <w:szCs w:val="22"/>
                <w:highlight w:val="none"/>
              </w:rPr>
            </w:pPr>
          </w:p>
        </w:tc>
        <w:tc>
          <w:tcPr>
            <w:tcW w:w="808" w:type="dxa"/>
            <w:tcBorders>
              <w:top w:val="nil"/>
              <w:left w:val="nil"/>
              <w:bottom w:val="single" w:color="auto" w:sz="4" w:space="0"/>
              <w:right w:val="single" w:color="auto" w:sz="4" w:space="0"/>
            </w:tcBorders>
            <w:noWrap w:val="0"/>
            <w:vAlign w:val="center"/>
          </w:tcPr>
          <w:p w14:paraId="28F5854F">
            <w:pPr>
              <w:widowControl/>
              <w:spacing w:after="0"/>
              <w:jc w:val="center"/>
              <w:rPr>
                <w:rFonts w:ascii="Times New Roman" w:hAnsi="Times New Roman" w:eastAsia="仿宋" w:cs="Times New Roman"/>
                <w:color w:val="000000"/>
                <w:kern w:val="0"/>
                <w:sz w:val="22"/>
                <w:szCs w:val="22"/>
                <w:highlight w:val="none"/>
              </w:rPr>
            </w:pPr>
          </w:p>
        </w:tc>
        <w:tc>
          <w:tcPr>
            <w:tcW w:w="941" w:type="dxa"/>
            <w:tcBorders>
              <w:top w:val="nil"/>
              <w:left w:val="nil"/>
              <w:bottom w:val="single" w:color="auto" w:sz="4" w:space="0"/>
              <w:right w:val="single" w:color="auto" w:sz="4" w:space="0"/>
            </w:tcBorders>
            <w:noWrap w:val="0"/>
            <w:vAlign w:val="center"/>
          </w:tcPr>
          <w:p w14:paraId="2B7518C2">
            <w:pPr>
              <w:widowControl/>
              <w:spacing w:after="0"/>
              <w:jc w:val="center"/>
              <w:rPr>
                <w:rFonts w:ascii="Times New Roman" w:hAnsi="Times New Roman" w:eastAsia="仿宋" w:cs="Times New Roman"/>
                <w:color w:val="000000"/>
                <w:kern w:val="0"/>
                <w:sz w:val="22"/>
                <w:szCs w:val="22"/>
                <w:highlight w:val="none"/>
              </w:rPr>
            </w:pPr>
          </w:p>
        </w:tc>
        <w:tc>
          <w:tcPr>
            <w:tcW w:w="808" w:type="dxa"/>
            <w:tcBorders>
              <w:top w:val="nil"/>
              <w:left w:val="nil"/>
              <w:bottom w:val="single" w:color="auto" w:sz="4" w:space="0"/>
              <w:right w:val="single" w:color="auto" w:sz="4" w:space="0"/>
            </w:tcBorders>
            <w:noWrap w:val="0"/>
            <w:vAlign w:val="center"/>
          </w:tcPr>
          <w:p w14:paraId="7294BC4A">
            <w:pPr>
              <w:widowControl/>
              <w:spacing w:after="0"/>
              <w:jc w:val="center"/>
              <w:rPr>
                <w:rFonts w:ascii="Times New Roman" w:hAnsi="Times New Roman" w:eastAsia="仿宋" w:cs="Times New Roman"/>
                <w:color w:val="000000"/>
                <w:kern w:val="0"/>
                <w:sz w:val="22"/>
                <w:szCs w:val="22"/>
                <w:highlight w:val="none"/>
              </w:rPr>
            </w:pPr>
          </w:p>
        </w:tc>
        <w:tc>
          <w:tcPr>
            <w:tcW w:w="760" w:type="dxa"/>
            <w:tcBorders>
              <w:top w:val="nil"/>
              <w:left w:val="nil"/>
              <w:bottom w:val="single" w:color="auto" w:sz="4" w:space="0"/>
              <w:right w:val="single" w:color="auto" w:sz="4" w:space="0"/>
            </w:tcBorders>
            <w:noWrap w:val="0"/>
            <w:vAlign w:val="center"/>
          </w:tcPr>
          <w:p w14:paraId="659CBFF5">
            <w:pPr>
              <w:widowControl/>
              <w:spacing w:after="0"/>
              <w:jc w:val="center"/>
              <w:rPr>
                <w:rFonts w:ascii="Times New Roman" w:hAnsi="Times New Roman" w:eastAsia="仿宋" w:cs="Times New Roman"/>
                <w:color w:val="000000"/>
                <w:kern w:val="0"/>
                <w:sz w:val="22"/>
                <w:szCs w:val="22"/>
                <w:highlight w:val="none"/>
              </w:rPr>
            </w:pPr>
            <w:r>
              <w:rPr>
                <w:rFonts w:hint="default" w:ascii="Times New Roman" w:hAnsi="Times New Roman" w:eastAsia="仿宋" w:cs="Times New Roman"/>
                <w:color w:val="000000"/>
                <w:kern w:val="0"/>
                <w:sz w:val="22"/>
                <w:szCs w:val="22"/>
                <w:highlight w:val="none"/>
              </w:rPr>
              <w:t>--</w:t>
            </w:r>
          </w:p>
        </w:tc>
      </w:tr>
    </w:tbl>
    <w:p w14:paraId="5F3A5650">
      <w:pPr>
        <w:widowControl/>
        <w:ind w:firstLine="442" w:firstLineChars="200"/>
        <w:rPr>
          <w:rFonts w:hint="default" w:ascii="Times New Roman" w:hAnsi="Times New Roman" w:eastAsia="宋体" w:cs="Times New Roman"/>
          <w:b/>
          <w:bCs/>
          <w:color w:val="000000"/>
          <w:kern w:val="0"/>
          <w:sz w:val="22"/>
          <w:szCs w:val="22"/>
          <w:highlight w:val="none"/>
        </w:rPr>
      </w:pPr>
      <w:r>
        <w:rPr>
          <w:rFonts w:hint="default" w:ascii="Times New Roman" w:hAnsi="Times New Roman" w:eastAsia="宋体" w:cs="Times New Roman"/>
          <w:b/>
          <w:bCs/>
          <w:color w:val="000000"/>
          <w:kern w:val="0"/>
          <w:sz w:val="22"/>
          <w:szCs w:val="22"/>
          <w:highlight w:val="none"/>
        </w:rPr>
        <w:t>注：</w:t>
      </w:r>
      <w:r>
        <w:rPr>
          <w:rFonts w:hint="default" w:ascii="Times New Roman" w:hAnsi="Times New Roman" w:eastAsia="宋体" w:cs="Times New Roman"/>
          <w:color w:val="000000"/>
          <w:kern w:val="0"/>
          <w:sz w:val="22"/>
          <w:szCs w:val="22"/>
          <w:highlight w:val="none"/>
        </w:rPr>
        <w:t>以中央财政奖补资金5000万元测算。</w:t>
      </w:r>
    </w:p>
    <w:p w14:paraId="33B37525">
      <w:pPr>
        <w:widowControl/>
        <w:rPr>
          <w:rFonts w:hint="default" w:ascii="Times New Roman" w:hAnsi="Times New Roman" w:eastAsia="宋体" w:cs="Times New Roman"/>
          <w:b/>
          <w:color w:val="000000"/>
          <w:sz w:val="32"/>
          <w:szCs w:val="32"/>
          <w:highlight w:val="none"/>
        </w:rPr>
      </w:pPr>
    </w:p>
    <w:p w14:paraId="6CE1766D">
      <w:pPr>
        <w:widowControl/>
        <w:rPr>
          <w:rFonts w:hint="default" w:ascii="Times New Roman" w:hAnsi="Times New Roman" w:cs="Times New Roman"/>
          <w:b/>
          <w:color w:val="000000"/>
          <w:sz w:val="32"/>
          <w:szCs w:val="32"/>
          <w:highlight w:val="none"/>
        </w:rPr>
      </w:pPr>
    </w:p>
    <w:p w14:paraId="0726264D">
      <w:pPr>
        <w:widowControl/>
        <w:jc w:val="center"/>
        <w:rPr>
          <w:rFonts w:ascii="宋体" w:hAnsi="宋体" w:cs="Times New Roman"/>
          <w:color w:val="000000"/>
          <w:highlight w:val="none"/>
        </w:rPr>
      </w:pPr>
      <w:r>
        <w:rPr>
          <w:rFonts w:hint="default" w:ascii="Times New Roman" w:hAnsi="Times New Roman" w:eastAsia="仿宋_GB2312" w:cs="Times New Roman"/>
          <w:color w:val="000000"/>
          <w:sz w:val="32"/>
          <w:szCs w:val="32"/>
          <w:highlight w:val="none"/>
          <w:lang w:val="en-US" w:eastAsia="zh-CN"/>
        </w:rPr>
        <w:br w:type="page"/>
      </w:r>
      <w:bookmarkStart w:id="92" w:name="_Toc18264"/>
      <w:bookmarkStart w:id="93" w:name="_Toc7456"/>
      <w:bookmarkStart w:id="94" w:name="_Toc2555"/>
      <w:bookmarkStart w:id="95" w:name="_Toc7870"/>
      <w:bookmarkStart w:id="96" w:name="_Toc18651"/>
      <w:bookmarkStart w:id="97" w:name="_Toc28117"/>
      <w:bookmarkStart w:id="98" w:name="_Toc29382"/>
      <w:bookmarkStart w:id="99" w:name="_Toc25979"/>
      <w:bookmarkStart w:id="100" w:name="_Toc20661"/>
      <w:r>
        <w:rPr>
          <w:rStyle w:val="37"/>
          <w:rFonts w:hint="eastAsia"/>
          <w:color w:val="000000"/>
          <w:highlight w:val="none"/>
        </w:rPr>
        <w:t>农业产业强镇建设项目申报指南</w:t>
      </w:r>
      <w:bookmarkEnd w:id="92"/>
      <w:bookmarkEnd w:id="93"/>
      <w:bookmarkEnd w:id="94"/>
      <w:bookmarkEnd w:id="95"/>
      <w:bookmarkEnd w:id="96"/>
      <w:bookmarkEnd w:id="97"/>
      <w:bookmarkEnd w:id="98"/>
      <w:bookmarkEnd w:id="99"/>
      <w:bookmarkEnd w:id="100"/>
    </w:p>
    <w:p w14:paraId="29BED8CC">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baseline"/>
        <w:rPr>
          <w:rFonts w:ascii="Times New Roman" w:hAnsi="Times New Roman" w:eastAsia="方正小标宋简体" w:cs="Times New Roman"/>
          <w:bCs/>
          <w:color w:val="000000"/>
          <w:sz w:val="44"/>
          <w:szCs w:val="44"/>
          <w:highlight w:val="none"/>
        </w:rPr>
      </w:pPr>
    </w:p>
    <w:p w14:paraId="78BFD2F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baseline"/>
        <w:rPr>
          <w:rFonts w:ascii="黑体" w:hAnsi="黑体" w:eastAsia="黑体" w:cs="Times New Roman"/>
          <w:color w:val="000000"/>
          <w:sz w:val="32"/>
          <w:szCs w:val="32"/>
          <w:highlight w:val="none"/>
        </w:rPr>
      </w:pPr>
      <w:r>
        <w:rPr>
          <w:rFonts w:ascii="黑体" w:hAnsi="黑体" w:eastAsia="黑体" w:cs="Times New Roman"/>
          <w:color w:val="000000"/>
          <w:sz w:val="32"/>
          <w:szCs w:val="32"/>
          <w:highlight w:val="none"/>
        </w:rPr>
        <w:t>一、</w:t>
      </w:r>
      <w:r>
        <w:rPr>
          <w:rFonts w:hint="eastAsia" w:ascii="黑体" w:hAnsi="黑体" w:eastAsia="黑体" w:cs="Times New Roman"/>
          <w:color w:val="000000"/>
          <w:sz w:val="32"/>
          <w:szCs w:val="32"/>
          <w:highlight w:val="none"/>
        </w:rPr>
        <w:t>申报条件</w:t>
      </w:r>
    </w:p>
    <w:p w14:paraId="15C834A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baseline"/>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年度</w:t>
      </w:r>
      <w:r>
        <w:rPr>
          <w:rFonts w:ascii="Times New Roman" w:hAnsi="Times New Roman" w:eastAsia="仿宋_GB2312" w:cs="Times New Roman"/>
          <w:color w:val="000000"/>
          <w:sz w:val="32"/>
          <w:szCs w:val="32"/>
          <w:highlight w:val="none"/>
        </w:rPr>
        <w:t>农业产业强镇建设以镇（乡）为建设单位（城关镇、开发区、街道办事处不列入推荐范围），</w:t>
      </w:r>
      <w:r>
        <w:rPr>
          <w:rFonts w:hint="eastAsia" w:ascii="Times New Roman" w:hAnsi="Times New Roman" w:eastAsia="仿宋_GB2312" w:cs="Times New Roman"/>
          <w:color w:val="000000"/>
          <w:sz w:val="32"/>
          <w:szCs w:val="32"/>
          <w:highlight w:val="none"/>
        </w:rPr>
        <w:t>其中每个强镇须重点支持2</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3个产业强村，发展乡村新产业新业态，</w:t>
      </w:r>
      <w:r>
        <w:rPr>
          <w:rFonts w:ascii="Times New Roman" w:hAnsi="Times New Roman" w:eastAsia="仿宋_GB2312" w:cs="Times New Roman"/>
          <w:color w:val="000000"/>
          <w:sz w:val="32"/>
          <w:szCs w:val="32"/>
          <w:highlight w:val="none"/>
        </w:rPr>
        <w:t>要求镇域内有1个农业主导产业、产值达到1亿元以上，农产品加工业产值与农业产值</w:t>
      </w:r>
      <w:r>
        <w:rPr>
          <w:rFonts w:hint="eastAsia" w:ascii="Times New Roman" w:hAnsi="Times New Roman" w:eastAsia="仿宋_GB2312" w:cs="Times New Roman"/>
          <w:color w:val="000000"/>
          <w:sz w:val="32"/>
          <w:szCs w:val="32"/>
          <w:highlight w:val="none"/>
          <w:lang w:eastAsia="zh-CN"/>
        </w:rPr>
        <w:t>的</w:t>
      </w:r>
      <w:r>
        <w:rPr>
          <w:rFonts w:ascii="Times New Roman" w:hAnsi="Times New Roman" w:eastAsia="仿宋_GB2312" w:cs="Times New Roman"/>
          <w:color w:val="000000"/>
          <w:sz w:val="32"/>
          <w:szCs w:val="32"/>
          <w:highlight w:val="none"/>
        </w:rPr>
        <w:t>比</w:t>
      </w:r>
      <w:r>
        <w:rPr>
          <w:rFonts w:hint="eastAsia" w:ascii="Times New Roman" w:hAnsi="Times New Roman" w:eastAsia="仿宋_GB2312" w:cs="Times New Roman"/>
          <w:color w:val="000000"/>
          <w:sz w:val="32"/>
          <w:szCs w:val="32"/>
          <w:highlight w:val="none"/>
          <w:lang w:eastAsia="zh-CN"/>
        </w:rPr>
        <w:t>例</w:t>
      </w:r>
      <w:r>
        <w:rPr>
          <w:rFonts w:ascii="Times New Roman" w:hAnsi="Times New Roman" w:eastAsia="仿宋_GB2312" w:cs="Times New Roman"/>
          <w:color w:val="000000"/>
          <w:sz w:val="32"/>
          <w:szCs w:val="32"/>
          <w:highlight w:val="none"/>
        </w:rPr>
        <w:t>达到1.6:1，有地市级以上农业产业化龙头企业，农村居民人均可支配收入高于所在县域平均水平10%以上。</w:t>
      </w:r>
    </w:p>
    <w:p w14:paraId="65F6FE5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baseline"/>
        <w:rPr>
          <w:rFonts w:ascii="黑体" w:hAnsi="黑体" w:eastAsia="黑体" w:cs="Times New Roman"/>
          <w:color w:val="000000"/>
          <w:sz w:val="32"/>
          <w:szCs w:val="32"/>
          <w:highlight w:val="none"/>
        </w:rPr>
      </w:pPr>
      <w:r>
        <w:rPr>
          <w:rFonts w:hint="eastAsia" w:ascii="黑体" w:hAnsi="黑体" w:eastAsia="黑体" w:cs="Times New Roman"/>
          <w:color w:val="000000"/>
          <w:sz w:val="32"/>
          <w:szCs w:val="32"/>
          <w:highlight w:val="none"/>
          <w:lang w:val="en-US" w:eastAsia="zh-CN"/>
        </w:rPr>
        <w:t>二</w:t>
      </w:r>
      <w:r>
        <w:rPr>
          <w:rFonts w:ascii="黑体" w:hAnsi="黑体" w:eastAsia="黑体" w:cs="Times New Roman"/>
          <w:color w:val="000000"/>
          <w:sz w:val="32"/>
          <w:szCs w:val="32"/>
          <w:highlight w:val="none"/>
        </w:rPr>
        <w:t>、</w:t>
      </w:r>
      <w:r>
        <w:rPr>
          <w:rFonts w:hint="eastAsia" w:ascii="黑体" w:hAnsi="黑体" w:eastAsia="黑体" w:cs="Times New Roman"/>
          <w:color w:val="000000"/>
          <w:sz w:val="32"/>
          <w:szCs w:val="32"/>
          <w:highlight w:val="none"/>
        </w:rPr>
        <w:t>申报名额和资金</w:t>
      </w:r>
    </w:p>
    <w:p w14:paraId="4919AF3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baseline"/>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原则上每个市推荐1</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2</w:t>
      </w:r>
      <w:r>
        <w:rPr>
          <w:rFonts w:ascii="Times New Roman" w:hAnsi="Times New Roman" w:eastAsia="仿宋_GB2312" w:cs="Times New Roman"/>
          <w:color w:val="000000"/>
          <w:spacing w:val="-6"/>
          <w:sz w:val="32"/>
          <w:szCs w:val="32"/>
          <w:highlight w:val="none"/>
        </w:rPr>
        <w:t>个镇（乡）</w:t>
      </w:r>
      <w:r>
        <w:rPr>
          <w:rFonts w:ascii="Times New Roman" w:hAnsi="Times New Roman" w:eastAsia="仿宋_GB2312" w:cs="Times New Roman"/>
          <w:color w:val="000000"/>
          <w:sz w:val="32"/>
          <w:szCs w:val="32"/>
          <w:highlight w:val="none"/>
        </w:rPr>
        <w:t>。每个镇（乡）申请中央补助资金1</w:t>
      </w:r>
      <w:r>
        <w:rPr>
          <w:rFonts w:hint="eastAsia" w:ascii="Times New Roman" w:hAnsi="Times New Roman" w:eastAsia="仿宋_GB2312" w:cs="Times New Roman"/>
          <w:color w:val="000000"/>
          <w:sz w:val="32"/>
          <w:szCs w:val="32"/>
          <w:highlight w:val="none"/>
        </w:rPr>
        <w:t>0</w:t>
      </w:r>
      <w:r>
        <w:rPr>
          <w:rFonts w:ascii="Times New Roman" w:hAnsi="Times New Roman" w:eastAsia="仿宋_GB2312" w:cs="Times New Roman"/>
          <w:color w:val="000000"/>
          <w:sz w:val="32"/>
          <w:szCs w:val="32"/>
          <w:highlight w:val="none"/>
        </w:rPr>
        <w:t>00万元</w:t>
      </w:r>
      <w:r>
        <w:rPr>
          <w:rFonts w:hint="eastAsia" w:ascii="Times New Roman" w:hAnsi="Times New Roman" w:eastAsia="仿宋_GB2312" w:cs="Times New Roman"/>
          <w:color w:val="000000"/>
          <w:sz w:val="32"/>
          <w:szCs w:val="32"/>
          <w:highlight w:val="none"/>
          <w:lang w:eastAsia="zh-CN"/>
        </w:rPr>
        <w:t>，</w:t>
      </w:r>
      <w:r>
        <w:rPr>
          <w:rFonts w:ascii="Times New Roman" w:hAnsi="Times New Roman" w:eastAsia="仿宋_GB2312" w:cs="Times New Roman"/>
          <w:color w:val="000000"/>
          <w:sz w:val="32"/>
          <w:szCs w:val="32"/>
          <w:highlight w:val="none"/>
        </w:rPr>
        <w:t>其中</w:t>
      </w:r>
      <w:r>
        <w:rPr>
          <w:rFonts w:hint="eastAsia" w:ascii="Times New Roman" w:hAnsi="Times New Roman" w:eastAsia="仿宋_GB2312" w:cs="Times New Roman"/>
          <w:color w:val="000000"/>
          <w:sz w:val="32"/>
          <w:szCs w:val="32"/>
          <w:highlight w:val="none"/>
          <w:lang w:eastAsia="zh-CN"/>
        </w:rPr>
        <w:t>必须</w:t>
      </w:r>
      <w:r>
        <w:rPr>
          <w:rFonts w:hint="eastAsia" w:ascii="Times New Roman" w:hAnsi="Times New Roman" w:eastAsia="仿宋_GB2312" w:cs="Times New Roman"/>
          <w:color w:val="000000"/>
          <w:sz w:val="32"/>
          <w:szCs w:val="32"/>
          <w:highlight w:val="none"/>
        </w:rPr>
        <w:t>安排</w:t>
      </w:r>
      <w:r>
        <w:rPr>
          <w:rFonts w:hint="eastAsia" w:ascii="Times New Roman" w:hAnsi="Times New Roman" w:eastAsia="仿宋_GB2312" w:cs="Times New Roman"/>
          <w:color w:val="000000"/>
          <w:sz w:val="32"/>
          <w:szCs w:val="32"/>
          <w:highlight w:val="none"/>
          <w:lang w:eastAsia="zh-CN"/>
        </w:rPr>
        <w:t>资金</w:t>
      </w:r>
      <w:r>
        <w:rPr>
          <w:rFonts w:hint="eastAsia" w:ascii="Times New Roman" w:hAnsi="Times New Roman" w:eastAsia="仿宋_GB2312" w:cs="Times New Roman"/>
          <w:color w:val="000000"/>
          <w:sz w:val="32"/>
          <w:szCs w:val="32"/>
          <w:highlight w:val="none"/>
        </w:rPr>
        <w:t>支持</w:t>
      </w:r>
      <w:r>
        <w:rPr>
          <w:rFonts w:hint="eastAsia" w:ascii="Times New Roman" w:hAnsi="Times New Roman" w:eastAsia="仿宋_GB2312" w:cs="Times New Roman"/>
          <w:color w:val="000000"/>
          <w:sz w:val="32"/>
          <w:szCs w:val="32"/>
          <w:highlight w:val="none"/>
          <w:lang w:val="en-US" w:eastAsia="zh-CN"/>
        </w:rPr>
        <w:t>1</w:t>
      </w:r>
      <w:r>
        <w:rPr>
          <w:rFonts w:hint="eastAsia" w:ascii="Times New Roman" w:hAnsi="Times New Roman" w:eastAsia="仿宋_GB2312" w:cs="Times New Roman"/>
          <w:color w:val="000000"/>
          <w:sz w:val="32"/>
          <w:szCs w:val="32"/>
          <w:highlight w:val="none"/>
        </w:rPr>
        <w:t>个村，</w:t>
      </w:r>
      <w:r>
        <w:rPr>
          <w:rFonts w:hint="eastAsia" w:ascii="Times New Roman" w:hAnsi="Times New Roman" w:eastAsia="仿宋_GB2312" w:cs="Times New Roman"/>
          <w:color w:val="000000"/>
          <w:sz w:val="32"/>
          <w:szCs w:val="32"/>
          <w:highlight w:val="none"/>
          <w:lang w:eastAsia="zh-CN"/>
        </w:rPr>
        <w:t>中央补助资金支持每个村不低于</w:t>
      </w:r>
      <w:r>
        <w:rPr>
          <w:rFonts w:hint="eastAsia" w:ascii="Times New Roman" w:hAnsi="Times New Roman" w:eastAsia="仿宋_GB2312" w:cs="Times New Roman"/>
          <w:color w:val="000000"/>
          <w:sz w:val="32"/>
          <w:szCs w:val="32"/>
          <w:highlight w:val="none"/>
          <w:lang w:val="en-US" w:eastAsia="zh-CN"/>
        </w:rPr>
        <w:t>200万。</w:t>
      </w:r>
      <w:r>
        <w:rPr>
          <w:rFonts w:hint="eastAsia" w:ascii="Times New Roman" w:hAnsi="Times New Roman" w:eastAsia="仿宋_GB2312" w:cs="Times New Roman"/>
          <w:color w:val="000000"/>
          <w:sz w:val="32"/>
          <w:szCs w:val="32"/>
          <w:highlight w:val="none"/>
          <w:lang w:eastAsia="zh-CN"/>
        </w:rPr>
        <w:t>前期</w:t>
      </w:r>
      <w:r>
        <w:rPr>
          <w:rFonts w:hint="eastAsia" w:ascii="Times New Roman" w:hAnsi="Times New Roman" w:eastAsia="仿宋_GB2312" w:cs="Times New Roman"/>
          <w:color w:val="000000"/>
          <w:sz w:val="32"/>
          <w:szCs w:val="32"/>
          <w:highlight w:val="none"/>
        </w:rPr>
        <w:t>300万元</w:t>
      </w:r>
      <w:r>
        <w:rPr>
          <w:rFonts w:hint="eastAsia" w:ascii="Times New Roman" w:hAnsi="Times New Roman" w:eastAsia="仿宋_GB2312" w:cs="Times New Roman"/>
          <w:color w:val="000000"/>
          <w:sz w:val="32"/>
          <w:szCs w:val="32"/>
          <w:highlight w:val="none"/>
          <w:lang w:eastAsia="zh-CN"/>
        </w:rPr>
        <w:t>中央补助资金</w:t>
      </w:r>
      <w:r>
        <w:rPr>
          <w:rFonts w:hint="eastAsia" w:ascii="Times New Roman" w:hAnsi="Times New Roman" w:eastAsia="仿宋_GB2312" w:cs="Times New Roman"/>
          <w:color w:val="000000"/>
          <w:sz w:val="32"/>
          <w:szCs w:val="32"/>
          <w:highlight w:val="none"/>
        </w:rPr>
        <w:t>中，</w:t>
      </w:r>
      <w:r>
        <w:rPr>
          <w:rFonts w:hint="eastAsia" w:ascii="Times New Roman" w:hAnsi="Times New Roman" w:eastAsia="仿宋_GB2312" w:cs="Times New Roman"/>
          <w:color w:val="000000"/>
          <w:sz w:val="32"/>
          <w:szCs w:val="32"/>
          <w:highlight w:val="none"/>
          <w:lang w:eastAsia="zh-CN"/>
        </w:rPr>
        <w:t>每个村支持</w:t>
      </w:r>
      <w:r>
        <w:rPr>
          <w:rFonts w:hint="eastAsia" w:ascii="Times New Roman" w:hAnsi="Times New Roman" w:eastAsia="仿宋_GB2312" w:cs="Times New Roman"/>
          <w:color w:val="000000"/>
          <w:sz w:val="32"/>
          <w:szCs w:val="32"/>
          <w:highlight w:val="none"/>
        </w:rPr>
        <w:t>不</w:t>
      </w:r>
      <w:r>
        <w:rPr>
          <w:rFonts w:hint="eastAsia" w:ascii="Times New Roman" w:hAnsi="Times New Roman" w:eastAsia="仿宋_GB2312" w:cs="Times New Roman"/>
          <w:color w:val="000000"/>
          <w:sz w:val="32"/>
          <w:szCs w:val="32"/>
          <w:highlight w:val="none"/>
          <w:lang w:eastAsia="zh-CN"/>
        </w:rPr>
        <w:t>低</w:t>
      </w:r>
      <w:r>
        <w:rPr>
          <w:rFonts w:hint="eastAsia" w:ascii="Times New Roman" w:hAnsi="Times New Roman" w:eastAsia="仿宋_GB2312" w:cs="Times New Roman"/>
          <w:color w:val="000000"/>
          <w:sz w:val="32"/>
          <w:szCs w:val="32"/>
          <w:highlight w:val="none"/>
        </w:rPr>
        <w:t>于</w:t>
      </w:r>
      <w:r>
        <w:rPr>
          <w:rFonts w:hint="eastAsia" w:ascii="Times New Roman" w:hAnsi="Times New Roman" w:eastAsia="仿宋_GB2312" w:cs="Times New Roman"/>
          <w:color w:val="000000"/>
          <w:sz w:val="32"/>
          <w:szCs w:val="32"/>
          <w:highlight w:val="none"/>
          <w:lang w:val="en-US" w:eastAsia="zh-CN"/>
        </w:rPr>
        <w:t>6</w:t>
      </w:r>
      <w:r>
        <w:rPr>
          <w:rFonts w:hint="eastAsia" w:ascii="Times New Roman" w:hAnsi="Times New Roman" w:eastAsia="仿宋_GB2312" w:cs="Times New Roman"/>
          <w:color w:val="000000"/>
          <w:sz w:val="32"/>
          <w:szCs w:val="32"/>
          <w:highlight w:val="none"/>
        </w:rPr>
        <w:t>0万元。</w:t>
      </w:r>
    </w:p>
    <w:p w14:paraId="3B68BDBE">
      <w:pPr>
        <w:keepNext w:val="0"/>
        <w:keepLines w:val="0"/>
        <w:pageBreakBefore w:val="0"/>
        <w:widowControl w:val="0"/>
        <w:kinsoku/>
        <w:wordWrap/>
        <w:overflowPunct/>
        <w:topLinePunct w:val="0"/>
        <w:autoSpaceDE/>
        <w:autoSpaceDN/>
        <w:bidi w:val="0"/>
        <w:adjustRightInd w:val="0"/>
        <w:snapToGrid w:val="0"/>
        <w:spacing w:line="600" w:lineRule="exact"/>
        <w:ind w:firstLine="641"/>
        <w:jc w:val="both"/>
        <w:textAlignment w:val="baseline"/>
        <w:rPr>
          <w:rFonts w:ascii="黑体" w:hAnsi="黑体" w:eastAsia="黑体" w:cs="Times New Roman"/>
          <w:color w:val="000000"/>
          <w:sz w:val="32"/>
          <w:szCs w:val="32"/>
          <w:highlight w:val="none"/>
        </w:rPr>
      </w:pPr>
      <w:r>
        <w:rPr>
          <w:rFonts w:hint="eastAsia" w:ascii="黑体" w:hAnsi="黑体" w:eastAsia="黑体" w:cs="Times New Roman"/>
          <w:color w:val="000000"/>
          <w:sz w:val="32"/>
          <w:szCs w:val="32"/>
          <w:highlight w:val="none"/>
          <w:lang w:val="en-US" w:eastAsia="zh-CN"/>
        </w:rPr>
        <w:t>三</w:t>
      </w:r>
      <w:r>
        <w:rPr>
          <w:rFonts w:hint="eastAsia" w:ascii="黑体" w:hAnsi="黑体" w:eastAsia="黑体" w:cs="Times New Roman"/>
          <w:color w:val="000000"/>
          <w:sz w:val="32"/>
          <w:szCs w:val="32"/>
          <w:highlight w:val="none"/>
        </w:rPr>
        <w:t>、产业重点</w:t>
      </w:r>
    </w:p>
    <w:p w14:paraId="2EE60CC5">
      <w:pPr>
        <w:keepNext w:val="0"/>
        <w:keepLines w:val="0"/>
        <w:pageBreakBefore w:val="0"/>
        <w:widowControl w:val="0"/>
        <w:kinsoku/>
        <w:wordWrap/>
        <w:overflowPunct/>
        <w:topLinePunct w:val="0"/>
        <w:autoSpaceDE/>
        <w:autoSpaceDN/>
        <w:bidi w:val="0"/>
        <w:adjustRightInd w:val="0"/>
        <w:snapToGrid w:val="0"/>
        <w:spacing w:line="600" w:lineRule="exact"/>
        <w:ind w:firstLine="641"/>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为贯彻党中央决策部署，以支持</w:t>
      </w:r>
      <w:r>
        <w:rPr>
          <w:rFonts w:hint="eastAsia" w:ascii="Times New Roman" w:hAnsi="Times New Roman" w:eastAsia="仿宋_GB2312" w:cs="Times New Roman"/>
          <w:color w:val="000000"/>
          <w:sz w:val="32"/>
          <w:szCs w:val="32"/>
          <w:highlight w:val="none"/>
          <w:lang w:eastAsia="zh-CN"/>
        </w:rPr>
        <w:t>城村</w:t>
      </w:r>
      <w:r>
        <w:rPr>
          <w:rFonts w:hint="default" w:ascii="Times New Roman" w:hAnsi="Times New Roman" w:eastAsia="仿宋_GB2312" w:cs="Times New Roman"/>
          <w:color w:val="000000"/>
          <w:sz w:val="32"/>
          <w:szCs w:val="32"/>
          <w:highlight w:val="none"/>
        </w:rPr>
        <w:t>特色产业发展为目标，以延伸拓展</w:t>
      </w:r>
      <w:r>
        <w:rPr>
          <w:rFonts w:hint="eastAsia" w:ascii="Times New Roman" w:hAnsi="Times New Roman" w:eastAsia="仿宋_GB2312" w:cs="Times New Roman"/>
          <w:color w:val="000000"/>
          <w:sz w:val="32"/>
          <w:szCs w:val="32"/>
          <w:highlight w:val="none"/>
          <w:lang w:eastAsia="zh-CN"/>
        </w:rPr>
        <w:t>二、三产业</w:t>
      </w:r>
      <w:r>
        <w:rPr>
          <w:rFonts w:hint="default" w:ascii="Times New Roman" w:hAnsi="Times New Roman" w:eastAsia="仿宋_GB2312" w:cs="Times New Roman"/>
          <w:color w:val="000000"/>
          <w:sz w:val="32"/>
          <w:szCs w:val="32"/>
          <w:highlight w:val="none"/>
        </w:rPr>
        <w:t>为重点，推动农业与工业、文化、旅游、教育、科技等要素融合发展，支持拓展特色种养、开发特色食品加工，传承发扬乡村文化、发展休闲农旅康养、提升电商特色服务等新产品新业态，打造乡村富农产业新场景，提升乡村产业附加值，促进农业多环节增效、农民多渠道增收。</w:t>
      </w:r>
    </w:p>
    <w:p w14:paraId="2CCF4BEF">
      <w:pPr>
        <w:keepNext w:val="0"/>
        <w:keepLines w:val="0"/>
        <w:pageBreakBefore w:val="0"/>
        <w:widowControl w:val="0"/>
        <w:kinsoku/>
        <w:wordWrap/>
        <w:overflowPunct/>
        <w:topLinePunct w:val="0"/>
        <w:autoSpaceDE/>
        <w:autoSpaceDN/>
        <w:bidi w:val="0"/>
        <w:adjustRightInd w:val="0"/>
        <w:snapToGrid w:val="0"/>
        <w:spacing w:line="600" w:lineRule="exact"/>
        <w:ind w:firstLine="641"/>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（一）支持拓展特色种养。</w:t>
      </w:r>
      <w:r>
        <w:rPr>
          <w:rFonts w:hint="default" w:ascii="Times New Roman" w:hAnsi="Times New Roman" w:eastAsia="仿宋_GB2312" w:cs="Times New Roman"/>
          <w:color w:val="000000"/>
          <w:sz w:val="32"/>
          <w:szCs w:val="32"/>
          <w:highlight w:val="none"/>
        </w:rPr>
        <w:t>支持村级种养业向规模化、标准化、品牌化方向发展，因地制宜发展小杂粮、果蔬、中</w:t>
      </w:r>
      <w:r>
        <w:rPr>
          <w:rFonts w:hint="eastAsia" w:ascii="Times New Roman" w:hAnsi="Times New Roman" w:eastAsia="仿宋_GB2312" w:cs="Times New Roman"/>
          <w:color w:val="000000"/>
          <w:sz w:val="32"/>
          <w:szCs w:val="32"/>
          <w:highlight w:val="none"/>
          <w:lang w:eastAsia="zh-CN"/>
        </w:rPr>
        <w:t>药材</w:t>
      </w:r>
      <w:r>
        <w:rPr>
          <w:rFonts w:hint="default" w:ascii="Times New Roman" w:hAnsi="Times New Roman" w:eastAsia="仿宋_GB2312" w:cs="Times New Roman"/>
          <w:color w:val="000000"/>
          <w:sz w:val="32"/>
          <w:szCs w:val="32"/>
          <w:highlight w:val="none"/>
        </w:rPr>
        <w:t>、茶叶等小宗类、多样性地方特色产业，依托稻田、梯、茶园、池塘等田园风光发展景观农业、农事体验、观光田采摘、特色动植物观赏、休闲垂钓等业态，培育一批“土字</w:t>
      </w:r>
      <w:r>
        <w:rPr>
          <w:rFonts w:hint="default" w:ascii="Times New Roman" w:hAnsi="Times New Roman" w:eastAsia="仿宋_GB2312" w:cs="Times New Roman"/>
          <w:color w:val="000000"/>
          <w:sz w:val="32"/>
          <w:szCs w:val="32"/>
          <w:highlight w:val="none"/>
          <w:lang w:eastAsia="zh-CN"/>
        </w:rPr>
        <w:t>号”“</w:t>
      </w:r>
      <w:r>
        <w:rPr>
          <w:rFonts w:hint="default" w:ascii="Times New Roman" w:hAnsi="Times New Roman" w:eastAsia="仿宋_GB2312" w:cs="Times New Roman"/>
          <w:color w:val="000000"/>
          <w:sz w:val="32"/>
          <w:szCs w:val="32"/>
          <w:highlight w:val="none"/>
        </w:rPr>
        <w:t>特字号</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村字号</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品牌号”。</w:t>
      </w:r>
    </w:p>
    <w:p w14:paraId="22CEAD5D">
      <w:pPr>
        <w:keepNext w:val="0"/>
        <w:keepLines w:val="0"/>
        <w:pageBreakBefore w:val="0"/>
        <w:widowControl w:val="0"/>
        <w:kinsoku/>
        <w:wordWrap/>
        <w:overflowPunct/>
        <w:topLinePunct w:val="0"/>
        <w:autoSpaceDE/>
        <w:autoSpaceDN/>
        <w:bidi w:val="0"/>
        <w:adjustRightInd w:val="0"/>
        <w:snapToGrid w:val="0"/>
        <w:spacing w:line="600" w:lineRule="exact"/>
        <w:ind w:firstLine="641"/>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（二）支持开发特色食品。</w:t>
      </w:r>
      <w:r>
        <w:rPr>
          <w:rFonts w:hint="default" w:ascii="Times New Roman" w:hAnsi="Times New Roman" w:eastAsia="仿宋_GB2312" w:cs="Times New Roman"/>
          <w:color w:val="000000"/>
          <w:sz w:val="32"/>
          <w:szCs w:val="32"/>
          <w:highlight w:val="none"/>
        </w:rPr>
        <w:t>支持农业企业、农民合作社、家庭农场、农村集体经济组织等提升储藏保鲜</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预冷烘干、清选分级、发酵压榨、灌制腌制、干制熟制、NFC果汁加工等特色食品工艺，开发乡土卤制品、酱制品、豆制品腊味、民族特色奶制品等传统食品和休闲食品，创新传统手、茶叶采制、古法榨油、传统酿制等体验项目，举办农家美食节等活动。</w:t>
      </w:r>
    </w:p>
    <w:p w14:paraId="5F5332B9">
      <w:pPr>
        <w:keepNext w:val="0"/>
        <w:keepLines w:val="0"/>
        <w:pageBreakBefore w:val="0"/>
        <w:widowControl w:val="0"/>
        <w:kinsoku/>
        <w:wordWrap/>
        <w:overflowPunct/>
        <w:topLinePunct w:val="0"/>
        <w:autoSpaceDE/>
        <w:autoSpaceDN/>
        <w:bidi w:val="0"/>
        <w:adjustRightInd w:val="0"/>
        <w:snapToGrid w:val="0"/>
        <w:spacing w:line="600" w:lineRule="exact"/>
        <w:ind w:firstLine="641"/>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（三）支持传承乡村文化。</w:t>
      </w:r>
      <w:r>
        <w:rPr>
          <w:rFonts w:hint="default" w:ascii="Times New Roman" w:hAnsi="Times New Roman" w:eastAsia="仿宋_GB2312" w:cs="Times New Roman"/>
          <w:color w:val="000000"/>
          <w:sz w:val="32"/>
          <w:szCs w:val="32"/>
          <w:highlight w:val="none"/>
        </w:rPr>
        <w:t>支持农村集体经济组织、农民合作社发掘民间艺术、戏曲曲艺、手工技艺、民族服饰、民俗活动、红色文化等，建设家庭工场、手工作坊、大师工作室等，改造提升美食、剪纸、刺绣、蜡染、编织、制陶、民族服饰等传统文化产品，开发乡村艺术节等。</w:t>
      </w:r>
    </w:p>
    <w:p w14:paraId="2B93BFC5">
      <w:pPr>
        <w:keepNext w:val="0"/>
        <w:keepLines w:val="0"/>
        <w:pageBreakBefore w:val="0"/>
        <w:widowControl w:val="0"/>
        <w:kinsoku/>
        <w:wordWrap/>
        <w:overflowPunct/>
        <w:topLinePunct w:val="0"/>
        <w:autoSpaceDE/>
        <w:autoSpaceDN/>
        <w:bidi w:val="0"/>
        <w:adjustRightInd w:val="0"/>
        <w:snapToGrid w:val="0"/>
        <w:spacing w:line="600" w:lineRule="exact"/>
        <w:ind w:firstLine="641"/>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（四）支持发展休闲农业。</w:t>
      </w:r>
      <w:r>
        <w:rPr>
          <w:rFonts w:hint="default" w:ascii="Times New Roman" w:hAnsi="Times New Roman" w:eastAsia="仿宋_GB2312" w:cs="Times New Roman"/>
          <w:color w:val="000000"/>
          <w:sz w:val="32"/>
          <w:szCs w:val="32"/>
          <w:highlight w:val="none"/>
        </w:rPr>
        <w:t>支持城市近郊村，旅游景点周边村，民俗风情村等村集体经济组织，完善餐饮、住宿、道路、照明等公共配套设施，引导社会资本建设观光采摘园乡村民宿、农家乐、乡村咖啡馆等，发展田园观光、农耕体验、科普教育、特色餐饮、中医养生等产品，举办美丽乡村休闲旅游行等活动。</w:t>
      </w:r>
    </w:p>
    <w:p w14:paraId="3DF37068">
      <w:pPr>
        <w:keepNext w:val="0"/>
        <w:keepLines w:val="0"/>
        <w:pageBreakBefore w:val="0"/>
        <w:widowControl w:val="0"/>
        <w:kinsoku/>
        <w:wordWrap/>
        <w:overflowPunct/>
        <w:topLinePunct w:val="0"/>
        <w:autoSpaceDE/>
        <w:autoSpaceDN/>
        <w:bidi w:val="0"/>
        <w:adjustRightInd w:val="0"/>
        <w:snapToGrid w:val="0"/>
        <w:spacing w:line="600" w:lineRule="exact"/>
        <w:ind w:firstLine="641"/>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（五）支持提升农村电商。</w:t>
      </w:r>
      <w:r>
        <w:rPr>
          <w:rFonts w:hint="default" w:ascii="Times New Roman" w:hAnsi="Times New Roman" w:eastAsia="仿宋_GB2312" w:cs="Times New Roman"/>
          <w:color w:val="000000"/>
          <w:sz w:val="32"/>
          <w:szCs w:val="32"/>
          <w:highlight w:val="none"/>
        </w:rPr>
        <w:t>支持特色农产品优势村建设产地批发市场、物流配送中心、商品采购中心、产品展示中心。支持建设网上商店、连锁门店等，发展特色优质农产品直播带货、农商直供、个人定制等模式，推进农商互联、产销衔接。</w:t>
      </w:r>
    </w:p>
    <w:p w14:paraId="72C37D2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baseline"/>
        <w:rPr>
          <w:rFonts w:ascii="黑体" w:hAnsi="黑体" w:eastAsia="黑体" w:cs="Times New Roman"/>
          <w:color w:val="000000"/>
          <w:sz w:val="32"/>
          <w:szCs w:val="32"/>
          <w:highlight w:val="none"/>
        </w:rPr>
      </w:pPr>
      <w:r>
        <w:rPr>
          <w:rFonts w:hint="eastAsia" w:ascii="黑体" w:hAnsi="黑体" w:eastAsia="黑体" w:cs="Times New Roman"/>
          <w:color w:val="000000"/>
          <w:sz w:val="32"/>
          <w:szCs w:val="32"/>
          <w:highlight w:val="none"/>
          <w:lang w:val="en-US" w:eastAsia="zh-CN"/>
        </w:rPr>
        <w:t>四</w:t>
      </w:r>
      <w:r>
        <w:rPr>
          <w:rFonts w:ascii="黑体" w:hAnsi="黑体" w:eastAsia="黑体" w:cs="Times New Roman"/>
          <w:color w:val="000000"/>
          <w:sz w:val="32"/>
          <w:szCs w:val="32"/>
          <w:highlight w:val="none"/>
        </w:rPr>
        <w:t>、</w:t>
      </w:r>
      <w:r>
        <w:rPr>
          <w:rFonts w:hint="eastAsia" w:ascii="黑体" w:hAnsi="黑体" w:eastAsia="黑体" w:cs="Times New Roman"/>
          <w:color w:val="000000"/>
          <w:sz w:val="32"/>
          <w:szCs w:val="32"/>
          <w:highlight w:val="none"/>
        </w:rPr>
        <w:t>申报程序</w:t>
      </w:r>
    </w:p>
    <w:p w14:paraId="07E21FE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baseline"/>
        <w:rPr>
          <w:rFonts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（一）</w:t>
      </w:r>
      <w:r>
        <w:rPr>
          <w:rFonts w:ascii="Times New Roman" w:hAnsi="Times New Roman" w:eastAsia="仿宋_GB2312" w:cs="Times New Roman"/>
          <w:color w:val="000000"/>
          <w:sz w:val="32"/>
          <w:szCs w:val="32"/>
          <w:highlight w:val="none"/>
        </w:rPr>
        <w:t>各市农业农村、财政部门指导县</w:t>
      </w:r>
      <w:r>
        <w:rPr>
          <w:rFonts w:hint="default" w:ascii="Times New Roman" w:hAnsi="Times New Roman" w:eastAsia="仿宋_GB2312" w:cs="Times New Roman"/>
          <w:color w:val="000000"/>
          <w:sz w:val="32"/>
          <w:szCs w:val="32"/>
          <w:highlight w:val="none"/>
        </w:rPr>
        <w:t>（市、区）</w:t>
      </w:r>
      <w:r>
        <w:rPr>
          <w:rFonts w:ascii="Times New Roman" w:hAnsi="Times New Roman" w:eastAsia="仿宋_GB2312" w:cs="Times New Roman"/>
          <w:color w:val="000000"/>
          <w:sz w:val="32"/>
          <w:szCs w:val="32"/>
          <w:highlight w:val="none"/>
        </w:rPr>
        <w:t>、乡镇人民政府认真如实填写农业产业强镇建设申请表（样式见附件1），按照要求制定</w:t>
      </w:r>
      <w:r>
        <w:rPr>
          <w:rFonts w:hint="default" w:ascii="Times New Roman" w:hAnsi="Times New Roman" w:eastAsia="仿宋_GB2312" w:cs="Times New Roman"/>
          <w:color w:val="000000"/>
          <w:sz w:val="32"/>
          <w:szCs w:val="32"/>
          <w:highlight w:val="none"/>
        </w:rPr>
        <w:t>农业产业强镇建设方案</w:t>
      </w:r>
      <w:r>
        <w:rPr>
          <w:rFonts w:ascii="Times New Roman" w:hAnsi="Times New Roman" w:eastAsia="仿宋_GB2312" w:cs="Times New Roman"/>
          <w:color w:val="000000"/>
          <w:sz w:val="32"/>
          <w:szCs w:val="32"/>
          <w:highlight w:val="none"/>
        </w:rPr>
        <w:t>（样式见附件2），择优确定开展建设的农业产业强镇名单</w:t>
      </w:r>
      <w:r>
        <w:rPr>
          <w:rFonts w:hint="default" w:ascii="Times New Roman" w:hAnsi="Times New Roman" w:eastAsia="仿宋_GB2312" w:cs="Times New Roman"/>
          <w:color w:val="000000"/>
          <w:sz w:val="32"/>
          <w:szCs w:val="32"/>
          <w:highlight w:val="none"/>
        </w:rPr>
        <w:t>。</w:t>
      </w:r>
    </w:p>
    <w:p w14:paraId="108754E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baseline"/>
        <w:rPr>
          <w:rFonts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（二）</w:t>
      </w:r>
      <w:r>
        <w:rPr>
          <w:rFonts w:ascii="Times New Roman" w:hAnsi="Times New Roman" w:eastAsia="仿宋_GB2312" w:cs="Times New Roman"/>
          <w:color w:val="000000"/>
          <w:sz w:val="32"/>
          <w:szCs w:val="32"/>
          <w:highlight w:val="none"/>
        </w:rPr>
        <w:t>县级人民政府</w:t>
      </w:r>
      <w:r>
        <w:rPr>
          <w:rFonts w:hint="default" w:ascii="Times New Roman" w:hAnsi="Times New Roman" w:eastAsia="仿宋_GB2312" w:cs="Times New Roman"/>
          <w:color w:val="000000"/>
          <w:sz w:val="32"/>
          <w:szCs w:val="32"/>
          <w:highlight w:val="none"/>
        </w:rPr>
        <w:t>将审核推荐的</w:t>
      </w:r>
      <w:r>
        <w:rPr>
          <w:rFonts w:ascii="Times New Roman" w:hAnsi="Times New Roman" w:eastAsia="仿宋_GB2312" w:cs="Times New Roman"/>
          <w:color w:val="000000"/>
          <w:sz w:val="32"/>
          <w:szCs w:val="32"/>
          <w:highlight w:val="none"/>
        </w:rPr>
        <w:t>农业产业强镇建设</w:t>
      </w:r>
      <w:r>
        <w:rPr>
          <w:rFonts w:hint="default" w:ascii="Times New Roman" w:hAnsi="Times New Roman" w:eastAsia="仿宋_GB2312" w:cs="Times New Roman"/>
          <w:color w:val="000000"/>
          <w:sz w:val="32"/>
          <w:szCs w:val="32"/>
          <w:highlight w:val="none"/>
          <w:lang w:eastAsia="zh-CN"/>
        </w:rPr>
        <w:t>项目</w:t>
      </w:r>
      <w:r>
        <w:rPr>
          <w:rFonts w:hint="default" w:ascii="Times New Roman" w:hAnsi="Times New Roman" w:eastAsia="仿宋_GB2312" w:cs="Times New Roman"/>
          <w:color w:val="000000"/>
          <w:sz w:val="32"/>
          <w:szCs w:val="32"/>
          <w:highlight w:val="none"/>
        </w:rPr>
        <w:t>申报</w:t>
      </w:r>
      <w:r>
        <w:rPr>
          <w:rFonts w:ascii="Times New Roman" w:hAnsi="Times New Roman" w:eastAsia="仿宋_GB2312" w:cs="Times New Roman"/>
          <w:color w:val="000000"/>
          <w:sz w:val="32"/>
          <w:szCs w:val="32"/>
          <w:highlight w:val="none"/>
        </w:rPr>
        <w:t>名单</w:t>
      </w:r>
      <w:r>
        <w:rPr>
          <w:rFonts w:hint="default" w:ascii="Times New Roman" w:hAnsi="Times New Roman" w:eastAsia="仿宋_GB2312" w:cs="Times New Roman"/>
          <w:color w:val="000000"/>
          <w:sz w:val="32"/>
          <w:szCs w:val="32"/>
          <w:highlight w:val="none"/>
        </w:rPr>
        <w:t>报送</w:t>
      </w:r>
      <w:r>
        <w:rPr>
          <w:rFonts w:ascii="Times New Roman" w:hAnsi="Times New Roman" w:eastAsia="仿宋_GB2312" w:cs="Times New Roman"/>
          <w:color w:val="000000"/>
          <w:sz w:val="32"/>
          <w:szCs w:val="32"/>
          <w:highlight w:val="none"/>
        </w:rPr>
        <w:t>市人民政府，市人民政府</w:t>
      </w:r>
      <w:r>
        <w:rPr>
          <w:rFonts w:hint="default" w:ascii="Times New Roman" w:hAnsi="Times New Roman" w:eastAsia="仿宋_GB2312" w:cs="Times New Roman"/>
          <w:color w:val="000000"/>
          <w:sz w:val="32"/>
          <w:szCs w:val="32"/>
          <w:highlight w:val="none"/>
        </w:rPr>
        <w:t>对申报名单进行</w:t>
      </w:r>
      <w:r>
        <w:rPr>
          <w:rFonts w:ascii="Times New Roman" w:hAnsi="Times New Roman" w:eastAsia="仿宋_GB2312" w:cs="Times New Roman"/>
          <w:color w:val="000000"/>
          <w:sz w:val="32"/>
          <w:szCs w:val="32"/>
          <w:highlight w:val="none"/>
        </w:rPr>
        <w:t>审核</w:t>
      </w:r>
      <w:r>
        <w:rPr>
          <w:rFonts w:hint="default" w:ascii="Times New Roman" w:hAnsi="Times New Roman" w:eastAsia="仿宋_GB2312" w:cs="Times New Roman"/>
          <w:color w:val="000000"/>
          <w:sz w:val="32"/>
          <w:szCs w:val="32"/>
          <w:highlight w:val="none"/>
        </w:rPr>
        <w:t>并</w:t>
      </w:r>
      <w:r>
        <w:rPr>
          <w:rFonts w:ascii="Times New Roman" w:hAnsi="Times New Roman" w:eastAsia="仿宋_GB2312" w:cs="Times New Roman"/>
          <w:color w:val="000000"/>
          <w:sz w:val="32"/>
          <w:szCs w:val="32"/>
          <w:highlight w:val="none"/>
        </w:rPr>
        <w:t>出具推荐函</w:t>
      </w:r>
      <w:r>
        <w:rPr>
          <w:rFonts w:hint="default" w:ascii="Times New Roman" w:hAnsi="Times New Roman" w:eastAsia="仿宋_GB2312" w:cs="Times New Roman"/>
          <w:color w:val="000000"/>
          <w:sz w:val="32"/>
          <w:szCs w:val="32"/>
          <w:highlight w:val="none"/>
          <w:lang w:eastAsia="zh-CN"/>
        </w:rPr>
        <w:t>。由县级农业农村部门</w:t>
      </w:r>
      <w:r>
        <w:rPr>
          <w:rFonts w:ascii="Times New Roman" w:hAnsi="Times New Roman" w:eastAsia="仿宋_GB2312" w:cs="Times New Roman"/>
          <w:color w:val="000000"/>
          <w:sz w:val="32"/>
          <w:szCs w:val="32"/>
          <w:highlight w:val="none"/>
        </w:rPr>
        <w:t>将推荐函、建设申</w:t>
      </w:r>
      <w:r>
        <w:rPr>
          <w:rFonts w:hint="default" w:ascii="Times New Roman" w:hAnsi="Times New Roman" w:eastAsia="仿宋_GB2312" w:cs="Times New Roman"/>
          <w:color w:val="000000"/>
          <w:sz w:val="32"/>
          <w:szCs w:val="32"/>
          <w:highlight w:val="none"/>
          <w:lang w:eastAsia="zh-CN"/>
        </w:rPr>
        <w:t>报</w:t>
      </w:r>
      <w:r>
        <w:rPr>
          <w:rFonts w:ascii="Times New Roman" w:hAnsi="Times New Roman" w:eastAsia="仿宋_GB2312" w:cs="Times New Roman"/>
          <w:color w:val="000000"/>
          <w:sz w:val="32"/>
          <w:szCs w:val="32"/>
          <w:highlight w:val="none"/>
        </w:rPr>
        <w:t>表、</w:t>
      </w:r>
      <w:r>
        <w:rPr>
          <w:rFonts w:hint="default" w:ascii="Times New Roman" w:hAnsi="Times New Roman" w:eastAsia="仿宋_GB2312" w:cs="Times New Roman"/>
          <w:color w:val="000000"/>
          <w:sz w:val="32"/>
          <w:szCs w:val="32"/>
          <w:highlight w:val="none"/>
          <w:lang w:eastAsia="zh-CN"/>
        </w:rPr>
        <w:t>建设</w:t>
      </w:r>
      <w:r>
        <w:rPr>
          <w:rFonts w:ascii="Times New Roman" w:hAnsi="Times New Roman" w:eastAsia="仿宋_GB2312" w:cs="Times New Roman"/>
          <w:color w:val="000000"/>
          <w:sz w:val="32"/>
          <w:szCs w:val="32"/>
          <w:highlight w:val="none"/>
        </w:rPr>
        <w:t>方案</w:t>
      </w:r>
      <w:r>
        <w:rPr>
          <w:rFonts w:hint="default" w:ascii="Times New Roman" w:hAnsi="Times New Roman" w:eastAsia="仿宋_GB2312" w:cs="Times New Roman"/>
          <w:color w:val="000000"/>
          <w:sz w:val="32"/>
          <w:szCs w:val="32"/>
          <w:highlight w:val="none"/>
          <w:lang w:eastAsia="zh-CN"/>
        </w:rPr>
        <w:t>和相关附件证明</w:t>
      </w:r>
      <w:r>
        <w:rPr>
          <w:rFonts w:ascii="Times New Roman" w:hAnsi="Times New Roman" w:eastAsia="仿宋_GB2312" w:cs="Times New Roman"/>
          <w:color w:val="000000"/>
          <w:sz w:val="32"/>
          <w:szCs w:val="32"/>
          <w:highlight w:val="none"/>
        </w:rPr>
        <w:t>材料汇编成册</w:t>
      </w:r>
      <w:r>
        <w:rPr>
          <w:rFonts w:hint="default" w:ascii="Times New Roman" w:hAnsi="Times New Roman" w:eastAsia="仿宋_GB2312" w:cs="Times New Roman"/>
          <w:color w:val="000000"/>
          <w:sz w:val="32"/>
          <w:szCs w:val="32"/>
          <w:highlight w:val="none"/>
        </w:rPr>
        <w:t>[</w:t>
      </w:r>
      <w:r>
        <w:rPr>
          <w:rFonts w:ascii="Times New Roman" w:hAnsi="Times New Roman" w:eastAsia="仿宋_GB2312" w:cs="Times New Roman"/>
          <w:color w:val="000000"/>
          <w:sz w:val="32"/>
          <w:szCs w:val="32"/>
          <w:highlight w:val="none"/>
        </w:rPr>
        <w:t>纸质版</w:t>
      </w:r>
      <w:r>
        <w:rPr>
          <w:rFonts w:hint="default" w:ascii="Times New Roman" w:hAnsi="Times New Roman" w:eastAsia="仿宋_GB2312" w:cs="Times New Roman"/>
          <w:color w:val="000000"/>
          <w:sz w:val="32"/>
          <w:szCs w:val="32"/>
          <w:highlight w:val="none"/>
          <w:lang w:eastAsia="zh-CN"/>
        </w:rPr>
        <w:t>（</w:t>
      </w:r>
      <w:r>
        <w:rPr>
          <w:rFonts w:ascii="Times New Roman" w:hAnsi="Times New Roman" w:eastAsia="仿宋_GB2312" w:cs="Times New Roman"/>
          <w:color w:val="000000"/>
          <w:sz w:val="32"/>
          <w:szCs w:val="32"/>
          <w:highlight w:val="none"/>
        </w:rPr>
        <w:t>一式5份</w:t>
      </w:r>
      <w:r>
        <w:rPr>
          <w:rFonts w:hint="default" w:ascii="Times New Roman" w:hAnsi="Times New Roman" w:eastAsia="仿宋_GB2312" w:cs="Times New Roman"/>
          <w:color w:val="000000"/>
          <w:sz w:val="32"/>
          <w:szCs w:val="32"/>
          <w:highlight w:val="none"/>
          <w:lang w:eastAsia="zh-CN"/>
        </w:rPr>
        <w:t>）、电子版（加盖公章扫描件和可编辑电子版）]</w:t>
      </w:r>
      <w:r>
        <w:rPr>
          <w:rFonts w:ascii="Times New Roman" w:hAnsi="Times New Roman" w:eastAsia="仿宋_GB2312" w:cs="Times New Roman"/>
          <w:color w:val="000000"/>
          <w:sz w:val="32"/>
          <w:szCs w:val="32"/>
          <w:highlight w:val="none"/>
        </w:rPr>
        <w:t>报送自治区农业农村厅</w:t>
      </w:r>
      <w:r>
        <w:rPr>
          <w:rFonts w:hint="default" w:ascii="Times New Roman" w:hAnsi="Times New Roman" w:eastAsia="仿宋_GB2312" w:cs="Times New Roman"/>
          <w:color w:val="000000"/>
          <w:sz w:val="32"/>
          <w:szCs w:val="32"/>
          <w:highlight w:val="none"/>
        </w:rPr>
        <w:t>。</w:t>
      </w:r>
    </w:p>
    <w:p w14:paraId="1F9761F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baseline"/>
        <w:rPr>
          <w:rFonts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（三）</w:t>
      </w:r>
      <w:r>
        <w:rPr>
          <w:rFonts w:ascii="Times New Roman" w:hAnsi="Times New Roman" w:eastAsia="仿宋_GB2312" w:cs="Times New Roman"/>
          <w:color w:val="000000"/>
          <w:sz w:val="32"/>
          <w:szCs w:val="32"/>
          <w:highlight w:val="none"/>
        </w:rPr>
        <w:t>自治区</w:t>
      </w:r>
      <w:r>
        <w:rPr>
          <w:rFonts w:hint="default" w:ascii="Times New Roman" w:hAnsi="Times New Roman" w:eastAsia="仿宋_GB2312" w:cs="Times New Roman"/>
          <w:color w:val="000000"/>
          <w:sz w:val="32"/>
          <w:szCs w:val="32"/>
          <w:highlight w:val="none"/>
        </w:rPr>
        <w:t>财政厅和自治区农业农村厅成立</w:t>
      </w:r>
      <w:r>
        <w:rPr>
          <w:rFonts w:hint="default" w:ascii="Times New Roman" w:hAnsi="Times New Roman" w:eastAsia="仿宋_GB2312" w:cs="Times New Roman"/>
          <w:color w:val="000000"/>
          <w:sz w:val="32"/>
          <w:szCs w:val="32"/>
          <w:highlight w:val="none"/>
          <w:lang w:eastAsia="zh-CN"/>
        </w:rPr>
        <w:t>农业</w:t>
      </w:r>
      <w:r>
        <w:rPr>
          <w:rFonts w:hint="default" w:ascii="Times New Roman" w:hAnsi="Times New Roman" w:eastAsia="仿宋_GB2312" w:cs="Times New Roman"/>
          <w:color w:val="000000"/>
          <w:sz w:val="32"/>
          <w:szCs w:val="32"/>
          <w:highlight w:val="none"/>
        </w:rPr>
        <w:t>产业强镇建设项目评审领导小组，由分管厅领导任组长，相关处室</w:t>
      </w:r>
      <w:r>
        <w:rPr>
          <w:rFonts w:hint="default" w:ascii="Times New Roman" w:hAnsi="Times New Roman" w:eastAsia="仿宋_GB2312" w:cs="Times New Roman"/>
          <w:color w:val="000000"/>
          <w:sz w:val="32"/>
          <w:szCs w:val="32"/>
          <w:highlight w:val="none"/>
          <w:lang w:eastAsia="zh-CN"/>
        </w:rPr>
        <w:t>负责同志</w:t>
      </w:r>
      <w:r>
        <w:rPr>
          <w:rFonts w:hint="default" w:ascii="Times New Roman" w:hAnsi="Times New Roman" w:eastAsia="仿宋_GB2312" w:cs="Times New Roman"/>
          <w:color w:val="000000"/>
          <w:sz w:val="32"/>
          <w:szCs w:val="32"/>
          <w:highlight w:val="none"/>
        </w:rPr>
        <w:t>担任成员，对申报材料初审合格</w:t>
      </w:r>
      <w:r>
        <w:rPr>
          <w:rFonts w:ascii="Times New Roman" w:hAnsi="Times New Roman" w:eastAsia="仿宋_GB2312" w:cs="Times New Roman"/>
          <w:color w:val="000000"/>
          <w:sz w:val="32"/>
          <w:szCs w:val="32"/>
          <w:highlight w:val="none"/>
        </w:rPr>
        <w:t>后</w:t>
      </w:r>
      <w:r>
        <w:rPr>
          <w:rFonts w:hint="default" w:ascii="Times New Roman" w:hAnsi="Times New Roman" w:eastAsia="仿宋_GB2312" w:cs="Times New Roman"/>
          <w:color w:val="000000"/>
          <w:sz w:val="32"/>
          <w:szCs w:val="32"/>
          <w:highlight w:val="none"/>
        </w:rPr>
        <w:t>的申报单位组织开展竞争性答辩（答辩采取PPT形式，</w:t>
      </w:r>
      <w:r>
        <w:rPr>
          <w:rFonts w:hint="default" w:ascii="Times New Roman" w:hAnsi="Times New Roman" w:eastAsia="仿宋_GB2312" w:cs="Times New Roman"/>
          <w:color w:val="000000"/>
          <w:sz w:val="32"/>
          <w:szCs w:val="32"/>
          <w:highlight w:val="none"/>
          <w:lang w:eastAsia="zh-CN"/>
        </w:rPr>
        <w:t>共</w:t>
      </w:r>
      <w:r>
        <w:rPr>
          <w:rFonts w:hint="default" w:ascii="Times New Roman" w:hAnsi="Times New Roman" w:eastAsia="仿宋_GB2312" w:cs="Times New Roman"/>
          <w:color w:val="000000"/>
          <w:sz w:val="32"/>
          <w:szCs w:val="32"/>
          <w:highlight w:val="none"/>
        </w:rPr>
        <w:t>6分钟</w:t>
      </w:r>
      <w:r>
        <w:rPr>
          <w:rFonts w:hint="default" w:ascii="Times New Roman" w:hAnsi="Times New Roman" w:eastAsia="仿宋_GB2312" w:cs="Times New Roman"/>
          <w:color w:val="000000"/>
          <w:sz w:val="32"/>
          <w:szCs w:val="32"/>
          <w:highlight w:val="none"/>
          <w:lang w:eastAsia="zh-CN"/>
        </w:rPr>
        <w:t>，其中</w:t>
      </w:r>
      <w:r>
        <w:rPr>
          <w:rFonts w:hint="default" w:ascii="Times New Roman" w:hAnsi="Times New Roman" w:eastAsia="仿宋_GB2312" w:cs="Times New Roman"/>
          <w:color w:val="000000"/>
          <w:sz w:val="32"/>
          <w:szCs w:val="32"/>
          <w:highlight w:val="none"/>
        </w:rPr>
        <w:t>2分钟专家提问），最终确定创建名单并</w:t>
      </w:r>
      <w:r>
        <w:rPr>
          <w:rFonts w:ascii="Times New Roman" w:hAnsi="Times New Roman" w:eastAsia="仿宋_GB2312" w:cs="Times New Roman"/>
          <w:color w:val="000000"/>
          <w:sz w:val="32"/>
          <w:szCs w:val="32"/>
          <w:highlight w:val="none"/>
        </w:rPr>
        <w:t>推荐至农业农村部、财政部审查。</w:t>
      </w:r>
    </w:p>
    <w:p w14:paraId="642626B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baseline"/>
        <w:rPr>
          <w:rFonts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（四）</w:t>
      </w:r>
      <w:r>
        <w:rPr>
          <w:rFonts w:ascii="Times New Roman" w:hAnsi="Times New Roman" w:eastAsia="仿宋_GB2312" w:cs="Times New Roman"/>
          <w:color w:val="000000"/>
          <w:sz w:val="32"/>
          <w:szCs w:val="32"/>
          <w:highlight w:val="none"/>
        </w:rPr>
        <w:t>经农业农村部、财政部批准建设的农业产业强镇，要根据审查意见进一步修改完善建设方案</w:t>
      </w:r>
      <w:r>
        <w:rPr>
          <w:rFonts w:hint="default" w:ascii="Times New Roman" w:hAnsi="Times New Roman" w:eastAsia="仿宋_GB2312" w:cs="Times New Roman"/>
          <w:color w:val="000000"/>
          <w:sz w:val="32"/>
          <w:szCs w:val="32"/>
          <w:highlight w:val="none"/>
        </w:rPr>
        <w:t>，明确负责人</w:t>
      </w:r>
      <w:r>
        <w:rPr>
          <w:rFonts w:ascii="Times New Roman" w:hAnsi="Times New Roman" w:eastAsia="仿宋_GB2312" w:cs="Times New Roman"/>
          <w:color w:val="000000"/>
          <w:sz w:val="32"/>
          <w:szCs w:val="32"/>
          <w:highlight w:val="none"/>
        </w:rPr>
        <w:t>，指导建设</w:t>
      </w:r>
      <w:r>
        <w:rPr>
          <w:rFonts w:ascii="Times New Roman" w:hAnsi="Times New Roman" w:eastAsia="仿宋_GB2312" w:cs="Times New Roman"/>
          <w:color w:val="000000"/>
          <w:spacing w:val="6"/>
          <w:sz w:val="32"/>
          <w:szCs w:val="32"/>
          <w:highlight w:val="none"/>
        </w:rPr>
        <w:t>工作开展。严禁楼堂馆所建设，道路建设，严禁变相搞房地产开</w:t>
      </w:r>
      <w:r>
        <w:rPr>
          <w:rFonts w:ascii="Times New Roman" w:hAnsi="Times New Roman" w:eastAsia="仿宋_GB2312" w:cs="Times New Roman"/>
          <w:color w:val="000000"/>
          <w:sz w:val="32"/>
          <w:szCs w:val="32"/>
          <w:highlight w:val="none"/>
        </w:rPr>
        <w:t>发。</w:t>
      </w:r>
    </w:p>
    <w:p w14:paraId="0B08890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baseline"/>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未尽事宜，请与自治区农业农村厅乡村产业发展处联系。联系</w:t>
      </w:r>
      <w:r>
        <w:rPr>
          <w:rFonts w:hint="default" w:ascii="Times New Roman" w:hAnsi="Times New Roman" w:eastAsia="仿宋_GB2312" w:cs="Times New Roman"/>
          <w:color w:val="000000"/>
          <w:sz w:val="32"/>
          <w:szCs w:val="32"/>
          <w:highlight w:val="none"/>
          <w:lang w:eastAsia="zh-CN"/>
        </w:rPr>
        <w:t>电话</w:t>
      </w:r>
      <w:r>
        <w:rPr>
          <w:rFonts w:ascii="Times New Roman" w:hAnsi="Times New Roman" w:eastAsia="仿宋_GB2312" w:cs="Times New Roman"/>
          <w:color w:val="000000"/>
          <w:sz w:val="32"/>
          <w:szCs w:val="32"/>
          <w:highlight w:val="none"/>
        </w:rPr>
        <w:t>：0771</w:t>
      </w:r>
      <w:r>
        <w:rPr>
          <w:rFonts w:hint="default" w:ascii="Times New Roman" w:hAnsi="Times New Roman" w:eastAsia="仿宋_GB2312" w:cs="Times New Roman"/>
          <w:color w:val="000000"/>
          <w:sz w:val="32"/>
          <w:szCs w:val="32"/>
          <w:highlight w:val="none"/>
        </w:rPr>
        <w:t>-</w:t>
      </w:r>
      <w:r>
        <w:rPr>
          <w:rFonts w:ascii="Times New Roman" w:hAnsi="Times New Roman" w:eastAsia="仿宋_GB2312" w:cs="Times New Roman"/>
          <w:color w:val="000000"/>
          <w:spacing w:val="-17"/>
          <w:sz w:val="32"/>
          <w:szCs w:val="32"/>
          <w:highlight w:val="none"/>
        </w:rPr>
        <w:t>2182579，</w:t>
      </w:r>
      <w:r>
        <w:rPr>
          <w:rFonts w:hint="default" w:ascii="Times New Roman" w:hAnsi="Times New Roman" w:eastAsia="仿宋_GB2312" w:cs="Times New Roman"/>
          <w:color w:val="000000"/>
          <w:spacing w:val="-17"/>
          <w:sz w:val="32"/>
          <w:szCs w:val="32"/>
          <w:highlight w:val="none"/>
          <w:lang w:eastAsia="zh-CN"/>
        </w:rPr>
        <w:t>电子邮箱：</w:t>
      </w:r>
      <w:r>
        <w:rPr>
          <w:rFonts w:ascii="Times New Roman" w:hAnsi="Times New Roman" w:eastAsia="宋体" w:cs="Times New Roman"/>
          <w:color w:val="000000"/>
          <w:spacing w:val="-17"/>
          <w:sz w:val="32"/>
          <w:szCs w:val="32"/>
          <w:highlight w:val="none"/>
        </w:rPr>
        <w:fldChar w:fldCharType="begin"/>
      </w:r>
      <w:r>
        <w:rPr>
          <w:rFonts w:ascii="Times New Roman" w:hAnsi="Times New Roman" w:eastAsia="宋体" w:cs="Times New Roman"/>
          <w:color w:val="000000"/>
          <w:spacing w:val="-17"/>
          <w:sz w:val="32"/>
          <w:szCs w:val="32"/>
          <w:highlight w:val="none"/>
        </w:rPr>
        <w:instrText xml:space="preserve"> HYPERLINK "mailto:gxnyncpjgc@126.com" </w:instrText>
      </w:r>
      <w:r>
        <w:rPr>
          <w:rFonts w:ascii="Times New Roman" w:hAnsi="Times New Roman" w:eastAsia="宋体" w:cs="Times New Roman"/>
          <w:color w:val="000000"/>
          <w:spacing w:val="-17"/>
          <w:sz w:val="32"/>
          <w:szCs w:val="32"/>
          <w:highlight w:val="none"/>
        </w:rPr>
        <w:fldChar w:fldCharType="separate"/>
      </w:r>
      <w:r>
        <w:rPr>
          <w:rFonts w:ascii="Times New Roman" w:hAnsi="Times New Roman" w:eastAsia="仿宋_GB2312" w:cs="Times New Roman"/>
          <w:color w:val="000000"/>
          <w:spacing w:val="-17"/>
          <w:sz w:val="32"/>
          <w:szCs w:val="32"/>
          <w:highlight w:val="none"/>
        </w:rPr>
        <w:t>gxnyncpjgc@126.com</w:t>
      </w:r>
      <w:r>
        <w:rPr>
          <w:rFonts w:ascii="Times New Roman" w:hAnsi="Times New Roman" w:eastAsia="仿宋_GB2312" w:cs="Times New Roman"/>
          <w:color w:val="000000"/>
          <w:spacing w:val="-17"/>
          <w:sz w:val="32"/>
          <w:szCs w:val="32"/>
          <w:highlight w:val="none"/>
        </w:rPr>
        <w:fldChar w:fldCharType="end"/>
      </w:r>
      <w:r>
        <w:rPr>
          <w:rFonts w:hint="default" w:ascii="Times New Roman" w:hAnsi="Times New Roman" w:eastAsia="仿宋_GB2312" w:cs="Times New Roman"/>
          <w:color w:val="000000"/>
          <w:spacing w:val="-17"/>
          <w:sz w:val="32"/>
          <w:szCs w:val="32"/>
          <w:highlight w:val="none"/>
        </w:rPr>
        <w:t>。</w:t>
      </w:r>
      <w:r>
        <w:rPr>
          <w:rFonts w:hint="default" w:ascii="Times New Roman" w:hAnsi="Times New Roman" w:eastAsia="仿宋_GB2312" w:cs="Times New Roman"/>
          <w:color w:val="000000"/>
          <w:sz w:val="32"/>
          <w:szCs w:val="32"/>
          <w:highlight w:val="none"/>
        </w:rPr>
        <w:t>地址：广西南宁市青秀区青山路8号自治区农业农村厅14楼1413办公室。</w:t>
      </w:r>
    </w:p>
    <w:p w14:paraId="0AD3453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baseline"/>
        <w:rPr>
          <w:rFonts w:ascii="Times New Roman" w:hAnsi="Times New Roman" w:eastAsia="仿宋_GB2312" w:cs="Times New Roman"/>
          <w:color w:val="000000"/>
          <w:sz w:val="32"/>
          <w:szCs w:val="32"/>
          <w:highlight w:val="none"/>
        </w:rPr>
      </w:pPr>
    </w:p>
    <w:p w14:paraId="6C55753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baseline"/>
        <w:rPr>
          <w:rFonts w:hint="default" w:ascii="Times New Roman" w:hAnsi="Times New Roman" w:eastAsia="仿宋_GB2312" w:cs="Times New Roman"/>
          <w:color w:val="000000"/>
          <w:sz w:val="32"/>
          <w:szCs w:val="32"/>
          <w:highlight w:val="none"/>
          <w:lang w:val="en-US" w:eastAsia="zh-CN"/>
        </w:rPr>
      </w:pPr>
      <w:r>
        <w:rPr>
          <w:rFonts w:ascii="Times New Roman" w:hAnsi="Times New Roman" w:eastAsia="仿宋_GB2312" w:cs="Times New Roman"/>
          <w:color w:val="000000"/>
          <w:sz w:val="32"/>
          <w:szCs w:val="32"/>
          <w:highlight w:val="none"/>
        </w:rPr>
        <w:t>附件：</w:t>
      </w:r>
      <w:r>
        <w:rPr>
          <w:rFonts w:hint="default" w:ascii="Times New Roman" w:hAnsi="Times New Roman" w:eastAsia="仿宋_GB2312" w:cs="Times New Roman"/>
          <w:color w:val="000000"/>
          <w:sz w:val="32"/>
          <w:szCs w:val="32"/>
          <w:highlight w:val="none"/>
          <w:lang w:val="en-US" w:eastAsia="zh-CN"/>
        </w:rPr>
        <w:t>1.农业产业强镇建设申报表</w:t>
      </w:r>
    </w:p>
    <w:p w14:paraId="6F6256ED">
      <w:pPr>
        <w:widowControl w:val="0"/>
        <w:numPr>
          <w:ilvl w:val="0"/>
          <w:numId w:val="0"/>
        </w:numPr>
        <w:kinsoku/>
        <w:autoSpaceDE/>
        <w:autoSpaceDN/>
        <w:adjustRightInd w:val="0"/>
        <w:spacing w:line="600" w:lineRule="exact"/>
        <w:ind w:firstLine="1600" w:firstLineChars="500"/>
        <w:jc w:val="both"/>
        <w:rPr>
          <w:rFonts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val="en-US" w:eastAsia="zh-CN"/>
        </w:rPr>
        <w:t>2.农业产业强镇建设方案</w:t>
      </w:r>
      <w:r>
        <w:rPr>
          <w:rFonts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eastAsia="zh-CN"/>
        </w:rPr>
        <w:t>模板</w:t>
      </w:r>
      <w:r>
        <w:rPr>
          <w:rFonts w:ascii="Times New Roman" w:hAnsi="Times New Roman" w:eastAsia="仿宋_GB2312" w:cs="Times New Roman"/>
          <w:color w:val="000000"/>
          <w:sz w:val="32"/>
          <w:szCs w:val="32"/>
          <w:highlight w:val="none"/>
        </w:rPr>
        <w:t>）</w:t>
      </w:r>
    </w:p>
    <w:p w14:paraId="46D67050">
      <w:pPr>
        <w:widowControl w:val="0"/>
        <w:numPr>
          <w:ilvl w:val="0"/>
          <w:numId w:val="0"/>
        </w:numPr>
        <w:kinsoku/>
        <w:autoSpaceDE/>
        <w:autoSpaceDN/>
        <w:adjustRightInd w:val="0"/>
        <w:spacing w:line="600" w:lineRule="exact"/>
        <w:ind w:firstLine="640" w:firstLineChars="200"/>
        <w:jc w:val="both"/>
        <w:rPr>
          <w:rFonts w:ascii="Times New Roman" w:hAnsi="Times New Roman" w:eastAsia="仿宋_GB2312" w:cs="Times New Roman"/>
          <w:color w:val="000000"/>
          <w:sz w:val="32"/>
          <w:szCs w:val="32"/>
          <w:highlight w:val="none"/>
        </w:rPr>
      </w:pPr>
    </w:p>
    <w:p w14:paraId="0D9D95D4">
      <w:pPr>
        <w:widowControl w:val="0"/>
        <w:numPr>
          <w:ilvl w:val="0"/>
          <w:numId w:val="0"/>
        </w:numPr>
        <w:kinsoku/>
        <w:autoSpaceDE/>
        <w:autoSpaceDN/>
        <w:adjustRightInd w:val="0"/>
        <w:spacing w:line="600" w:lineRule="exact"/>
        <w:ind w:firstLine="640" w:firstLineChars="200"/>
        <w:jc w:val="both"/>
        <w:rPr>
          <w:rFonts w:ascii="Times New Roman" w:hAnsi="Times New Roman" w:eastAsia="仿宋_GB2312" w:cs="Times New Roman"/>
          <w:color w:val="000000"/>
          <w:sz w:val="32"/>
          <w:szCs w:val="32"/>
          <w:highlight w:val="none"/>
        </w:rPr>
      </w:pPr>
    </w:p>
    <w:p w14:paraId="723F217F">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ascii="Times New Roman" w:hAnsi="Times New Roman" w:eastAsia="宋体" w:cs="Times New Roman"/>
          <w:color w:val="000000"/>
          <w:sz w:val="32"/>
          <w:szCs w:val="32"/>
          <w:highlight w:val="none"/>
        </w:rPr>
      </w:pPr>
    </w:p>
    <w:p w14:paraId="7EC7350B">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default" w:ascii="Times New Roman" w:hAnsi="Times New Roman" w:eastAsia="黑体" w:cs="Times New Roman"/>
          <w:color w:val="000000"/>
          <w:sz w:val="32"/>
          <w:szCs w:val="32"/>
          <w:highlight w:val="none"/>
          <w:lang w:val="en-US" w:eastAsia="zh-CN"/>
        </w:rPr>
      </w:pPr>
      <w:r>
        <w:rPr>
          <w:rFonts w:hint="default" w:ascii="Times New Roman" w:hAnsi="Times New Roman" w:eastAsia="宋体" w:cs="Times New Roman"/>
          <w:color w:val="000000"/>
          <w:highlight w:val="none"/>
          <w:lang w:val="en-US" w:eastAsia="zh-CN"/>
        </w:rPr>
        <w:br w:type="page"/>
      </w:r>
      <w:r>
        <w:rPr>
          <w:rFonts w:hint="default" w:ascii="Times New Roman" w:hAnsi="Times New Roman" w:eastAsia="黑体" w:cs="Times New Roman"/>
          <w:color w:val="000000"/>
          <w:sz w:val="32"/>
          <w:szCs w:val="32"/>
          <w:highlight w:val="none"/>
          <w:lang w:val="en-US" w:eastAsia="zh-CN"/>
        </w:rPr>
        <w:t>附件1</w:t>
      </w:r>
    </w:p>
    <w:p w14:paraId="5A52F73D">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baseline"/>
        <w:rPr>
          <w:rFonts w:hint="eastAsia" w:ascii="方正小标宋简体" w:hAnsi="方正小标宋简体" w:eastAsia="方正小标宋简体" w:cs="方正小标宋简体"/>
          <w:b w:val="0"/>
          <w:bCs w:val="0"/>
          <w:color w:val="000000"/>
          <w:kern w:val="0"/>
          <w:sz w:val="44"/>
          <w:szCs w:val="44"/>
          <w:highlight w:val="none"/>
        </w:rPr>
      </w:pPr>
    </w:p>
    <w:p w14:paraId="40C9FB01">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baseline"/>
        <w:rPr>
          <w:rFonts w:hint="eastAsia" w:ascii="方正小标宋简体" w:hAnsi="方正小标宋简体" w:eastAsia="方正小标宋简体" w:cs="方正小标宋简体"/>
          <w:b w:val="0"/>
          <w:bCs w:val="0"/>
          <w:color w:val="000000"/>
          <w:kern w:val="0"/>
          <w:sz w:val="44"/>
          <w:szCs w:val="44"/>
          <w:highlight w:val="none"/>
        </w:rPr>
      </w:pPr>
      <w:r>
        <w:rPr>
          <w:rFonts w:hint="eastAsia" w:ascii="方正小标宋简体" w:hAnsi="方正小标宋简体" w:eastAsia="方正小标宋简体" w:cs="方正小标宋简体"/>
          <w:b w:val="0"/>
          <w:bCs w:val="0"/>
          <w:color w:val="000000"/>
          <w:kern w:val="0"/>
          <w:sz w:val="44"/>
          <w:szCs w:val="44"/>
          <w:highlight w:val="none"/>
        </w:rPr>
        <w:t>农业产业强镇建设申报表</w:t>
      </w:r>
    </w:p>
    <w:p w14:paraId="79438F57">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rPr>
          <w:rFonts w:hint="eastAsia" w:ascii="方正小标宋简体" w:hAnsi="方正小标宋简体" w:eastAsia="方正小标宋简体" w:cs="方正小标宋简体"/>
          <w:b w:val="0"/>
          <w:bCs w:val="0"/>
          <w:color w:val="000000"/>
          <w:kern w:val="2"/>
          <w:sz w:val="44"/>
          <w:szCs w:val="44"/>
          <w:highlight w:val="none"/>
          <w:lang w:val="en-US" w:eastAsia="zh-CN" w:bidi="ar-SA"/>
        </w:rPr>
      </w:pPr>
    </w:p>
    <w:tbl>
      <w:tblPr>
        <w:tblStyle w:val="2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54"/>
        <w:gridCol w:w="1512"/>
        <w:gridCol w:w="1944"/>
        <w:gridCol w:w="172"/>
        <w:gridCol w:w="1770"/>
        <w:gridCol w:w="1436"/>
        <w:gridCol w:w="1583"/>
      </w:tblGrid>
      <w:tr w14:paraId="6A4B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9071" w:type="dxa"/>
            <w:gridSpan w:val="7"/>
            <w:tcBorders>
              <w:tl2br w:val="nil"/>
              <w:tr2bl w:val="nil"/>
            </w:tcBorders>
            <w:noWrap w:val="0"/>
            <w:vAlign w:val="center"/>
          </w:tcPr>
          <w:p w14:paraId="448268E1">
            <w:pPr>
              <w:widowControl/>
              <w:adjustRightInd w:val="0"/>
              <w:snapToGrid w:val="0"/>
              <w:spacing w:before="156" w:beforeLines="50" w:after="0"/>
              <w:rPr>
                <w:rFonts w:ascii="宋体" w:hAnsi="宋体" w:eastAsia="宋体" w:cs="Times New Roman"/>
                <w:bCs/>
                <w:color w:val="000000"/>
                <w:kern w:val="0"/>
                <w:szCs w:val="21"/>
                <w:highlight w:val="none"/>
              </w:rPr>
            </w:pPr>
            <w:r>
              <w:rPr>
                <w:rFonts w:hint="eastAsia" w:ascii="宋体" w:hAnsi="宋体" w:eastAsia="宋体" w:cs="Times New Roman"/>
                <w:b/>
                <w:bCs/>
                <w:color w:val="000000"/>
                <w:kern w:val="0"/>
                <w:szCs w:val="21"/>
                <w:highlight w:val="none"/>
              </w:rPr>
              <w:t>一、乡镇基本信息</w:t>
            </w:r>
          </w:p>
        </w:tc>
      </w:tr>
      <w:tr w14:paraId="04C82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9071" w:type="dxa"/>
            <w:gridSpan w:val="7"/>
            <w:tcBorders>
              <w:tl2br w:val="nil"/>
              <w:tr2bl w:val="nil"/>
            </w:tcBorders>
            <w:noWrap w:val="0"/>
            <w:vAlign w:val="center"/>
          </w:tcPr>
          <w:p w14:paraId="05224DAF">
            <w:pPr>
              <w:widowControl/>
              <w:adjustRightInd w:val="0"/>
              <w:snapToGrid w:val="0"/>
              <w:spacing w:before="156" w:beforeLines="50" w:after="0"/>
              <w:jc w:val="left"/>
              <w:rPr>
                <w:rFonts w:ascii="宋体" w:hAnsi="宋体" w:eastAsia="宋体" w:cs="Times New Roman"/>
                <w:b/>
                <w:bCs/>
                <w:color w:val="000000"/>
                <w:kern w:val="0"/>
                <w:szCs w:val="21"/>
                <w:highlight w:val="none"/>
              </w:rPr>
            </w:pPr>
            <w:r>
              <w:rPr>
                <w:rFonts w:hint="eastAsia" w:ascii="宋体" w:hAnsi="宋体" w:eastAsia="宋体" w:cs="Times New Roman"/>
                <w:bCs/>
                <w:color w:val="000000"/>
                <w:kern w:val="0"/>
                <w:szCs w:val="21"/>
                <w:highlight w:val="none"/>
              </w:rPr>
              <w:t>乡镇名称：</w:t>
            </w:r>
            <w:r>
              <w:rPr>
                <w:rFonts w:hint="eastAsia" w:ascii="宋体" w:hAnsi="宋体" w:eastAsia="宋体" w:cs="Times New Roman"/>
                <w:bCs/>
                <w:color w:val="000000"/>
                <w:kern w:val="0"/>
                <w:szCs w:val="21"/>
                <w:highlight w:val="none"/>
                <w:u w:val="single"/>
              </w:rPr>
              <w:t xml:space="preserve">      </w:t>
            </w:r>
            <w:r>
              <w:rPr>
                <w:rFonts w:hint="eastAsia" w:ascii="宋体" w:hAnsi="宋体" w:eastAsia="宋体" w:cs="Times New Roman"/>
                <w:bCs/>
                <w:color w:val="000000"/>
                <w:kern w:val="0"/>
                <w:szCs w:val="21"/>
                <w:highlight w:val="none"/>
              </w:rPr>
              <w:t xml:space="preserve"> 省（区/市/兵团/农垦）</w:t>
            </w:r>
            <w:r>
              <w:rPr>
                <w:rFonts w:hint="eastAsia" w:ascii="宋体" w:hAnsi="宋体" w:eastAsia="宋体" w:cs="Times New Roman"/>
                <w:bCs/>
                <w:color w:val="000000"/>
                <w:kern w:val="0"/>
                <w:szCs w:val="21"/>
                <w:highlight w:val="none"/>
                <w:u w:val="single"/>
              </w:rPr>
              <w:t xml:space="preserve">     </w:t>
            </w:r>
            <w:r>
              <w:rPr>
                <w:rFonts w:hint="eastAsia" w:ascii="宋体" w:hAnsi="宋体" w:eastAsia="宋体" w:cs="Times New Roman"/>
                <w:bCs/>
                <w:color w:val="000000"/>
                <w:kern w:val="0"/>
                <w:szCs w:val="21"/>
                <w:highlight w:val="none"/>
              </w:rPr>
              <w:t>（县/区/市）</w:t>
            </w:r>
            <w:r>
              <w:rPr>
                <w:rFonts w:hint="eastAsia" w:ascii="宋体" w:hAnsi="宋体" w:eastAsia="宋体" w:cs="Times New Roman"/>
                <w:bCs/>
                <w:color w:val="000000"/>
                <w:kern w:val="0"/>
                <w:szCs w:val="21"/>
                <w:highlight w:val="none"/>
                <w:u w:val="single"/>
              </w:rPr>
              <w:t xml:space="preserve">      </w:t>
            </w:r>
            <w:r>
              <w:rPr>
                <w:rFonts w:hint="eastAsia" w:ascii="宋体" w:hAnsi="宋体" w:eastAsia="宋体" w:cs="Times New Roman"/>
                <w:bCs/>
                <w:color w:val="000000"/>
                <w:kern w:val="0"/>
                <w:szCs w:val="21"/>
                <w:highlight w:val="none"/>
              </w:rPr>
              <w:t>（镇/乡）</w:t>
            </w:r>
          </w:p>
        </w:tc>
      </w:tr>
      <w:tr w14:paraId="2B78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71" w:type="dxa"/>
            <w:gridSpan w:val="7"/>
            <w:tcBorders>
              <w:tl2br w:val="nil"/>
              <w:tr2bl w:val="nil"/>
            </w:tcBorders>
            <w:noWrap w:val="0"/>
            <w:vAlign w:val="center"/>
          </w:tcPr>
          <w:p w14:paraId="6179E130">
            <w:pPr>
              <w:widowControl/>
              <w:adjustRightInd w:val="0"/>
              <w:snapToGrid w:val="0"/>
              <w:spacing w:before="156" w:beforeLines="50" w:after="0"/>
              <w:jc w:val="left"/>
              <w:rPr>
                <w:rFonts w:hint="default" w:ascii="宋体" w:hAnsi="宋体" w:eastAsia="宋体" w:cs="Times New Roman"/>
                <w:b/>
                <w:bCs/>
                <w:color w:val="000000"/>
                <w:kern w:val="0"/>
                <w:szCs w:val="21"/>
                <w:highlight w:val="none"/>
                <w:lang w:val="en-US" w:eastAsia="zh-CN"/>
              </w:rPr>
            </w:pPr>
            <w:r>
              <w:rPr>
                <w:rFonts w:hint="eastAsia" w:ascii="宋体" w:hAnsi="宋体" w:eastAsia="宋体" w:cs="Times New Roman"/>
                <w:bCs/>
                <w:color w:val="000000"/>
                <w:kern w:val="0"/>
                <w:szCs w:val="21"/>
                <w:highlight w:val="none"/>
              </w:rPr>
              <w:t>农业主导产业（具体品种类别）：</w:t>
            </w:r>
            <w:r>
              <w:rPr>
                <w:rFonts w:hint="eastAsia" w:ascii="宋体" w:hAnsi="宋体" w:eastAsia="宋体" w:cs="Times New Roman"/>
                <w:bCs/>
                <w:color w:val="000000"/>
                <w:kern w:val="0"/>
                <w:szCs w:val="21"/>
                <w:highlight w:val="none"/>
                <w:u w:val="single"/>
              </w:rPr>
              <w:t xml:space="preserve">               </w:t>
            </w:r>
            <w:r>
              <w:rPr>
                <w:rFonts w:hint="eastAsia" w:ascii="宋体" w:hAnsi="宋体" w:eastAsia="宋体" w:cs="Times New Roman"/>
                <w:bCs/>
                <w:color w:val="000000"/>
                <w:kern w:val="0"/>
                <w:szCs w:val="21"/>
                <w:highlight w:val="none"/>
                <w:u w:val="none"/>
                <w:lang w:val="en-US" w:eastAsia="zh-CN"/>
              </w:rPr>
              <w:t xml:space="preserve">     镇域</w:t>
            </w:r>
            <w:r>
              <w:rPr>
                <w:rFonts w:hint="eastAsia" w:ascii="宋体" w:hAnsi="宋体" w:eastAsia="宋体" w:cs="Times New Roman"/>
                <w:bCs/>
                <w:color w:val="000000"/>
                <w:kern w:val="0"/>
                <w:szCs w:val="21"/>
                <w:highlight w:val="none"/>
                <w:lang w:eastAsia="zh-CN"/>
              </w:rPr>
              <w:t>高标准农田建成面积（亩）：</w:t>
            </w:r>
            <w:r>
              <w:rPr>
                <w:rFonts w:hint="eastAsia" w:ascii="宋体" w:hAnsi="宋体" w:eastAsia="宋体" w:cs="Times New Roman"/>
                <w:bCs/>
                <w:color w:val="000000"/>
                <w:kern w:val="0"/>
                <w:szCs w:val="21"/>
                <w:highlight w:val="none"/>
                <w:u w:val="single"/>
                <w:lang w:val="en-US" w:eastAsia="zh-CN"/>
              </w:rPr>
              <w:t xml:space="preserve">       </w:t>
            </w:r>
          </w:p>
        </w:tc>
      </w:tr>
      <w:tr w14:paraId="5D2C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71" w:type="dxa"/>
            <w:gridSpan w:val="7"/>
            <w:tcBorders>
              <w:tl2br w:val="nil"/>
              <w:tr2bl w:val="nil"/>
            </w:tcBorders>
            <w:noWrap w:val="0"/>
            <w:vAlign w:val="center"/>
          </w:tcPr>
          <w:p w14:paraId="6C4DBF9D">
            <w:pPr>
              <w:widowControl/>
              <w:adjustRightInd w:val="0"/>
              <w:snapToGrid w:val="0"/>
              <w:spacing w:before="156" w:beforeLines="50" w:after="0"/>
              <w:jc w:val="left"/>
              <w:rPr>
                <w:rFonts w:hint="default" w:ascii="宋体" w:hAnsi="宋体" w:eastAsia="宋体" w:cs="Times New Roman"/>
                <w:bCs/>
                <w:color w:val="000000"/>
                <w:kern w:val="0"/>
                <w:szCs w:val="21"/>
                <w:highlight w:val="none"/>
                <w:lang w:val="en-US" w:eastAsia="zh-CN"/>
              </w:rPr>
            </w:pPr>
            <w:r>
              <w:rPr>
                <w:rFonts w:hint="eastAsia" w:ascii="宋体" w:hAnsi="宋体" w:eastAsia="宋体" w:cs="Times New Roman"/>
                <w:bCs/>
                <w:color w:val="000000"/>
                <w:kern w:val="0"/>
                <w:szCs w:val="21"/>
                <w:highlight w:val="none"/>
                <w:u w:val="none"/>
                <w:lang w:val="en-US" w:eastAsia="zh-CN"/>
              </w:rPr>
              <w:t>行政村数量（个）：</w:t>
            </w:r>
            <w:r>
              <w:rPr>
                <w:rFonts w:hint="eastAsia" w:ascii="宋体" w:hAnsi="宋体" w:eastAsia="宋体" w:cs="Times New Roman"/>
                <w:bCs/>
                <w:color w:val="000000"/>
                <w:kern w:val="0"/>
                <w:szCs w:val="21"/>
                <w:highlight w:val="none"/>
                <w:u w:val="single"/>
              </w:rPr>
              <w:t xml:space="preserve">               </w:t>
            </w:r>
            <w:r>
              <w:rPr>
                <w:rFonts w:hint="eastAsia" w:ascii="宋体" w:hAnsi="宋体" w:eastAsia="宋体" w:cs="Times New Roman"/>
                <w:bCs/>
                <w:color w:val="000000"/>
                <w:kern w:val="0"/>
                <w:szCs w:val="21"/>
                <w:highlight w:val="none"/>
                <w:u w:val="none"/>
                <w:lang w:val="en-US" w:eastAsia="zh-CN"/>
              </w:rPr>
              <w:t xml:space="preserve">                      </w:t>
            </w:r>
          </w:p>
        </w:tc>
      </w:tr>
      <w:tr w14:paraId="58D8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71" w:type="dxa"/>
            <w:gridSpan w:val="7"/>
            <w:tcBorders>
              <w:tl2br w:val="nil"/>
              <w:tr2bl w:val="nil"/>
            </w:tcBorders>
            <w:noWrap w:val="0"/>
            <w:vAlign w:val="center"/>
          </w:tcPr>
          <w:p w14:paraId="6DFC769F">
            <w:pPr>
              <w:widowControl/>
              <w:adjustRightInd w:val="0"/>
              <w:snapToGrid w:val="0"/>
              <w:spacing w:before="156" w:beforeLines="50" w:after="0"/>
              <w:jc w:val="left"/>
              <w:rPr>
                <w:rFonts w:ascii="宋体" w:hAnsi="宋体" w:eastAsia="宋体" w:cs="Times New Roman"/>
                <w:bCs/>
                <w:color w:val="000000"/>
                <w:kern w:val="0"/>
                <w:szCs w:val="21"/>
                <w:highlight w:val="none"/>
              </w:rPr>
            </w:pPr>
            <w:r>
              <w:rPr>
                <w:rFonts w:hint="eastAsia" w:ascii="宋体" w:hAnsi="宋体" w:eastAsia="宋体" w:cs="Times New Roman"/>
                <w:bCs/>
                <w:color w:val="000000"/>
                <w:kern w:val="0"/>
                <w:szCs w:val="21"/>
                <w:highlight w:val="none"/>
              </w:rPr>
              <w:t>乡镇填报人：               填报人联系电话（手机）：              填报日期：    年  月  日</w:t>
            </w:r>
          </w:p>
        </w:tc>
      </w:tr>
      <w:tr w14:paraId="383F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71" w:type="dxa"/>
            <w:gridSpan w:val="7"/>
            <w:tcBorders>
              <w:tl2br w:val="nil"/>
              <w:tr2bl w:val="nil"/>
            </w:tcBorders>
            <w:noWrap w:val="0"/>
            <w:vAlign w:val="center"/>
          </w:tcPr>
          <w:p w14:paraId="77FCF57A">
            <w:pPr>
              <w:widowControl/>
              <w:adjustRightInd w:val="0"/>
              <w:snapToGrid w:val="0"/>
              <w:spacing w:before="156" w:beforeLines="50" w:after="0"/>
              <w:jc w:val="left"/>
              <w:rPr>
                <w:rFonts w:ascii="宋体" w:hAnsi="宋体" w:eastAsia="宋体" w:cs="Times New Roman"/>
                <w:bCs/>
                <w:color w:val="000000"/>
                <w:kern w:val="0"/>
                <w:szCs w:val="21"/>
                <w:highlight w:val="none"/>
              </w:rPr>
            </w:pPr>
            <w:r>
              <w:rPr>
                <w:rFonts w:hint="eastAsia" w:ascii="宋体" w:hAnsi="宋体" w:eastAsia="宋体" w:cs="Times New Roman"/>
                <w:bCs/>
                <w:color w:val="000000"/>
                <w:kern w:val="0"/>
                <w:szCs w:val="21"/>
                <w:highlight w:val="none"/>
              </w:rPr>
              <w:t>县级审核人：               审核人联系电话（手机）：              审核日期：    年  月  日</w:t>
            </w:r>
          </w:p>
        </w:tc>
      </w:tr>
      <w:tr w14:paraId="3BD1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9071" w:type="dxa"/>
            <w:gridSpan w:val="7"/>
            <w:tcBorders>
              <w:tl2br w:val="nil"/>
              <w:tr2bl w:val="nil"/>
            </w:tcBorders>
            <w:noWrap w:val="0"/>
            <w:vAlign w:val="center"/>
          </w:tcPr>
          <w:p w14:paraId="58BF7CA6">
            <w:pPr>
              <w:widowControl/>
              <w:adjustRightInd w:val="0"/>
              <w:snapToGrid w:val="0"/>
              <w:spacing w:after="0"/>
              <w:jc w:val="left"/>
              <w:rPr>
                <w:rFonts w:ascii="Times New Roman" w:hAnsi="Times New Roman" w:eastAsia="宋体" w:cs="Times New Roman"/>
                <w:b/>
                <w:bCs/>
                <w:color w:val="000000"/>
                <w:kern w:val="0"/>
                <w:szCs w:val="21"/>
                <w:highlight w:val="none"/>
              </w:rPr>
            </w:pPr>
            <w:r>
              <w:rPr>
                <w:rFonts w:hint="eastAsia" w:ascii="Times New Roman" w:hAnsi="Times New Roman" w:eastAsia="宋体" w:cs="Times New Roman"/>
                <w:b/>
                <w:bCs/>
                <w:color w:val="000000"/>
                <w:kern w:val="0"/>
                <w:szCs w:val="21"/>
                <w:highlight w:val="none"/>
                <w:lang w:val="en-US" w:eastAsia="zh-CN"/>
              </w:rPr>
              <w:t>二</w:t>
            </w:r>
            <w:r>
              <w:rPr>
                <w:rFonts w:ascii="Times New Roman" w:hAnsi="Times New Roman" w:eastAsia="宋体" w:cs="Times New Roman"/>
                <w:b/>
                <w:bCs/>
                <w:color w:val="000000"/>
                <w:kern w:val="0"/>
                <w:szCs w:val="21"/>
                <w:highlight w:val="none"/>
              </w:rPr>
              <w:t>、乡镇主导产业发展情况</w:t>
            </w:r>
          </w:p>
        </w:tc>
      </w:tr>
      <w:tr w14:paraId="7C46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528C7BDF">
            <w:pPr>
              <w:widowControl/>
              <w:adjustRightInd w:val="0"/>
              <w:snapToGrid w:val="0"/>
              <w:spacing w:after="0"/>
              <w:jc w:val="center"/>
              <w:rPr>
                <w:rFonts w:ascii="Times New Roman" w:hAnsi="Times New Roman" w:eastAsia="宋体" w:cs="Times New Roman"/>
                <w:b/>
                <w:bCs/>
                <w:color w:val="000000"/>
                <w:kern w:val="0"/>
                <w:szCs w:val="21"/>
                <w:highlight w:val="none"/>
              </w:rPr>
            </w:pPr>
            <w:r>
              <w:rPr>
                <w:rFonts w:ascii="Times New Roman" w:hAnsi="Times New Roman" w:eastAsia="宋体" w:cs="Times New Roman"/>
                <w:b/>
                <w:bCs/>
                <w:color w:val="000000"/>
                <w:kern w:val="0"/>
                <w:szCs w:val="21"/>
                <w:highlight w:val="none"/>
              </w:rPr>
              <w:t>编号</w:t>
            </w:r>
          </w:p>
        </w:tc>
        <w:tc>
          <w:tcPr>
            <w:tcW w:w="3456" w:type="dxa"/>
            <w:gridSpan w:val="2"/>
            <w:tcBorders>
              <w:tl2br w:val="nil"/>
              <w:tr2bl w:val="nil"/>
            </w:tcBorders>
            <w:noWrap w:val="0"/>
            <w:vAlign w:val="center"/>
          </w:tcPr>
          <w:p w14:paraId="32C2086C">
            <w:pPr>
              <w:widowControl/>
              <w:adjustRightInd w:val="0"/>
              <w:snapToGrid w:val="0"/>
              <w:spacing w:after="0"/>
              <w:jc w:val="center"/>
              <w:rPr>
                <w:rFonts w:ascii="Times New Roman" w:hAnsi="Times New Roman" w:eastAsia="宋体" w:cs="Times New Roman"/>
                <w:b/>
                <w:bCs/>
                <w:color w:val="000000"/>
                <w:kern w:val="0"/>
                <w:szCs w:val="21"/>
                <w:highlight w:val="none"/>
              </w:rPr>
            </w:pPr>
            <w:r>
              <w:rPr>
                <w:rFonts w:ascii="Times New Roman" w:hAnsi="Times New Roman" w:eastAsia="宋体" w:cs="Times New Roman"/>
                <w:b/>
                <w:bCs/>
                <w:color w:val="000000"/>
                <w:kern w:val="0"/>
                <w:szCs w:val="21"/>
                <w:highlight w:val="none"/>
              </w:rPr>
              <w:t>指标名称</w:t>
            </w:r>
          </w:p>
        </w:tc>
        <w:tc>
          <w:tcPr>
            <w:tcW w:w="1942" w:type="dxa"/>
            <w:gridSpan w:val="2"/>
            <w:tcBorders>
              <w:tl2br w:val="nil"/>
              <w:tr2bl w:val="nil"/>
            </w:tcBorders>
            <w:noWrap w:val="0"/>
            <w:vAlign w:val="center"/>
          </w:tcPr>
          <w:p w14:paraId="25EEFDA1">
            <w:pPr>
              <w:widowControl/>
              <w:adjustRightInd w:val="0"/>
              <w:snapToGrid w:val="0"/>
              <w:spacing w:after="0"/>
              <w:jc w:val="center"/>
              <w:rPr>
                <w:rFonts w:ascii="Times New Roman" w:hAnsi="Times New Roman" w:eastAsia="宋体" w:cs="Times New Roman"/>
                <w:b/>
                <w:bCs/>
                <w:color w:val="000000"/>
                <w:kern w:val="0"/>
                <w:szCs w:val="21"/>
                <w:highlight w:val="none"/>
              </w:rPr>
            </w:pPr>
            <w:r>
              <w:rPr>
                <w:rFonts w:ascii="Times New Roman" w:hAnsi="Times New Roman" w:eastAsia="宋体" w:cs="Times New Roman"/>
                <w:b/>
                <w:bCs/>
                <w:color w:val="000000"/>
                <w:kern w:val="0"/>
                <w:szCs w:val="21"/>
                <w:highlight w:val="none"/>
              </w:rPr>
              <w:t>单位</w:t>
            </w:r>
          </w:p>
        </w:tc>
        <w:tc>
          <w:tcPr>
            <w:tcW w:w="1436" w:type="dxa"/>
            <w:tcBorders>
              <w:tl2br w:val="nil"/>
              <w:tr2bl w:val="nil"/>
            </w:tcBorders>
            <w:noWrap w:val="0"/>
            <w:vAlign w:val="center"/>
          </w:tcPr>
          <w:p w14:paraId="53BC215E">
            <w:pPr>
              <w:widowControl/>
              <w:adjustRightInd w:val="0"/>
              <w:snapToGrid w:val="0"/>
              <w:spacing w:after="0"/>
              <w:jc w:val="center"/>
              <w:rPr>
                <w:rFonts w:ascii="Times New Roman" w:hAnsi="Times New Roman" w:eastAsia="宋体" w:cs="Times New Roman"/>
                <w:b/>
                <w:bCs/>
                <w:color w:val="000000"/>
                <w:kern w:val="0"/>
                <w:szCs w:val="21"/>
                <w:highlight w:val="none"/>
              </w:rPr>
            </w:pPr>
            <w:r>
              <w:rPr>
                <w:rFonts w:ascii="Times New Roman" w:hAnsi="Times New Roman" w:eastAsia="宋体" w:cs="Times New Roman"/>
                <w:b/>
                <w:bCs/>
                <w:color w:val="000000"/>
                <w:kern w:val="0"/>
                <w:szCs w:val="21"/>
                <w:highlight w:val="none"/>
              </w:rPr>
              <w:t>202</w:t>
            </w:r>
            <w:r>
              <w:rPr>
                <w:rFonts w:hint="eastAsia" w:ascii="Times New Roman" w:hAnsi="Times New Roman" w:eastAsia="宋体" w:cs="Times New Roman"/>
                <w:b/>
                <w:bCs/>
                <w:color w:val="000000"/>
                <w:kern w:val="0"/>
                <w:szCs w:val="21"/>
                <w:highlight w:val="none"/>
                <w:lang w:val="en-US" w:eastAsia="zh-CN"/>
              </w:rPr>
              <w:t>4</w:t>
            </w:r>
            <w:r>
              <w:rPr>
                <w:rFonts w:ascii="Times New Roman" w:hAnsi="Times New Roman" w:eastAsia="宋体" w:cs="Times New Roman"/>
                <w:b/>
                <w:bCs/>
                <w:color w:val="000000"/>
                <w:kern w:val="0"/>
                <w:szCs w:val="21"/>
                <w:highlight w:val="none"/>
              </w:rPr>
              <w:t>年数值</w:t>
            </w:r>
          </w:p>
        </w:tc>
        <w:tc>
          <w:tcPr>
            <w:tcW w:w="1583" w:type="dxa"/>
            <w:tcBorders>
              <w:tl2br w:val="nil"/>
              <w:tr2bl w:val="nil"/>
            </w:tcBorders>
            <w:noWrap w:val="0"/>
            <w:vAlign w:val="center"/>
          </w:tcPr>
          <w:p w14:paraId="62817C28">
            <w:pPr>
              <w:widowControl/>
              <w:adjustRightInd w:val="0"/>
              <w:snapToGrid w:val="0"/>
              <w:spacing w:after="0"/>
              <w:jc w:val="center"/>
              <w:rPr>
                <w:rFonts w:ascii="Times New Roman" w:hAnsi="Times New Roman" w:eastAsia="宋体" w:cs="Times New Roman"/>
                <w:b/>
                <w:bCs/>
                <w:color w:val="000000"/>
                <w:kern w:val="0"/>
                <w:szCs w:val="21"/>
                <w:highlight w:val="none"/>
              </w:rPr>
            </w:pPr>
            <w:r>
              <w:rPr>
                <w:rFonts w:ascii="Times New Roman" w:hAnsi="Times New Roman" w:eastAsia="宋体" w:cs="Times New Roman"/>
                <w:b/>
                <w:bCs/>
                <w:color w:val="000000"/>
                <w:kern w:val="0"/>
                <w:szCs w:val="21"/>
                <w:highlight w:val="none"/>
              </w:rPr>
              <w:t>备注</w:t>
            </w:r>
          </w:p>
        </w:tc>
      </w:tr>
      <w:tr w14:paraId="40EB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48B46EFE">
            <w:pPr>
              <w:widowControl/>
              <w:adjustRightInd w:val="0"/>
              <w:snapToGrid w:val="0"/>
              <w:spacing w:after="0"/>
              <w:jc w:val="left"/>
              <w:rPr>
                <w:rFonts w:ascii="Times New Roman" w:hAnsi="Times New Roman" w:eastAsia="宋体" w:cs="Times New Roman"/>
                <w:b/>
                <w:bCs/>
                <w:color w:val="000000"/>
                <w:kern w:val="0"/>
                <w:szCs w:val="21"/>
                <w:highlight w:val="none"/>
              </w:rPr>
            </w:pPr>
            <w:r>
              <w:rPr>
                <w:rFonts w:ascii="Times New Roman" w:hAnsi="Times New Roman" w:eastAsia="宋体" w:cs="Times New Roman"/>
                <w:b/>
                <w:bCs/>
                <w:color w:val="000000"/>
                <w:kern w:val="0"/>
                <w:szCs w:val="21"/>
                <w:highlight w:val="none"/>
              </w:rPr>
              <w:t>1</w:t>
            </w:r>
          </w:p>
        </w:tc>
        <w:tc>
          <w:tcPr>
            <w:tcW w:w="3456" w:type="dxa"/>
            <w:gridSpan w:val="2"/>
            <w:tcBorders>
              <w:tl2br w:val="nil"/>
              <w:tr2bl w:val="nil"/>
            </w:tcBorders>
            <w:noWrap w:val="0"/>
            <w:vAlign w:val="center"/>
          </w:tcPr>
          <w:p w14:paraId="24D69DE7">
            <w:pPr>
              <w:widowControl/>
              <w:adjustRightInd w:val="0"/>
              <w:snapToGrid w:val="0"/>
              <w:spacing w:after="0"/>
              <w:jc w:val="left"/>
              <w:rPr>
                <w:rFonts w:ascii="Times New Roman" w:hAnsi="Times New Roman" w:eastAsia="宋体" w:cs="Times New Roman"/>
                <w:b/>
                <w:bCs/>
                <w:color w:val="000000"/>
                <w:kern w:val="0"/>
                <w:szCs w:val="21"/>
                <w:highlight w:val="none"/>
              </w:rPr>
            </w:pPr>
            <w:r>
              <w:rPr>
                <w:rFonts w:ascii="Times New Roman" w:hAnsi="Times New Roman" w:eastAsia="宋体" w:cs="Times New Roman"/>
                <w:b/>
                <w:bCs/>
                <w:color w:val="000000"/>
                <w:kern w:val="0"/>
                <w:szCs w:val="21"/>
                <w:highlight w:val="none"/>
              </w:rPr>
              <w:t>乡镇农业主导产业情况</w:t>
            </w:r>
          </w:p>
        </w:tc>
        <w:tc>
          <w:tcPr>
            <w:tcW w:w="1942" w:type="dxa"/>
            <w:gridSpan w:val="2"/>
            <w:tcBorders>
              <w:tl2br w:val="nil"/>
              <w:tr2bl w:val="nil"/>
            </w:tcBorders>
            <w:noWrap w:val="0"/>
            <w:vAlign w:val="center"/>
          </w:tcPr>
          <w:p w14:paraId="55C5EC3E">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436" w:type="dxa"/>
            <w:tcBorders>
              <w:tl2br w:val="nil"/>
              <w:tr2bl w:val="nil"/>
            </w:tcBorders>
            <w:noWrap w:val="0"/>
            <w:vAlign w:val="center"/>
          </w:tcPr>
          <w:p w14:paraId="74AEBB28">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6651A018">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19FB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76CB9BA5">
            <w:pPr>
              <w:widowControl/>
              <w:adjustRightInd w:val="0"/>
              <w:snapToGrid w:val="0"/>
              <w:spacing w:after="0"/>
              <w:jc w:val="left"/>
              <w:rPr>
                <w:rFonts w:ascii="Times New Roman" w:hAnsi="Times New Roman" w:eastAsia="宋体" w:cs="Times New Roman"/>
                <w:bCs/>
                <w:color w:val="000000"/>
                <w:kern w:val="0"/>
                <w:szCs w:val="21"/>
                <w:highlight w:val="none"/>
              </w:rPr>
            </w:pPr>
            <w:r>
              <w:rPr>
                <w:rFonts w:hint="eastAsia" w:ascii="Times New Roman" w:hAnsi="Times New Roman" w:eastAsia="宋体" w:cs="Times New Roman"/>
                <w:bCs/>
                <w:color w:val="000000"/>
                <w:kern w:val="0"/>
                <w:szCs w:val="21"/>
                <w:highlight w:val="none"/>
              </w:rPr>
              <w:t>1.1</w:t>
            </w:r>
          </w:p>
        </w:tc>
        <w:tc>
          <w:tcPr>
            <w:tcW w:w="3456" w:type="dxa"/>
            <w:gridSpan w:val="2"/>
            <w:tcBorders>
              <w:tl2br w:val="nil"/>
              <w:tr2bl w:val="nil"/>
            </w:tcBorders>
            <w:noWrap w:val="0"/>
            <w:vAlign w:val="center"/>
          </w:tcPr>
          <w:p w14:paraId="1DB10EE5">
            <w:pPr>
              <w:widowControl/>
              <w:adjustRightInd w:val="0"/>
              <w:snapToGrid w:val="0"/>
              <w:spacing w:after="0"/>
              <w:jc w:val="left"/>
              <w:rPr>
                <w:rFonts w:ascii="Times New Roman" w:hAnsi="Times New Roman" w:eastAsia="宋体" w:cs="Times New Roman"/>
                <w:bCs/>
                <w:color w:val="000000"/>
                <w:kern w:val="0"/>
                <w:szCs w:val="21"/>
                <w:highlight w:val="none"/>
              </w:rPr>
            </w:pPr>
            <w:r>
              <w:rPr>
                <w:rFonts w:hint="eastAsia" w:ascii="Times New Roman" w:hAnsi="Times New Roman" w:eastAsia="宋体" w:cs="Times New Roman"/>
                <w:bCs/>
                <w:color w:val="000000"/>
                <w:kern w:val="0"/>
                <w:szCs w:val="21"/>
                <w:highlight w:val="none"/>
              </w:rPr>
              <w:t>主导产业种养面积</w:t>
            </w:r>
          </w:p>
        </w:tc>
        <w:tc>
          <w:tcPr>
            <w:tcW w:w="1942" w:type="dxa"/>
            <w:gridSpan w:val="2"/>
            <w:tcBorders>
              <w:tl2br w:val="nil"/>
              <w:tr2bl w:val="nil"/>
            </w:tcBorders>
            <w:noWrap w:val="0"/>
            <w:vAlign w:val="center"/>
          </w:tcPr>
          <w:p w14:paraId="7643EB3F">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亩/其他单位</w:t>
            </w:r>
          </w:p>
        </w:tc>
        <w:tc>
          <w:tcPr>
            <w:tcW w:w="1436" w:type="dxa"/>
            <w:tcBorders>
              <w:tl2br w:val="nil"/>
              <w:tr2bl w:val="nil"/>
            </w:tcBorders>
            <w:noWrap w:val="0"/>
            <w:vAlign w:val="center"/>
          </w:tcPr>
          <w:p w14:paraId="190F80C9">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25691F5B">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3D95E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407C5DBD">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1.1</w:t>
            </w:r>
            <w:r>
              <w:rPr>
                <w:rFonts w:hint="eastAsia" w:ascii="Times New Roman" w:hAnsi="Times New Roman" w:eastAsia="宋体" w:cs="Times New Roman"/>
                <w:bCs/>
                <w:color w:val="000000"/>
                <w:kern w:val="0"/>
                <w:szCs w:val="21"/>
                <w:highlight w:val="none"/>
              </w:rPr>
              <w:t>.1</w:t>
            </w:r>
          </w:p>
        </w:tc>
        <w:tc>
          <w:tcPr>
            <w:tcW w:w="3456" w:type="dxa"/>
            <w:gridSpan w:val="2"/>
            <w:tcBorders>
              <w:tl2br w:val="nil"/>
              <w:tr2bl w:val="nil"/>
            </w:tcBorders>
            <w:noWrap w:val="0"/>
            <w:vAlign w:val="center"/>
          </w:tcPr>
          <w:p w14:paraId="5752C5B3">
            <w:pPr>
              <w:widowControl/>
              <w:adjustRightInd w:val="0"/>
              <w:snapToGrid w:val="0"/>
              <w:spacing w:after="0"/>
              <w:ind w:firstLine="420" w:firstLineChars="200"/>
              <w:jc w:val="left"/>
              <w:rPr>
                <w:rFonts w:ascii="Times New Roman" w:hAnsi="Times New Roman" w:eastAsia="宋体" w:cs="Times New Roman"/>
                <w:bCs/>
                <w:color w:val="000000"/>
                <w:kern w:val="0"/>
                <w:szCs w:val="21"/>
                <w:highlight w:val="none"/>
              </w:rPr>
            </w:pPr>
            <w:r>
              <w:rPr>
                <w:rFonts w:hint="eastAsia" w:ascii="Times New Roman" w:hAnsi="Times New Roman" w:eastAsia="宋体" w:cs="Times New Roman"/>
                <w:bCs/>
                <w:color w:val="000000"/>
                <w:kern w:val="0"/>
                <w:szCs w:val="21"/>
                <w:highlight w:val="none"/>
              </w:rPr>
              <w:t>其中：</w:t>
            </w:r>
            <w:r>
              <w:rPr>
                <w:rFonts w:ascii="Times New Roman" w:hAnsi="Times New Roman" w:eastAsia="宋体" w:cs="Times New Roman"/>
                <w:bCs/>
                <w:color w:val="000000"/>
                <w:kern w:val="0"/>
                <w:szCs w:val="21"/>
                <w:highlight w:val="none"/>
              </w:rPr>
              <w:t>标准化种养基地面积</w:t>
            </w:r>
          </w:p>
        </w:tc>
        <w:tc>
          <w:tcPr>
            <w:tcW w:w="1942" w:type="dxa"/>
            <w:gridSpan w:val="2"/>
            <w:tcBorders>
              <w:tl2br w:val="nil"/>
              <w:tr2bl w:val="nil"/>
            </w:tcBorders>
            <w:noWrap w:val="0"/>
            <w:vAlign w:val="center"/>
          </w:tcPr>
          <w:p w14:paraId="0E33EFC4">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亩/其他单位</w:t>
            </w:r>
          </w:p>
        </w:tc>
        <w:tc>
          <w:tcPr>
            <w:tcW w:w="1436" w:type="dxa"/>
            <w:tcBorders>
              <w:tl2br w:val="nil"/>
              <w:tr2bl w:val="nil"/>
            </w:tcBorders>
            <w:noWrap w:val="0"/>
            <w:vAlign w:val="center"/>
          </w:tcPr>
          <w:p w14:paraId="2B62EE45">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19867773">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4BB5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2776551D">
            <w:pPr>
              <w:widowControl/>
              <w:adjustRightInd w:val="0"/>
              <w:snapToGrid w:val="0"/>
              <w:spacing w:after="0"/>
              <w:jc w:val="left"/>
              <w:rPr>
                <w:rFonts w:ascii="Times New Roman" w:hAnsi="Times New Roman" w:eastAsia="宋体" w:cs="Times New Roman"/>
                <w:bCs/>
                <w:color w:val="000000"/>
                <w:kern w:val="0"/>
                <w:szCs w:val="21"/>
                <w:highlight w:val="none"/>
              </w:rPr>
            </w:pPr>
            <w:r>
              <w:rPr>
                <w:rFonts w:hint="eastAsia" w:ascii="Times New Roman" w:hAnsi="Times New Roman" w:eastAsia="宋体" w:cs="Times New Roman"/>
                <w:bCs/>
                <w:color w:val="000000"/>
                <w:kern w:val="0"/>
                <w:szCs w:val="21"/>
                <w:highlight w:val="none"/>
              </w:rPr>
              <w:t>1.2</w:t>
            </w:r>
          </w:p>
        </w:tc>
        <w:tc>
          <w:tcPr>
            <w:tcW w:w="3456" w:type="dxa"/>
            <w:gridSpan w:val="2"/>
            <w:tcBorders>
              <w:tl2br w:val="nil"/>
              <w:tr2bl w:val="nil"/>
            </w:tcBorders>
            <w:noWrap w:val="0"/>
            <w:vAlign w:val="center"/>
          </w:tcPr>
          <w:p w14:paraId="75DFCF1A">
            <w:pPr>
              <w:widowControl/>
              <w:adjustRightInd w:val="0"/>
              <w:snapToGrid w:val="0"/>
              <w:spacing w:after="0"/>
              <w:jc w:val="left"/>
              <w:rPr>
                <w:rFonts w:ascii="Times New Roman" w:hAnsi="Times New Roman" w:eastAsia="宋体" w:cs="Times New Roman"/>
                <w:bCs/>
                <w:color w:val="000000"/>
                <w:kern w:val="0"/>
                <w:szCs w:val="21"/>
                <w:highlight w:val="none"/>
              </w:rPr>
            </w:pPr>
            <w:r>
              <w:rPr>
                <w:rFonts w:hint="eastAsia" w:ascii="Times New Roman" w:hAnsi="Times New Roman" w:eastAsia="宋体" w:cs="Times New Roman"/>
                <w:bCs/>
                <w:color w:val="000000"/>
                <w:kern w:val="0"/>
                <w:szCs w:val="21"/>
                <w:highlight w:val="none"/>
              </w:rPr>
              <w:t>主导产业产量</w:t>
            </w:r>
          </w:p>
        </w:tc>
        <w:tc>
          <w:tcPr>
            <w:tcW w:w="1942" w:type="dxa"/>
            <w:gridSpan w:val="2"/>
            <w:tcBorders>
              <w:tl2br w:val="nil"/>
              <w:tr2bl w:val="nil"/>
            </w:tcBorders>
            <w:noWrap w:val="0"/>
            <w:vAlign w:val="center"/>
          </w:tcPr>
          <w:p w14:paraId="075B99AA">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万吨/万头/其他单位</w:t>
            </w:r>
          </w:p>
        </w:tc>
        <w:tc>
          <w:tcPr>
            <w:tcW w:w="1436" w:type="dxa"/>
            <w:tcBorders>
              <w:tl2br w:val="nil"/>
              <w:tr2bl w:val="nil"/>
            </w:tcBorders>
            <w:noWrap w:val="0"/>
            <w:vAlign w:val="center"/>
          </w:tcPr>
          <w:p w14:paraId="4EDF7C68">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5CCF9BAA">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139F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7E0B44D3">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1.2</w:t>
            </w:r>
            <w:r>
              <w:rPr>
                <w:rFonts w:hint="eastAsia" w:ascii="Times New Roman" w:hAnsi="Times New Roman" w:eastAsia="宋体" w:cs="Times New Roman"/>
                <w:bCs/>
                <w:color w:val="000000"/>
                <w:kern w:val="0"/>
                <w:szCs w:val="21"/>
                <w:highlight w:val="none"/>
              </w:rPr>
              <w:t>.1</w:t>
            </w:r>
          </w:p>
        </w:tc>
        <w:tc>
          <w:tcPr>
            <w:tcW w:w="3456" w:type="dxa"/>
            <w:gridSpan w:val="2"/>
            <w:tcBorders>
              <w:tl2br w:val="nil"/>
              <w:tr2bl w:val="nil"/>
            </w:tcBorders>
            <w:noWrap w:val="0"/>
            <w:vAlign w:val="center"/>
          </w:tcPr>
          <w:p w14:paraId="1D093A63">
            <w:pPr>
              <w:widowControl/>
              <w:adjustRightInd w:val="0"/>
              <w:snapToGrid w:val="0"/>
              <w:spacing w:after="0"/>
              <w:ind w:firstLine="420" w:firstLineChars="200"/>
              <w:jc w:val="left"/>
              <w:rPr>
                <w:rFonts w:ascii="Times New Roman" w:hAnsi="Times New Roman" w:eastAsia="宋体" w:cs="Times New Roman"/>
                <w:bCs/>
                <w:color w:val="000000"/>
                <w:kern w:val="0"/>
                <w:szCs w:val="21"/>
                <w:highlight w:val="none"/>
              </w:rPr>
            </w:pPr>
            <w:r>
              <w:rPr>
                <w:rFonts w:hint="eastAsia" w:ascii="Times New Roman" w:hAnsi="Times New Roman" w:eastAsia="宋体" w:cs="Times New Roman"/>
                <w:bCs/>
                <w:color w:val="000000"/>
                <w:kern w:val="0"/>
                <w:szCs w:val="21"/>
                <w:highlight w:val="none"/>
              </w:rPr>
              <w:t>其中：</w:t>
            </w:r>
            <w:r>
              <w:rPr>
                <w:rFonts w:ascii="Times New Roman" w:hAnsi="Times New Roman" w:eastAsia="宋体" w:cs="Times New Roman"/>
                <w:bCs/>
                <w:color w:val="000000"/>
                <w:kern w:val="0"/>
                <w:szCs w:val="21"/>
                <w:highlight w:val="none"/>
              </w:rPr>
              <w:t>标准化种养基地产量</w:t>
            </w:r>
          </w:p>
        </w:tc>
        <w:tc>
          <w:tcPr>
            <w:tcW w:w="1942" w:type="dxa"/>
            <w:gridSpan w:val="2"/>
            <w:tcBorders>
              <w:tl2br w:val="nil"/>
              <w:tr2bl w:val="nil"/>
            </w:tcBorders>
            <w:noWrap w:val="0"/>
            <w:vAlign w:val="center"/>
          </w:tcPr>
          <w:p w14:paraId="5AF8A7B4">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万吨/万头/其他单位</w:t>
            </w:r>
          </w:p>
        </w:tc>
        <w:tc>
          <w:tcPr>
            <w:tcW w:w="1436" w:type="dxa"/>
            <w:tcBorders>
              <w:tl2br w:val="nil"/>
              <w:tr2bl w:val="nil"/>
            </w:tcBorders>
            <w:noWrap w:val="0"/>
            <w:vAlign w:val="center"/>
          </w:tcPr>
          <w:p w14:paraId="51AB21FC">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122275CD">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65B16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65B42037">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1.3</w:t>
            </w:r>
          </w:p>
        </w:tc>
        <w:tc>
          <w:tcPr>
            <w:tcW w:w="3456" w:type="dxa"/>
            <w:gridSpan w:val="2"/>
            <w:tcBorders>
              <w:tl2br w:val="nil"/>
              <w:tr2bl w:val="nil"/>
            </w:tcBorders>
            <w:noWrap w:val="0"/>
            <w:vAlign w:val="center"/>
          </w:tcPr>
          <w:p w14:paraId="06B33C54">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镇域农业总产值</w:t>
            </w:r>
          </w:p>
        </w:tc>
        <w:tc>
          <w:tcPr>
            <w:tcW w:w="1942" w:type="dxa"/>
            <w:gridSpan w:val="2"/>
            <w:tcBorders>
              <w:tl2br w:val="nil"/>
              <w:tr2bl w:val="nil"/>
            </w:tcBorders>
            <w:noWrap w:val="0"/>
            <w:vAlign w:val="center"/>
          </w:tcPr>
          <w:p w14:paraId="611C37D2">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亿元</w:t>
            </w:r>
          </w:p>
        </w:tc>
        <w:tc>
          <w:tcPr>
            <w:tcW w:w="1436" w:type="dxa"/>
            <w:tcBorders>
              <w:tl2br w:val="nil"/>
              <w:tr2bl w:val="nil"/>
            </w:tcBorders>
            <w:noWrap w:val="0"/>
            <w:vAlign w:val="center"/>
          </w:tcPr>
          <w:p w14:paraId="7A985D10">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52008521">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4CB5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0F0AF37D">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1.4</w:t>
            </w:r>
          </w:p>
        </w:tc>
        <w:tc>
          <w:tcPr>
            <w:tcW w:w="3456" w:type="dxa"/>
            <w:gridSpan w:val="2"/>
            <w:tcBorders>
              <w:tl2br w:val="nil"/>
              <w:tr2bl w:val="nil"/>
            </w:tcBorders>
            <w:noWrap w:val="0"/>
            <w:vAlign w:val="center"/>
          </w:tcPr>
          <w:p w14:paraId="27BD8C6F">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主导产业全产业链产值</w:t>
            </w:r>
          </w:p>
        </w:tc>
        <w:tc>
          <w:tcPr>
            <w:tcW w:w="1942" w:type="dxa"/>
            <w:gridSpan w:val="2"/>
            <w:tcBorders>
              <w:tl2br w:val="nil"/>
              <w:tr2bl w:val="nil"/>
            </w:tcBorders>
            <w:noWrap w:val="0"/>
            <w:vAlign w:val="center"/>
          </w:tcPr>
          <w:p w14:paraId="0E8DF6CC">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亿元</w:t>
            </w:r>
          </w:p>
        </w:tc>
        <w:tc>
          <w:tcPr>
            <w:tcW w:w="1436" w:type="dxa"/>
            <w:tcBorders>
              <w:tl2br w:val="nil"/>
              <w:tr2bl w:val="nil"/>
            </w:tcBorders>
            <w:noWrap w:val="0"/>
            <w:vAlign w:val="center"/>
          </w:tcPr>
          <w:p w14:paraId="5A9103F2">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2E0E8497">
            <w:pPr>
              <w:widowControl/>
              <w:adjustRightInd w:val="0"/>
              <w:snapToGrid w:val="0"/>
              <w:spacing w:after="0"/>
              <w:jc w:val="left"/>
              <w:rPr>
                <w:rFonts w:ascii="Times New Roman" w:hAnsi="Times New Roman" w:eastAsia="宋体" w:cs="Times New Roman"/>
                <w:color w:val="000000"/>
                <w:highlight w:val="none"/>
              </w:rPr>
            </w:pPr>
          </w:p>
        </w:tc>
      </w:tr>
      <w:tr w14:paraId="3914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654" w:type="dxa"/>
            <w:tcBorders>
              <w:tl2br w:val="nil"/>
              <w:tr2bl w:val="nil"/>
            </w:tcBorders>
            <w:noWrap w:val="0"/>
            <w:vAlign w:val="center"/>
          </w:tcPr>
          <w:p w14:paraId="514E3CE9">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1.4.1</w:t>
            </w:r>
          </w:p>
        </w:tc>
        <w:tc>
          <w:tcPr>
            <w:tcW w:w="3456" w:type="dxa"/>
            <w:gridSpan w:val="2"/>
            <w:tcBorders>
              <w:tl2br w:val="nil"/>
              <w:tr2bl w:val="nil"/>
            </w:tcBorders>
            <w:noWrap w:val="0"/>
            <w:vAlign w:val="center"/>
          </w:tcPr>
          <w:p w14:paraId="1702DAC6">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 xml:space="preserve">  其中：主导产业农业产值</w:t>
            </w:r>
          </w:p>
        </w:tc>
        <w:tc>
          <w:tcPr>
            <w:tcW w:w="1942" w:type="dxa"/>
            <w:gridSpan w:val="2"/>
            <w:tcBorders>
              <w:tl2br w:val="nil"/>
              <w:tr2bl w:val="nil"/>
            </w:tcBorders>
            <w:noWrap w:val="0"/>
            <w:vAlign w:val="center"/>
          </w:tcPr>
          <w:p w14:paraId="635E70B3">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亿元</w:t>
            </w:r>
          </w:p>
        </w:tc>
        <w:tc>
          <w:tcPr>
            <w:tcW w:w="1436" w:type="dxa"/>
            <w:tcBorders>
              <w:tl2br w:val="nil"/>
              <w:tr2bl w:val="nil"/>
            </w:tcBorders>
            <w:noWrap w:val="0"/>
            <w:vAlign w:val="center"/>
          </w:tcPr>
          <w:p w14:paraId="655EC4EC">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0B76D2D9">
            <w:pPr>
              <w:widowControl/>
              <w:adjustRightInd w:val="0"/>
              <w:snapToGrid w:val="0"/>
              <w:spacing w:after="0"/>
              <w:jc w:val="left"/>
              <w:rPr>
                <w:rFonts w:ascii="Times New Roman" w:hAnsi="Times New Roman" w:eastAsia="宋体" w:cs="Times New Roman"/>
                <w:color w:val="000000"/>
                <w:highlight w:val="none"/>
              </w:rPr>
            </w:pPr>
          </w:p>
        </w:tc>
      </w:tr>
      <w:tr w14:paraId="4D820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2F1D13B7">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1.4.2</w:t>
            </w:r>
          </w:p>
        </w:tc>
        <w:tc>
          <w:tcPr>
            <w:tcW w:w="3456" w:type="dxa"/>
            <w:gridSpan w:val="2"/>
            <w:tcBorders>
              <w:tl2br w:val="nil"/>
              <w:tr2bl w:val="nil"/>
            </w:tcBorders>
            <w:noWrap w:val="0"/>
            <w:vAlign w:val="center"/>
          </w:tcPr>
          <w:p w14:paraId="5351522D">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 xml:space="preserve">        主导产业加工业产值</w:t>
            </w:r>
          </w:p>
        </w:tc>
        <w:tc>
          <w:tcPr>
            <w:tcW w:w="1942" w:type="dxa"/>
            <w:gridSpan w:val="2"/>
            <w:tcBorders>
              <w:tl2br w:val="nil"/>
              <w:tr2bl w:val="nil"/>
            </w:tcBorders>
            <w:noWrap w:val="0"/>
            <w:vAlign w:val="center"/>
          </w:tcPr>
          <w:p w14:paraId="455B1D62">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亿元</w:t>
            </w:r>
          </w:p>
        </w:tc>
        <w:tc>
          <w:tcPr>
            <w:tcW w:w="1436" w:type="dxa"/>
            <w:tcBorders>
              <w:tl2br w:val="nil"/>
              <w:tr2bl w:val="nil"/>
            </w:tcBorders>
            <w:noWrap w:val="0"/>
            <w:vAlign w:val="center"/>
          </w:tcPr>
          <w:p w14:paraId="0FF1DD19">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23654DBD">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16907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44024D9E">
            <w:pPr>
              <w:widowControl/>
              <w:adjustRightInd w:val="0"/>
              <w:snapToGrid w:val="0"/>
              <w:spacing w:after="0"/>
              <w:jc w:val="left"/>
              <w:rPr>
                <w:rFonts w:ascii="Times New Roman" w:hAnsi="Times New Roman" w:eastAsia="宋体" w:cs="Times New Roman"/>
                <w:b/>
                <w:bCs/>
                <w:color w:val="000000"/>
                <w:kern w:val="0"/>
                <w:szCs w:val="21"/>
                <w:highlight w:val="none"/>
              </w:rPr>
            </w:pPr>
            <w:r>
              <w:rPr>
                <w:rFonts w:ascii="Times New Roman" w:hAnsi="Times New Roman" w:eastAsia="宋体" w:cs="Times New Roman"/>
                <w:b/>
                <w:bCs/>
                <w:color w:val="000000"/>
                <w:kern w:val="0"/>
                <w:szCs w:val="21"/>
                <w:highlight w:val="none"/>
              </w:rPr>
              <w:t>2</w:t>
            </w:r>
          </w:p>
        </w:tc>
        <w:tc>
          <w:tcPr>
            <w:tcW w:w="3456" w:type="dxa"/>
            <w:gridSpan w:val="2"/>
            <w:tcBorders>
              <w:tl2br w:val="nil"/>
              <w:tr2bl w:val="nil"/>
            </w:tcBorders>
            <w:noWrap w:val="0"/>
            <w:vAlign w:val="center"/>
          </w:tcPr>
          <w:p w14:paraId="0F62B459">
            <w:pPr>
              <w:widowControl/>
              <w:adjustRightInd w:val="0"/>
              <w:snapToGrid w:val="0"/>
              <w:spacing w:after="0"/>
              <w:jc w:val="left"/>
              <w:rPr>
                <w:rFonts w:ascii="Times New Roman" w:hAnsi="Times New Roman" w:eastAsia="宋体" w:cs="Times New Roman"/>
                <w:b/>
                <w:bCs/>
                <w:color w:val="000000"/>
                <w:kern w:val="0"/>
                <w:szCs w:val="21"/>
                <w:highlight w:val="none"/>
              </w:rPr>
            </w:pPr>
            <w:r>
              <w:rPr>
                <w:rFonts w:ascii="Times New Roman" w:hAnsi="Times New Roman" w:eastAsia="宋体" w:cs="Times New Roman"/>
                <w:b/>
                <w:bCs/>
                <w:color w:val="000000"/>
                <w:kern w:val="0"/>
                <w:szCs w:val="21"/>
                <w:highlight w:val="none"/>
              </w:rPr>
              <w:t>乡镇主导产业融合发展情况</w:t>
            </w:r>
          </w:p>
        </w:tc>
        <w:tc>
          <w:tcPr>
            <w:tcW w:w="1942" w:type="dxa"/>
            <w:gridSpan w:val="2"/>
            <w:tcBorders>
              <w:tl2br w:val="nil"/>
              <w:tr2bl w:val="nil"/>
            </w:tcBorders>
            <w:noWrap w:val="0"/>
            <w:vAlign w:val="center"/>
          </w:tcPr>
          <w:p w14:paraId="791A038C">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436" w:type="dxa"/>
            <w:tcBorders>
              <w:tl2br w:val="nil"/>
              <w:tr2bl w:val="nil"/>
            </w:tcBorders>
            <w:noWrap w:val="0"/>
            <w:vAlign w:val="center"/>
          </w:tcPr>
          <w:p w14:paraId="5E07CBF6">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2232D068">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49F8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230B7129">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2.1</w:t>
            </w:r>
          </w:p>
        </w:tc>
        <w:tc>
          <w:tcPr>
            <w:tcW w:w="3456" w:type="dxa"/>
            <w:gridSpan w:val="2"/>
            <w:tcBorders>
              <w:tl2br w:val="nil"/>
              <w:tr2bl w:val="nil"/>
            </w:tcBorders>
            <w:noWrap w:val="0"/>
            <w:vAlign w:val="center"/>
          </w:tcPr>
          <w:p w14:paraId="2631A540">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主导产业从业农民人数</w:t>
            </w:r>
          </w:p>
        </w:tc>
        <w:tc>
          <w:tcPr>
            <w:tcW w:w="1942" w:type="dxa"/>
            <w:gridSpan w:val="2"/>
            <w:tcBorders>
              <w:tl2br w:val="nil"/>
              <w:tr2bl w:val="nil"/>
            </w:tcBorders>
            <w:noWrap w:val="0"/>
            <w:vAlign w:val="center"/>
          </w:tcPr>
          <w:p w14:paraId="1F3347DA">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人</w:t>
            </w:r>
          </w:p>
        </w:tc>
        <w:tc>
          <w:tcPr>
            <w:tcW w:w="1436" w:type="dxa"/>
            <w:tcBorders>
              <w:tl2br w:val="nil"/>
              <w:tr2bl w:val="nil"/>
            </w:tcBorders>
            <w:noWrap w:val="0"/>
            <w:vAlign w:val="center"/>
          </w:tcPr>
          <w:p w14:paraId="508F47CC">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2193A362">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5DD09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51CD9637">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2.2</w:t>
            </w:r>
          </w:p>
        </w:tc>
        <w:tc>
          <w:tcPr>
            <w:tcW w:w="3456" w:type="dxa"/>
            <w:gridSpan w:val="2"/>
            <w:tcBorders>
              <w:tl2br w:val="nil"/>
              <w:tr2bl w:val="nil"/>
            </w:tcBorders>
            <w:noWrap w:val="0"/>
            <w:vAlign w:val="center"/>
          </w:tcPr>
          <w:p w14:paraId="75A2B67B">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主导产业从业农民人均可支配收入</w:t>
            </w:r>
          </w:p>
        </w:tc>
        <w:tc>
          <w:tcPr>
            <w:tcW w:w="1942" w:type="dxa"/>
            <w:gridSpan w:val="2"/>
            <w:tcBorders>
              <w:tl2br w:val="nil"/>
              <w:tr2bl w:val="nil"/>
            </w:tcBorders>
            <w:noWrap w:val="0"/>
            <w:vAlign w:val="center"/>
          </w:tcPr>
          <w:p w14:paraId="6A72A326">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万元</w:t>
            </w:r>
          </w:p>
        </w:tc>
        <w:tc>
          <w:tcPr>
            <w:tcW w:w="1436" w:type="dxa"/>
            <w:tcBorders>
              <w:tl2br w:val="nil"/>
              <w:tr2bl w:val="nil"/>
            </w:tcBorders>
            <w:noWrap w:val="0"/>
            <w:vAlign w:val="center"/>
          </w:tcPr>
          <w:p w14:paraId="6F41A949">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65ACAFB2">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2C4F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10C99791">
            <w:pPr>
              <w:widowControl/>
              <w:adjustRightInd w:val="0"/>
              <w:snapToGrid w:val="0"/>
              <w:spacing w:after="0"/>
              <w:jc w:val="left"/>
              <w:rPr>
                <w:rFonts w:ascii="Times New Roman" w:hAnsi="Times New Roman" w:eastAsia="宋体" w:cs="Times New Roman"/>
                <w:bCs/>
                <w:color w:val="000000"/>
                <w:kern w:val="0"/>
                <w:szCs w:val="21"/>
                <w:highlight w:val="none"/>
              </w:rPr>
            </w:pPr>
            <w:r>
              <w:rPr>
                <w:rFonts w:hint="eastAsia" w:ascii="Times New Roman" w:hAnsi="Times New Roman" w:eastAsia="宋体" w:cs="Times New Roman"/>
                <w:bCs/>
                <w:color w:val="000000"/>
                <w:kern w:val="0"/>
                <w:szCs w:val="21"/>
                <w:highlight w:val="none"/>
              </w:rPr>
              <w:t>2.3</w:t>
            </w:r>
          </w:p>
        </w:tc>
        <w:tc>
          <w:tcPr>
            <w:tcW w:w="3456" w:type="dxa"/>
            <w:gridSpan w:val="2"/>
            <w:tcBorders>
              <w:tl2br w:val="nil"/>
              <w:tr2bl w:val="nil"/>
            </w:tcBorders>
            <w:noWrap w:val="0"/>
            <w:vAlign w:val="center"/>
          </w:tcPr>
          <w:p w14:paraId="5C5D1BB2">
            <w:pPr>
              <w:widowControl/>
              <w:adjustRightInd w:val="0"/>
              <w:snapToGrid w:val="0"/>
              <w:spacing w:after="0"/>
              <w:jc w:val="left"/>
              <w:rPr>
                <w:rFonts w:ascii="Times New Roman" w:hAnsi="Times New Roman" w:eastAsia="宋体" w:cs="Times New Roman"/>
                <w:bCs/>
                <w:color w:val="000000"/>
                <w:kern w:val="0"/>
                <w:szCs w:val="21"/>
                <w:highlight w:val="none"/>
              </w:rPr>
            </w:pPr>
            <w:r>
              <w:rPr>
                <w:rFonts w:hint="eastAsia" w:ascii="Times New Roman" w:hAnsi="Times New Roman" w:eastAsia="宋体" w:cs="Times New Roman"/>
                <w:bCs/>
                <w:color w:val="000000"/>
                <w:kern w:val="0"/>
                <w:szCs w:val="21"/>
                <w:highlight w:val="none"/>
              </w:rPr>
              <w:t>辐射带动周边乡镇从业农民人数</w:t>
            </w:r>
          </w:p>
        </w:tc>
        <w:tc>
          <w:tcPr>
            <w:tcW w:w="1942" w:type="dxa"/>
            <w:gridSpan w:val="2"/>
            <w:tcBorders>
              <w:tl2br w:val="nil"/>
              <w:tr2bl w:val="nil"/>
            </w:tcBorders>
            <w:noWrap w:val="0"/>
            <w:vAlign w:val="center"/>
          </w:tcPr>
          <w:p w14:paraId="61AA7470">
            <w:pPr>
              <w:widowControl/>
              <w:adjustRightInd w:val="0"/>
              <w:snapToGrid w:val="0"/>
              <w:spacing w:after="0"/>
              <w:jc w:val="left"/>
              <w:rPr>
                <w:rFonts w:ascii="Times New Roman" w:hAnsi="Times New Roman" w:eastAsia="宋体" w:cs="Times New Roman"/>
                <w:bCs/>
                <w:color w:val="000000"/>
                <w:kern w:val="0"/>
                <w:szCs w:val="21"/>
                <w:highlight w:val="none"/>
              </w:rPr>
            </w:pPr>
            <w:r>
              <w:rPr>
                <w:rFonts w:hint="eastAsia" w:ascii="Times New Roman" w:hAnsi="Times New Roman" w:eastAsia="宋体" w:cs="Times New Roman"/>
                <w:bCs/>
                <w:color w:val="000000"/>
                <w:kern w:val="0"/>
                <w:szCs w:val="21"/>
                <w:highlight w:val="none"/>
              </w:rPr>
              <w:t>人</w:t>
            </w:r>
          </w:p>
        </w:tc>
        <w:tc>
          <w:tcPr>
            <w:tcW w:w="1436" w:type="dxa"/>
            <w:tcBorders>
              <w:tl2br w:val="nil"/>
              <w:tr2bl w:val="nil"/>
            </w:tcBorders>
            <w:noWrap w:val="0"/>
            <w:vAlign w:val="center"/>
          </w:tcPr>
          <w:p w14:paraId="6426C32E">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613C9D07">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03A3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5A276EA1">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2.</w:t>
            </w:r>
            <w:r>
              <w:rPr>
                <w:rFonts w:hint="eastAsia" w:ascii="Times New Roman" w:hAnsi="Times New Roman" w:eastAsia="宋体" w:cs="Times New Roman"/>
                <w:bCs/>
                <w:color w:val="000000"/>
                <w:kern w:val="0"/>
                <w:szCs w:val="21"/>
                <w:highlight w:val="none"/>
              </w:rPr>
              <w:t>4</w:t>
            </w:r>
          </w:p>
        </w:tc>
        <w:tc>
          <w:tcPr>
            <w:tcW w:w="3456" w:type="dxa"/>
            <w:gridSpan w:val="2"/>
            <w:tcBorders>
              <w:tl2br w:val="nil"/>
              <w:tr2bl w:val="nil"/>
            </w:tcBorders>
            <w:noWrap w:val="0"/>
            <w:vAlign w:val="center"/>
          </w:tcPr>
          <w:p w14:paraId="658C6FA8">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县域</w:t>
            </w:r>
            <w:r>
              <w:rPr>
                <w:rFonts w:hint="eastAsia" w:ascii="Times New Roman" w:hAnsi="Times New Roman" w:eastAsia="宋体" w:cs="Times New Roman"/>
                <w:bCs/>
                <w:color w:val="000000"/>
                <w:kern w:val="0"/>
                <w:szCs w:val="21"/>
                <w:highlight w:val="none"/>
                <w:lang w:val="en-US" w:eastAsia="zh-CN"/>
              </w:rPr>
              <w:t>农民</w:t>
            </w:r>
            <w:r>
              <w:rPr>
                <w:rFonts w:ascii="Times New Roman" w:hAnsi="Times New Roman" w:eastAsia="宋体" w:cs="Times New Roman"/>
                <w:bCs/>
                <w:color w:val="000000"/>
                <w:kern w:val="0"/>
                <w:szCs w:val="21"/>
                <w:highlight w:val="none"/>
              </w:rPr>
              <w:t>人均可支配收入</w:t>
            </w:r>
          </w:p>
        </w:tc>
        <w:tc>
          <w:tcPr>
            <w:tcW w:w="1942" w:type="dxa"/>
            <w:gridSpan w:val="2"/>
            <w:tcBorders>
              <w:tl2br w:val="nil"/>
              <w:tr2bl w:val="nil"/>
            </w:tcBorders>
            <w:noWrap w:val="0"/>
            <w:vAlign w:val="center"/>
          </w:tcPr>
          <w:p w14:paraId="0C131E1E">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万元</w:t>
            </w:r>
          </w:p>
        </w:tc>
        <w:tc>
          <w:tcPr>
            <w:tcW w:w="1436" w:type="dxa"/>
            <w:tcBorders>
              <w:tl2br w:val="nil"/>
              <w:tr2bl w:val="nil"/>
            </w:tcBorders>
            <w:noWrap w:val="0"/>
            <w:vAlign w:val="center"/>
          </w:tcPr>
          <w:p w14:paraId="3FA0E442">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1EC3B240">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4C5D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0BD42E78">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2.</w:t>
            </w:r>
            <w:r>
              <w:rPr>
                <w:rFonts w:hint="eastAsia" w:ascii="Times New Roman" w:hAnsi="Times New Roman" w:eastAsia="宋体" w:cs="Times New Roman"/>
                <w:bCs/>
                <w:color w:val="000000"/>
                <w:kern w:val="0"/>
                <w:szCs w:val="21"/>
                <w:highlight w:val="none"/>
              </w:rPr>
              <w:t>5</w:t>
            </w:r>
          </w:p>
        </w:tc>
        <w:tc>
          <w:tcPr>
            <w:tcW w:w="3456" w:type="dxa"/>
            <w:gridSpan w:val="2"/>
            <w:tcBorders>
              <w:tl2br w:val="nil"/>
              <w:tr2bl w:val="nil"/>
            </w:tcBorders>
            <w:noWrap w:val="0"/>
            <w:vAlign w:val="center"/>
          </w:tcPr>
          <w:p w14:paraId="39C4F5E0">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主导产业加工业产值与农业产值比</w:t>
            </w:r>
          </w:p>
        </w:tc>
        <w:tc>
          <w:tcPr>
            <w:tcW w:w="1942" w:type="dxa"/>
            <w:gridSpan w:val="2"/>
            <w:tcBorders>
              <w:tl2br w:val="nil"/>
              <w:tr2bl w:val="nil"/>
            </w:tcBorders>
            <w:noWrap w:val="0"/>
            <w:vAlign w:val="center"/>
          </w:tcPr>
          <w:p w14:paraId="6FDCD1C0">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w:t>
            </w:r>
          </w:p>
        </w:tc>
        <w:tc>
          <w:tcPr>
            <w:tcW w:w="1436" w:type="dxa"/>
            <w:tcBorders>
              <w:tl2br w:val="nil"/>
              <w:tr2bl w:val="nil"/>
            </w:tcBorders>
            <w:noWrap w:val="0"/>
            <w:vAlign w:val="center"/>
          </w:tcPr>
          <w:p w14:paraId="18ED13FB">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0AAE9D7E">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3ED97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4E394726">
            <w:pPr>
              <w:widowControl/>
              <w:adjustRightInd w:val="0"/>
              <w:snapToGrid w:val="0"/>
              <w:spacing w:after="0"/>
              <w:jc w:val="left"/>
              <w:rPr>
                <w:rFonts w:ascii="Times New Roman" w:hAnsi="Times New Roman" w:eastAsia="宋体" w:cs="Times New Roman"/>
                <w:b/>
                <w:bCs/>
                <w:color w:val="000000"/>
                <w:kern w:val="0"/>
                <w:szCs w:val="21"/>
                <w:highlight w:val="none"/>
              </w:rPr>
            </w:pPr>
            <w:r>
              <w:rPr>
                <w:rFonts w:ascii="Times New Roman" w:hAnsi="Times New Roman" w:eastAsia="宋体" w:cs="Times New Roman"/>
                <w:b/>
                <w:bCs/>
                <w:color w:val="000000"/>
                <w:kern w:val="0"/>
                <w:szCs w:val="21"/>
                <w:highlight w:val="none"/>
              </w:rPr>
              <w:t>3</w:t>
            </w:r>
          </w:p>
        </w:tc>
        <w:tc>
          <w:tcPr>
            <w:tcW w:w="3456" w:type="dxa"/>
            <w:gridSpan w:val="2"/>
            <w:tcBorders>
              <w:tl2br w:val="nil"/>
              <w:tr2bl w:val="nil"/>
            </w:tcBorders>
            <w:noWrap w:val="0"/>
            <w:vAlign w:val="center"/>
          </w:tcPr>
          <w:p w14:paraId="4D6B12FB">
            <w:pPr>
              <w:widowControl/>
              <w:adjustRightInd w:val="0"/>
              <w:snapToGrid w:val="0"/>
              <w:spacing w:after="0"/>
              <w:jc w:val="left"/>
              <w:rPr>
                <w:rFonts w:ascii="Times New Roman" w:hAnsi="Times New Roman" w:eastAsia="宋体" w:cs="Times New Roman"/>
                <w:b/>
                <w:bCs/>
                <w:color w:val="000000"/>
                <w:kern w:val="0"/>
                <w:szCs w:val="21"/>
                <w:highlight w:val="none"/>
              </w:rPr>
            </w:pPr>
            <w:r>
              <w:rPr>
                <w:rFonts w:ascii="Times New Roman" w:hAnsi="Times New Roman" w:eastAsia="宋体" w:cs="Times New Roman"/>
                <w:b/>
                <w:bCs/>
                <w:color w:val="000000"/>
                <w:kern w:val="0"/>
                <w:szCs w:val="21"/>
                <w:highlight w:val="none"/>
              </w:rPr>
              <w:t>主导产业经营主体情况</w:t>
            </w:r>
          </w:p>
        </w:tc>
        <w:tc>
          <w:tcPr>
            <w:tcW w:w="1942" w:type="dxa"/>
            <w:gridSpan w:val="2"/>
            <w:tcBorders>
              <w:tl2br w:val="nil"/>
              <w:tr2bl w:val="nil"/>
            </w:tcBorders>
            <w:noWrap w:val="0"/>
            <w:vAlign w:val="center"/>
          </w:tcPr>
          <w:p w14:paraId="4CB312FD">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436" w:type="dxa"/>
            <w:tcBorders>
              <w:tl2br w:val="nil"/>
              <w:tr2bl w:val="nil"/>
            </w:tcBorders>
            <w:noWrap w:val="0"/>
            <w:vAlign w:val="center"/>
          </w:tcPr>
          <w:p w14:paraId="74C2B68E">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49C7F9D3">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1B32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61F2BFA8">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3.1</w:t>
            </w:r>
          </w:p>
        </w:tc>
        <w:tc>
          <w:tcPr>
            <w:tcW w:w="3456" w:type="dxa"/>
            <w:gridSpan w:val="2"/>
            <w:tcBorders>
              <w:tl2br w:val="nil"/>
              <w:tr2bl w:val="nil"/>
            </w:tcBorders>
            <w:noWrap w:val="0"/>
            <w:vAlign w:val="center"/>
          </w:tcPr>
          <w:p w14:paraId="6CD407A1">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镇域地市级</w:t>
            </w:r>
            <w:r>
              <w:rPr>
                <w:rFonts w:hint="eastAsia" w:ascii="Times New Roman" w:hAnsi="Times New Roman" w:eastAsia="宋体" w:cs="Times New Roman"/>
                <w:bCs/>
                <w:color w:val="000000"/>
                <w:kern w:val="0"/>
                <w:szCs w:val="21"/>
                <w:highlight w:val="none"/>
                <w:lang w:val="en-US" w:eastAsia="zh-CN"/>
              </w:rPr>
              <w:t>及</w:t>
            </w:r>
            <w:r>
              <w:rPr>
                <w:rFonts w:ascii="Times New Roman" w:hAnsi="Times New Roman" w:eastAsia="宋体" w:cs="Times New Roman"/>
                <w:bCs/>
                <w:color w:val="000000"/>
                <w:kern w:val="0"/>
                <w:szCs w:val="21"/>
                <w:highlight w:val="none"/>
              </w:rPr>
              <w:t>以上龙头企业数量</w:t>
            </w:r>
          </w:p>
        </w:tc>
        <w:tc>
          <w:tcPr>
            <w:tcW w:w="1942" w:type="dxa"/>
            <w:gridSpan w:val="2"/>
            <w:tcBorders>
              <w:tl2br w:val="nil"/>
              <w:tr2bl w:val="nil"/>
            </w:tcBorders>
            <w:noWrap w:val="0"/>
            <w:vAlign w:val="center"/>
          </w:tcPr>
          <w:p w14:paraId="68BF1D83">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个</w:t>
            </w:r>
          </w:p>
        </w:tc>
        <w:tc>
          <w:tcPr>
            <w:tcW w:w="1436" w:type="dxa"/>
            <w:tcBorders>
              <w:tl2br w:val="nil"/>
              <w:tr2bl w:val="nil"/>
            </w:tcBorders>
            <w:noWrap w:val="0"/>
            <w:vAlign w:val="center"/>
          </w:tcPr>
          <w:p w14:paraId="78EA413E">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5895A2EC">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03A4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297F647B">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3.1.1</w:t>
            </w:r>
          </w:p>
        </w:tc>
        <w:tc>
          <w:tcPr>
            <w:tcW w:w="3456" w:type="dxa"/>
            <w:gridSpan w:val="2"/>
            <w:tcBorders>
              <w:tl2br w:val="nil"/>
              <w:tr2bl w:val="nil"/>
            </w:tcBorders>
            <w:noWrap w:val="0"/>
            <w:vAlign w:val="center"/>
          </w:tcPr>
          <w:p w14:paraId="0C5EEAD1">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 xml:space="preserve">  </w:t>
            </w:r>
            <w:r>
              <w:rPr>
                <w:rFonts w:hint="eastAsia" w:ascii="Times New Roman" w:hAnsi="Times New Roman" w:eastAsia="宋体" w:cs="Times New Roman"/>
                <w:bCs/>
                <w:color w:val="000000"/>
                <w:kern w:val="0"/>
                <w:szCs w:val="21"/>
                <w:highlight w:val="none"/>
              </w:rPr>
              <w:t xml:space="preserve">  </w:t>
            </w:r>
            <w:r>
              <w:rPr>
                <w:rFonts w:ascii="Times New Roman" w:hAnsi="Times New Roman" w:eastAsia="宋体" w:cs="Times New Roman"/>
                <w:bCs/>
                <w:color w:val="000000"/>
                <w:kern w:val="0"/>
                <w:szCs w:val="21"/>
                <w:highlight w:val="none"/>
              </w:rPr>
              <w:t>其中：地市级龙头企业</w:t>
            </w:r>
          </w:p>
        </w:tc>
        <w:tc>
          <w:tcPr>
            <w:tcW w:w="1942" w:type="dxa"/>
            <w:gridSpan w:val="2"/>
            <w:tcBorders>
              <w:tl2br w:val="nil"/>
              <w:tr2bl w:val="nil"/>
            </w:tcBorders>
            <w:noWrap w:val="0"/>
            <w:vAlign w:val="center"/>
          </w:tcPr>
          <w:p w14:paraId="7A5166EA">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个</w:t>
            </w:r>
          </w:p>
        </w:tc>
        <w:tc>
          <w:tcPr>
            <w:tcW w:w="1436" w:type="dxa"/>
            <w:tcBorders>
              <w:tl2br w:val="nil"/>
              <w:tr2bl w:val="nil"/>
            </w:tcBorders>
            <w:noWrap w:val="0"/>
            <w:vAlign w:val="center"/>
          </w:tcPr>
          <w:p w14:paraId="799EAC23">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1CE58487">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68CC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22C14C37">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3.1.2</w:t>
            </w:r>
          </w:p>
        </w:tc>
        <w:tc>
          <w:tcPr>
            <w:tcW w:w="3456" w:type="dxa"/>
            <w:gridSpan w:val="2"/>
            <w:tcBorders>
              <w:tl2br w:val="nil"/>
              <w:tr2bl w:val="nil"/>
            </w:tcBorders>
            <w:noWrap w:val="0"/>
            <w:vAlign w:val="center"/>
          </w:tcPr>
          <w:p w14:paraId="58434218">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 xml:space="preserve">       </w:t>
            </w:r>
            <w:r>
              <w:rPr>
                <w:rFonts w:hint="eastAsia" w:ascii="Times New Roman" w:hAnsi="Times New Roman" w:eastAsia="宋体" w:cs="Times New Roman"/>
                <w:bCs/>
                <w:color w:val="000000"/>
                <w:kern w:val="0"/>
                <w:szCs w:val="21"/>
                <w:highlight w:val="none"/>
              </w:rPr>
              <w:t xml:space="preserve">  </w:t>
            </w:r>
            <w:r>
              <w:rPr>
                <w:rFonts w:ascii="Times New Roman" w:hAnsi="Times New Roman" w:eastAsia="宋体" w:cs="Times New Roman"/>
                <w:bCs/>
                <w:color w:val="000000"/>
                <w:kern w:val="0"/>
                <w:szCs w:val="21"/>
                <w:highlight w:val="none"/>
              </w:rPr>
              <w:t xml:space="preserve"> 省级龙头企业</w:t>
            </w:r>
          </w:p>
        </w:tc>
        <w:tc>
          <w:tcPr>
            <w:tcW w:w="1942" w:type="dxa"/>
            <w:gridSpan w:val="2"/>
            <w:tcBorders>
              <w:tl2br w:val="nil"/>
              <w:tr2bl w:val="nil"/>
            </w:tcBorders>
            <w:noWrap w:val="0"/>
            <w:vAlign w:val="center"/>
          </w:tcPr>
          <w:p w14:paraId="6B6C3828">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个</w:t>
            </w:r>
          </w:p>
        </w:tc>
        <w:tc>
          <w:tcPr>
            <w:tcW w:w="1436" w:type="dxa"/>
            <w:tcBorders>
              <w:tl2br w:val="nil"/>
              <w:tr2bl w:val="nil"/>
            </w:tcBorders>
            <w:noWrap w:val="0"/>
            <w:vAlign w:val="center"/>
          </w:tcPr>
          <w:p w14:paraId="30872D41">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39D4BD93">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636F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33A1612C">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3.1.3</w:t>
            </w:r>
          </w:p>
        </w:tc>
        <w:tc>
          <w:tcPr>
            <w:tcW w:w="3456" w:type="dxa"/>
            <w:gridSpan w:val="2"/>
            <w:tcBorders>
              <w:tl2br w:val="nil"/>
              <w:tr2bl w:val="nil"/>
            </w:tcBorders>
            <w:noWrap w:val="0"/>
            <w:vAlign w:val="center"/>
          </w:tcPr>
          <w:p w14:paraId="652CA90C">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 xml:space="preserve">        </w:t>
            </w:r>
            <w:r>
              <w:rPr>
                <w:rFonts w:hint="eastAsia" w:ascii="Times New Roman" w:hAnsi="Times New Roman" w:eastAsia="宋体" w:cs="Times New Roman"/>
                <w:bCs/>
                <w:color w:val="000000"/>
                <w:kern w:val="0"/>
                <w:szCs w:val="21"/>
                <w:highlight w:val="none"/>
              </w:rPr>
              <w:t xml:space="preserve">  </w:t>
            </w:r>
            <w:r>
              <w:rPr>
                <w:rFonts w:ascii="Times New Roman" w:hAnsi="Times New Roman" w:eastAsia="宋体" w:cs="Times New Roman"/>
                <w:bCs/>
                <w:color w:val="000000"/>
                <w:kern w:val="0"/>
                <w:szCs w:val="21"/>
                <w:highlight w:val="none"/>
              </w:rPr>
              <w:t>国家级龙头企业</w:t>
            </w:r>
          </w:p>
        </w:tc>
        <w:tc>
          <w:tcPr>
            <w:tcW w:w="1942" w:type="dxa"/>
            <w:gridSpan w:val="2"/>
            <w:tcBorders>
              <w:tl2br w:val="nil"/>
              <w:tr2bl w:val="nil"/>
            </w:tcBorders>
            <w:noWrap w:val="0"/>
            <w:vAlign w:val="center"/>
          </w:tcPr>
          <w:p w14:paraId="72650850">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个</w:t>
            </w:r>
          </w:p>
        </w:tc>
        <w:tc>
          <w:tcPr>
            <w:tcW w:w="1436" w:type="dxa"/>
            <w:tcBorders>
              <w:tl2br w:val="nil"/>
              <w:tr2bl w:val="nil"/>
            </w:tcBorders>
            <w:noWrap w:val="0"/>
            <w:vAlign w:val="center"/>
          </w:tcPr>
          <w:p w14:paraId="62F53C8D">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000E08FA">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7446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1D5E8180">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3.2</w:t>
            </w:r>
          </w:p>
        </w:tc>
        <w:tc>
          <w:tcPr>
            <w:tcW w:w="3456" w:type="dxa"/>
            <w:gridSpan w:val="2"/>
            <w:tcBorders>
              <w:tl2br w:val="nil"/>
              <w:tr2bl w:val="nil"/>
            </w:tcBorders>
            <w:noWrap w:val="0"/>
            <w:vAlign w:val="center"/>
          </w:tcPr>
          <w:p w14:paraId="339F6384">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镇域农民合作社数量</w:t>
            </w:r>
          </w:p>
        </w:tc>
        <w:tc>
          <w:tcPr>
            <w:tcW w:w="1942" w:type="dxa"/>
            <w:gridSpan w:val="2"/>
            <w:tcBorders>
              <w:tl2br w:val="nil"/>
              <w:tr2bl w:val="nil"/>
            </w:tcBorders>
            <w:noWrap w:val="0"/>
            <w:vAlign w:val="center"/>
          </w:tcPr>
          <w:p w14:paraId="3C37F202">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个</w:t>
            </w:r>
          </w:p>
        </w:tc>
        <w:tc>
          <w:tcPr>
            <w:tcW w:w="1436" w:type="dxa"/>
            <w:tcBorders>
              <w:tl2br w:val="nil"/>
              <w:tr2bl w:val="nil"/>
            </w:tcBorders>
            <w:noWrap w:val="0"/>
            <w:vAlign w:val="center"/>
          </w:tcPr>
          <w:p w14:paraId="4313D78B">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7D7C95A2">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0F0B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413161C5">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3.2.1</w:t>
            </w:r>
          </w:p>
        </w:tc>
        <w:tc>
          <w:tcPr>
            <w:tcW w:w="3456" w:type="dxa"/>
            <w:gridSpan w:val="2"/>
            <w:tcBorders>
              <w:tl2br w:val="nil"/>
              <w:tr2bl w:val="nil"/>
            </w:tcBorders>
            <w:noWrap w:val="0"/>
            <w:vAlign w:val="center"/>
          </w:tcPr>
          <w:p w14:paraId="21CC831E">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 xml:space="preserve"> </w:t>
            </w:r>
            <w:r>
              <w:rPr>
                <w:rFonts w:hint="eastAsia" w:ascii="Times New Roman" w:hAnsi="Times New Roman" w:eastAsia="宋体" w:cs="Times New Roman"/>
                <w:bCs/>
                <w:color w:val="000000"/>
                <w:kern w:val="0"/>
                <w:szCs w:val="21"/>
                <w:highlight w:val="none"/>
              </w:rPr>
              <w:t xml:space="preserve">  </w:t>
            </w:r>
            <w:r>
              <w:rPr>
                <w:rFonts w:ascii="Times New Roman" w:hAnsi="Times New Roman" w:eastAsia="宋体" w:cs="Times New Roman"/>
                <w:bCs/>
                <w:color w:val="000000"/>
                <w:kern w:val="0"/>
                <w:szCs w:val="21"/>
                <w:highlight w:val="none"/>
              </w:rPr>
              <w:t xml:space="preserve"> 其中：地市级</w:t>
            </w:r>
            <w:r>
              <w:rPr>
                <w:rFonts w:hint="eastAsia" w:ascii="Times New Roman" w:hAnsi="Times New Roman" w:eastAsia="宋体" w:cs="Times New Roman"/>
                <w:bCs/>
                <w:color w:val="000000"/>
                <w:kern w:val="0"/>
                <w:szCs w:val="21"/>
                <w:highlight w:val="none"/>
                <w:lang w:val="en-US" w:eastAsia="zh-CN"/>
              </w:rPr>
              <w:t>及</w:t>
            </w:r>
            <w:r>
              <w:rPr>
                <w:rFonts w:ascii="Times New Roman" w:hAnsi="Times New Roman" w:eastAsia="宋体" w:cs="Times New Roman"/>
                <w:bCs/>
                <w:color w:val="000000"/>
                <w:kern w:val="0"/>
                <w:szCs w:val="21"/>
                <w:highlight w:val="none"/>
              </w:rPr>
              <w:t>以上</w:t>
            </w:r>
            <w:r>
              <w:rPr>
                <w:rFonts w:hint="eastAsia" w:ascii="Times New Roman" w:hAnsi="Times New Roman" w:eastAsia="宋体" w:cs="Times New Roman"/>
                <w:bCs/>
                <w:color w:val="000000"/>
                <w:kern w:val="0"/>
                <w:szCs w:val="21"/>
                <w:highlight w:val="none"/>
                <w:lang w:val="en-US" w:eastAsia="zh-CN"/>
              </w:rPr>
              <w:t>合作</w:t>
            </w:r>
            <w:r>
              <w:rPr>
                <w:rFonts w:ascii="Times New Roman" w:hAnsi="Times New Roman" w:eastAsia="宋体" w:cs="Times New Roman"/>
                <w:bCs/>
                <w:color w:val="000000"/>
                <w:kern w:val="0"/>
                <w:szCs w:val="21"/>
                <w:highlight w:val="none"/>
              </w:rPr>
              <w:t>社</w:t>
            </w:r>
          </w:p>
        </w:tc>
        <w:tc>
          <w:tcPr>
            <w:tcW w:w="1942" w:type="dxa"/>
            <w:gridSpan w:val="2"/>
            <w:tcBorders>
              <w:tl2br w:val="nil"/>
              <w:tr2bl w:val="nil"/>
            </w:tcBorders>
            <w:noWrap w:val="0"/>
            <w:vAlign w:val="center"/>
          </w:tcPr>
          <w:p w14:paraId="143B3112">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个</w:t>
            </w:r>
          </w:p>
        </w:tc>
        <w:tc>
          <w:tcPr>
            <w:tcW w:w="1436" w:type="dxa"/>
            <w:tcBorders>
              <w:tl2br w:val="nil"/>
              <w:tr2bl w:val="nil"/>
            </w:tcBorders>
            <w:noWrap w:val="0"/>
            <w:vAlign w:val="center"/>
          </w:tcPr>
          <w:p w14:paraId="06BF9711">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068358C3">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6AB9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4636AAD0">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3.3</w:t>
            </w:r>
          </w:p>
        </w:tc>
        <w:tc>
          <w:tcPr>
            <w:tcW w:w="3456" w:type="dxa"/>
            <w:gridSpan w:val="2"/>
            <w:tcBorders>
              <w:tl2br w:val="nil"/>
              <w:tr2bl w:val="nil"/>
            </w:tcBorders>
            <w:noWrap w:val="0"/>
            <w:vAlign w:val="center"/>
          </w:tcPr>
          <w:p w14:paraId="32E673CE">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镇域家庭农场数量</w:t>
            </w:r>
          </w:p>
        </w:tc>
        <w:tc>
          <w:tcPr>
            <w:tcW w:w="1942" w:type="dxa"/>
            <w:gridSpan w:val="2"/>
            <w:tcBorders>
              <w:tl2br w:val="nil"/>
              <w:tr2bl w:val="nil"/>
            </w:tcBorders>
            <w:noWrap w:val="0"/>
            <w:vAlign w:val="center"/>
          </w:tcPr>
          <w:p w14:paraId="284CD2BE">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个</w:t>
            </w:r>
          </w:p>
        </w:tc>
        <w:tc>
          <w:tcPr>
            <w:tcW w:w="1436" w:type="dxa"/>
            <w:tcBorders>
              <w:tl2br w:val="nil"/>
              <w:tr2bl w:val="nil"/>
            </w:tcBorders>
            <w:noWrap w:val="0"/>
            <w:vAlign w:val="center"/>
          </w:tcPr>
          <w:p w14:paraId="533FE801">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0FB71FB3">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5882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513FB1EF">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3.3.1</w:t>
            </w:r>
          </w:p>
        </w:tc>
        <w:tc>
          <w:tcPr>
            <w:tcW w:w="3456" w:type="dxa"/>
            <w:gridSpan w:val="2"/>
            <w:tcBorders>
              <w:tl2br w:val="nil"/>
              <w:tr2bl w:val="nil"/>
            </w:tcBorders>
            <w:noWrap w:val="0"/>
            <w:vAlign w:val="center"/>
          </w:tcPr>
          <w:p w14:paraId="47B7BED2">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 xml:space="preserve"> </w:t>
            </w:r>
            <w:r>
              <w:rPr>
                <w:rFonts w:hint="eastAsia" w:ascii="Times New Roman" w:hAnsi="Times New Roman" w:eastAsia="宋体" w:cs="Times New Roman"/>
                <w:bCs/>
                <w:color w:val="000000"/>
                <w:kern w:val="0"/>
                <w:szCs w:val="21"/>
                <w:highlight w:val="none"/>
              </w:rPr>
              <w:t xml:space="preserve">  </w:t>
            </w:r>
            <w:r>
              <w:rPr>
                <w:rFonts w:ascii="Times New Roman" w:hAnsi="Times New Roman" w:eastAsia="宋体" w:cs="Times New Roman"/>
                <w:bCs/>
                <w:color w:val="000000"/>
                <w:kern w:val="0"/>
                <w:szCs w:val="21"/>
                <w:highlight w:val="none"/>
              </w:rPr>
              <w:t xml:space="preserve"> 其中：地市级</w:t>
            </w:r>
            <w:r>
              <w:rPr>
                <w:rFonts w:hint="eastAsia" w:ascii="Times New Roman" w:hAnsi="Times New Roman" w:eastAsia="宋体" w:cs="Times New Roman"/>
                <w:bCs/>
                <w:color w:val="000000"/>
                <w:kern w:val="0"/>
                <w:szCs w:val="21"/>
                <w:highlight w:val="none"/>
                <w:lang w:val="en-US" w:eastAsia="zh-CN"/>
              </w:rPr>
              <w:t>及</w:t>
            </w:r>
            <w:r>
              <w:rPr>
                <w:rFonts w:ascii="Times New Roman" w:hAnsi="Times New Roman" w:eastAsia="宋体" w:cs="Times New Roman"/>
                <w:bCs/>
                <w:color w:val="000000"/>
                <w:kern w:val="0"/>
                <w:szCs w:val="21"/>
                <w:highlight w:val="none"/>
              </w:rPr>
              <w:t>以上家庭农场</w:t>
            </w:r>
          </w:p>
        </w:tc>
        <w:tc>
          <w:tcPr>
            <w:tcW w:w="1942" w:type="dxa"/>
            <w:gridSpan w:val="2"/>
            <w:tcBorders>
              <w:tl2br w:val="nil"/>
              <w:tr2bl w:val="nil"/>
            </w:tcBorders>
            <w:noWrap w:val="0"/>
            <w:vAlign w:val="center"/>
          </w:tcPr>
          <w:p w14:paraId="59C35133">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个</w:t>
            </w:r>
          </w:p>
        </w:tc>
        <w:tc>
          <w:tcPr>
            <w:tcW w:w="1436" w:type="dxa"/>
            <w:tcBorders>
              <w:tl2br w:val="nil"/>
              <w:tr2bl w:val="nil"/>
            </w:tcBorders>
            <w:noWrap w:val="0"/>
            <w:vAlign w:val="center"/>
          </w:tcPr>
          <w:p w14:paraId="4D786732">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5BC400BE">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2CA6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1B3A65B1">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3.4</w:t>
            </w:r>
          </w:p>
        </w:tc>
        <w:tc>
          <w:tcPr>
            <w:tcW w:w="3456" w:type="dxa"/>
            <w:gridSpan w:val="2"/>
            <w:tcBorders>
              <w:tl2br w:val="nil"/>
              <w:tr2bl w:val="nil"/>
            </w:tcBorders>
            <w:noWrap w:val="0"/>
            <w:vAlign w:val="center"/>
          </w:tcPr>
          <w:p w14:paraId="66178AED">
            <w:pPr>
              <w:widowControl/>
              <w:adjustRightInd w:val="0"/>
              <w:snapToGrid w:val="0"/>
              <w:spacing w:after="0"/>
              <w:jc w:val="left"/>
              <w:rPr>
                <w:rFonts w:ascii="Times New Roman" w:hAnsi="Times New Roman" w:eastAsia="宋体" w:cs="Times New Roman"/>
                <w:bCs/>
                <w:color w:val="000000"/>
                <w:kern w:val="0"/>
                <w:szCs w:val="21"/>
                <w:highlight w:val="none"/>
              </w:rPr>
            </w:pPr>
            <w:r>
              <w:rPr>
                <w:rFonts w:hint="eastAsia" w:ascii="Times New Roman" w:hAnsi="Times New Roman" w:eastAsia="宋体" w:cs="Times New Roman"/>
                <w:bCs/>
                <w:color w:val="000000"/>
                <w:kern w:val="0"/>
                <w:szCs w:val="21"/>
                <w:highlight w:val="none"/>
              </w:rPr>
              <w:t>农业</w:t>
            </w:r>
            <w:r>
              <w:rPr>
                <w:rFonts w:ascii="Times New Roman" w:hAnsi="Times New Roman" w:eastAsia="宋体" w:cs="Times New Roman"/>
                <w:bCs/>
                <w:color w:val="000000"/>
                <w:kern w:val="0"/>
                <w:szCs w:val="21"/>
                <w:highlight w:val="none"/>
              </w:rPr>
              <w:t>社会化服务组织数量</w:t>
            </w:r>
          </w:p>
        </w:tc>
        <w:tc>
          <w:tcPr>
            <w:tcW w:w="1942" w:type="dxa"/>
            <w:gridSpan w:val="2"/>
            <w:tcBorders>
              <w:tl2br w:val="nil"/>
              <w:tr2bl w:val="nil"/>
            </w:tcBorders>
            <w:noWrap w:val="0"/>
            <w:vAlign w:val="center"/>
          </w:tcPr>
          <w:p w14:paraId="3CE9E69D">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个</w:t>
            </w:r>
          </w:p>
        </w:tc>
        <w:tc>
          <w:tcPr>
            <w:tcW w:w="1436" w:type="dxa"/>
            <w:tcBorders>
              <w:tl2br w:val="nil"/>
              <w:tr2bl w:val="nil"/>
            </w:tcBorders>
            <w:noWrap w:val="0"/>
            <w:vAlign w:val="center"/>
          </w:tcPr>
          <w:p w14:paraId="3E2FAC4D">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7E91681B">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29128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0F382DAB">
            <w:pPr>
              <w:widowControl/>
              <w:adjustRightInd w:val="0"/>
              <w:snapToGrid w:val="0"/>
              <w:spacing w:after="0"/>
              <w:jc w:val="left"/>
              <w:rPr>
                <w:rFonts w:ascii="Times New Roman" w:hAnsi="Times New Roman" w:eastAsia="宋体" w:cs="Times New Roman"/>
                <w:bCs/>
                <w:color w:val="000000"/>
                <w:kern w:val="0"/>
                <w:szCs w:val="21"/>
                <w:highlight w:val="none"/>
              </w:rPr>
            </w:pPr>
            <w:r>
              <w:rPr>
                <w:rFonts w:hint="eastAsia" w:ascii="Times New Roman" w:hAnsi="Times New Roman" w:eastAsia="宋体" w:cs="Times New Roman"/>
                <w:bCs/>
                <w:color w:val="000000"/>
                <w:kern w:val="0"/>
                <w:szCs w:val="21"/>
                <w:highlight w:val="none"/>
              </w:rPr>
              <w:t>3.4.1</w:t>
            </w:r>
          </w:p>
        </w:tc>
        <w:tc>
          <w:tcPr>
            <w:tcW w:w="3456" w:type="dxa"/>
            <w:gridSpan w:val="2"/>
            <w:tcBorders>
              <w:tl2br w:val="nil"/>
              <w:tr2bl w:val="nil"/>
            </w:tcBorders>
            <w:noWrap w:val="0"/>
            <w:vAlign w:val="center"/>
          </w:tcPr>
          <w:p w14:paraId="7BD15142">
            <w:pPr>
              <w:widowControl/>
              <w:adjustRightInd w:val="0"/>
              <w:snapToGrid w:val="0"/>
              <w:spacing w:after="0"/>
              <w:ind w:firstLine="420" w:firstLineChars="20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其中：地市级</w:t>
            </w:r>
            <w:r>
              <w:rPr>
                <w:rFonts w:hint="eastAsia" w:ascii="Times New Roman" w:hAnsi="Times New Roman" w:eastAsia="宋体" w:cs="Times New Roman"/>
                <w:bCs/>
                <w:color w:val="000000"/>
                <w:kern w:val="0"/>
                <w:szCs w:val="21"/>
                <w:highlight w:val="none"/>
                <w:lang w:val="en-US" w:eastAsia="zh-CN"/>
              </w:rPr>
              <w:t>及</w:t>
            </w:r>
            <w:r>
              <w:rPr>
                <w:rFonts w:ascii="Times New Roman" w:hAnsi="Times New Roman" w:eastAsia="宋体" w:cs="Times New Roman"/>
                <w:bCs/>
                <w:color w:val="000000"/>
                <w:kern w:val="0"/>
                <w:szCs w:val="21"/>
                <w:highlight w:val="none"/>
              </w:rPr>
              <w:t>以上</w:t>
            </w:r>
            <w:r>
              <w:rPr>
                <w:rFonts w:hint="eastAsia" w:ascii="Times New Roman" w:hAnsi="Times New Roman" w:eastAsia="宋体" w:cs="Times New Roman"/>
                <w:bCs/>
                <w:color w:val="000000"/>
                <w:kern w:val="0"/>
                <w:szCs w:val="21"/>
                <w:highlight w:val="none"/>
              </w:rPr>
              <w:t>农业社会化服务组织</w:t>
            </w:r>
          </w:p>
        </w:tc>
        <w:tc>
          <w:tcPr>
            <w:tcW w:w="1942" w:type="dxa"/>
            <w:gridSpan w:val="2"/>
            <w:tcBorders>
              <w:tl2br w:val="nil"/>
              <w:tr2bl w:val="nil"/>
            </w:tcBorders>
            <w:noWrap w:val="0"/>
            <w:vAlign w:val="center"/>
          </w:tcPr>
          <w:p w14:paraId="0CAB8631">
            <w:pPr>
              <w:widowControl/>
              <w:adjustRightInd w:val="0"/>
              <w:snapToGrid w:val="0"/>
              <w:spacing w:after="0"/>
              <w:jc w:val="left"/>
              <w:rPr>
                <w:rFonts w:ascii="Times New Roman" w:hAnsi="Times New Roman" w:eastAsia="宋体" w:cs="Times New Roman"/>
                <w:bCs/>
                <w:color w:val="000000"/>
                <w:kern w:val="0"/>
                <w:szCs w:val="21"/>
                <w:highlight w:val="none"/>
              </w:rPr>
            </w:pPr>
            <w:r>
              <w:rPr>
                <w:rFonts w:hint="eastAsia" w:ascii="Times New Roman" w:hAnsi="Times New Roman" w:eastAsia="宋体" w:cs="Times New Roman"/>
                <w:bCs/>
                <w:color w:val="000000"/>
                <w:kern w:val="0"/>
                <w:szCs w:val="21"/>
                <w:highlight w:val="none"/>
              </w:rPr>
              <w:t>个</w:t>
            </w:r>
          </w:p>
        </w:tc>
        <w:tc>
          <w:tcPr>
            <w:tcW w:w="1436" w:type="dxa"/>
            <w:tcBorders>
              <w:tl2br w:val="nil"/>
              <w:tr2bl w:val="nil"/>
            </w:tcBorders>
            <w:noWrap w:val="0"/>
            <w:vAlign w:val="center"/>
          </w:tcPr>
          <w:p w14:paraId="5D9C8D1E">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5EBC5F18">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7C95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264B0D96">
            <w:pPr>
              <w:widowControl/>
              <w:adjustRightInd w:val="0"/>
              <w:snapToGrid w:val="0"/>
              <w:spacing w:after="0"/>
              <w:jc w:val="left"/>
              <w:rPr>
                <w:rFonts w:ascii="Times New Roman" w:hAnsi="Times New Roman" w:eastAsia="宋体" w:cs="Times New Roman"/>
                <w:bCs/>
                <w:color w:val="000000"/>
                <w:kern w:val="0"/>
                <w:szCs w:val="21"/>
                <w:highlight w:val="none"/>
              </w:rPr>
            </w:pPr>
            <w:r>
              <w:rPr>
                <w:rFonts w:hint="eastAsia" w:ascii="Times New Roman" w:hAnsi="Times New Roman" w:eastAsia="宋体" w:cs="Times New Roman"/>
                <w:bCs/>
                <w:color w:val="000000"/>
                <w:kern w:val="0"/>
                <w:szCs w:val="21"/>
                <w:highlight w:val="none"/>
              </w:rPr>
              <w:t>3.5</w:t>
            </w:r>
          </w:p>
        </w:tc>
        <w:tc>
          <w:tcPr>
            <w:tcW w:w="3456" w:type="dxa"/>
            <w:gridSpan w:val="2"/>
            <w:tcBorders>
              <w:tl2br w:val="nil"/>
              <w:tr2bl w:val="nil"/>
            </w:tcBorders>
            <w:noWrap w:val="0"/>
            <w:vAlign w:val="center"/>
          </w:tcPr>
          <w:p w14:paraId="2D5E7B77">
            <w:pPr>
              <w:widowControl/>
              <w:adjustRightInd w:val="0"/>
              <w:snapToGrid w:val="0"/>
              <w:spacing w:after="0"/>
              <w:jc w:val="left"/>
              <w:rPr>
                <w:rFonts w:ascii="Times New Roman" w:hAnsi="Times New Roman" w:eastAsia="宋体" w:cs="Times New Roman"/>
                <w:bCs/>
                <w:color w:val="000000"/>
                <w:kern w:val="0"/>
                <w:szCs w:val="21"/>
                <w:highlight w:val="none"/>
              </w:rPr>
            </w:pPr>
            <w:r>
              <w:rPr>
                <w:rFonts w:hint="eastAsia" w:ascii="Times New Roman" w:hAnsi="Times New Roman" w:eastAsia="宋体" w:cs="Times New Roman"/>
                <w:bCs/>
                <w:color w:val="000000"/>
                <w:kern w:val="0"/>
                <w:szCs w:val="21"/>
                <w:highlight w:val="none"/>
              </w:rPr>
              <w:t>其他地市级</w:t>
            </w:r>
            <w:r>
              <w:rPr>
                <w:rFonts w:hint="eastAsia" w:ascii="Times New Roman" w:hAnsi="Times New Roman" w:eastAsia="宋体" w:cs="Times New Roman"/>
                <w:bCs/>
                <w:color w:val="000000"/>
                <w:kern w:val="0"/>
                <w:szCs w:val="21"/>
                <w:highlight w:val="none"/>
                <w:lang w:val="en-US" w:eastAsia="zh-CN"/>
              </w:rPr>
              <w:t>及</w:t>
            </w:r>
            <w:r>
              <w:rPr>
                <w:rFonts w:hint="eastAsia" w:ascii="Times New Roman" w:hAnsi="Times New Roman" w:eastAsia="宋体" w:cs="Times New Roman"/>
                <w:bCs/>
                <w:color w:val="000000"/>
                <w:kern w:val="0"/>
                <w:szCs w:val="21"/>
                <w:highlight w:val="none"/>
              </w:rPr>
              <w:t>以上产业主体</w:t>
            </w:r>
          </w:p>
        </w:tc>
        <w:tc>
          <w:tcPr>
            <w:tcW w:w="1942" w:type="dxa"/>
            <w:gridSpan w:val="2"/>
            <w:tcBorders>
              <w:tl2br w:val="nil"/>
              <w:tr2bl w:val="nil"/>
            </w:tcBorders>
            <w:noWrap w:val="0"/>
            <w:vAlign w:val="center"/>
          </w:tcPr>
          <w:p w14:paraId="5D9BBE48">
            <w:pPr>
              <w:widowControl/>
              <w:adjustRightInd w:val="0"/>
              <w:snapToGrid w:val="0"/>
              <w:spacing w:after="0"/>
              <w:jc w:val="left"/>
              <w:rPr>
                <w:rFonts w:ascii="Times New Roman" w:hAnsi="Times New Roman" w:eastAsia="宋体" w:cs="Times New Roman"/>
                <w:bCs/>
                <w:color w:val="000000"/>
                <w:kern w:val="0"/>
                <w:szCs w:val="21"/>
                <w:highlight w:val="none"/>
              </w:rPr>
            </w:pPr>
            <w:r>
              <w:rPr>
                <w:rFonts w:hint="eastAsia" w:ascii="Times New Roman" w:hAnsi="Times New Roman" w:eastAsia="宋体" w:cs="Times New Roman"/>
                <w:bCs/>
                <w:color w:val="000000"/>
                <w:kern w:val="0"/>
                <w:szCs w:val="21"/>
                <w:highlight w:val="none"/>
              </w:rPr>
              <w:t>个</w:t>
            </w:r>
          </w:p>
        </w:tc>
        <w:tc>
          <w:tcPr>
            <w:tcW w:w="1436" w:type="dxa"/>
            <w:tcBorders>
              <w:tl2br w:val="nil"/>
              <w:tr2bl w:val="nil"/>
            </w:tcBorders>
            <w:noWrap w:val="0"/>
            <w:vAlign w:val="center"/>
          </w:tcPr>
          <w:p w14:paraId="28B70928">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64926C5D">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5123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06E80D6E">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3.</w:t>
            </w:r>
            <w:r>
              <w:rPr>
                <w:rFonts w:hint="eastAsia" w:ascii="Times New Roman" w:hAnsi="Times New Roman" w:eastAsia="宋体" w:cs="Times New Roman"/>
                <w:bCs/>
                <w:color w:val="000000"/>
                <w:kern w:val="0"/>
                <w:szCs w:val="21"/>
                <w:highlight w:val="none"/>
              </w:rPr>
              <w:t>6</w:t>
            </w:r>
          </w:p>
        </w:tc>
        <w:tc>
          <w:tcPr>
            <w:tcW w:w="3456" w:type="dxa"/>
            <w:gridSpan w:val="2"/>
            <w:tcBorders>
              <w:tl2br w:val="nil"/>
              <w:tr2bl w:val="nil"/>
            </w:tcBorders>
            <w:noWrap w:val="0"/>
            <w:vAlign w:val="center"/>
          </w:tcPr>
          <w:p w14:paraId="6EAB25B1">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主导产业品牌认证数量</w:t>
            </w:r>
          </w:p>
        </w:tc>
        <w:tc>
          <w:tcPr>
            <w:tcW w:w="1942" w:type="dxa"/>
            <w:gridSpan w:val="2"/>
            <w:tcBorders>
              <w:tl2br w:val="nil"/>
              <w:tr2bl w:val="nil"/>
            </w:tcBorders>
            <w:noWrap w:val="0"/>
            <w:vAlign w:val="center"/>
          </w:tcPr>
          <w:p w14:paraId="49E5B92F">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个</w:t>
            </w:r>
          </w:p>
        </w:tc>
        <w:tc>
          <w:tcPr>
            <w:tcW w:w="1436" w:type="dxa"/>
            <w:tcBorders>
              <w:tl2br w:val="nil"/>
              <w:tr2bl w:val="nil"/>
            </w:tcBorders>
            <w:noWrap w:val="0"/>
            <w:vAlign w:val="center"/>
          </w:tcPr>
          <w:p w14:paraId="2F21DAF6">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4E95CD99">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61B1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3609D8C9">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3.</w:t>
            </w:r>
            <w:r>
              <w:rPr>
                <w:rFonts w:hint="eastAsia" w:ascii="Times New Roman" w:hAnsi="Times New Roman" w:eastAsia="宋体" w:cs="Times New Roman"/>
                <w:bCs/>
                <w:color w:val="000000"/>
                <w:kern w:val="0"/>
                <w:szCs w:val="21"/>
                <w:highlight w:val="none"/>
              </w:rPr>
              <w:t>6</w:t>
            </w:r>
            <w:r>
              <w:rPr>
                <w:rFonts w:ascii="Times New Roman" w:hAnsi="Times New Roman" w:eastAsia="宋体" w:cs="Times New Roman"/>
                <w:bCs/>
                <w:color w:val="000000"/>
                <w:kern w:val="0"/>
                <w:szCs w:val="21"/>
                <w:highlight w:val="none"/>
              </w:rPr>
              <w:t>.1</w:t>
            </w:r>
          </w:p>
        </w:tc>
        <w:tc>
          <w:tcPr>
            <w:tcW w:w="3456" w:type="dxa"/>
            <w:gridSpan w:val="2"/>
            <w:tcBorders>
              <w:tl2br w:val="nil"/>
              <w:tr2bl w:val="nil"/>
            </w:tcBorders>
            <w:noWrap w:val="0"/>
            <w:vAlign w:val="center"/>
          </w:tcPr>
          <w:p w14:paraId="51C75020">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 xml:space="preserve">   其中：绿色</w:t>
            </w:r>
            <w:r>
              <w:rPr>
                <w:rFonts w:hint="eastAsia" w:ascii="Times New Roman" w:hAnsi="Times New Roman" w:eastAsia="宋体" w:cs="Times New Roman"/>
                <w:bCs/>
                <w:color w:val="000000"/>
                <w:kern w:val="0"/>
                <w:szCs w:val="21"/>
                <w:highlight w:val="none"/>
                <w:lang w:val="en-US" w:eastAsia="zh-CN"/>
              </w:rPr>
              <w:t>食品</w:t>
            </w:r>
            <w:r>
              <w:rPr>
                <w:rFonts w:ascii="Times New Roman" w:hAnsi="Times New Roman" w:eastAsia="宋体" w:cs="Times New Roman"/>
                <w:bCs/>
                <w:color w:val="000000"/>
                <w:kern w:val="0"/>
                <w:szCs w:val="21"/>
                <w:highlight w:val="none"/>
              </w:rPr>
              <w:t>认证</w:t>
            </w:r>
          </w:p>
        </w:tc>
        <w:tc>
          <w:tcPr>
            <w:tcW w:w="1942" w:type="dxa"/>
            <w:gridSpan w:val="2"/>
            <w:tcBorders>
              <w:tl2br w:val="nil"/>
              <w:tr2bl w:val="nil"/>
            </w:tcBorders>
            <w:noWrap w:val="0"/>
            <w:vAlign w:val="center"/>
          </w:tcPr>
          <w:p w14:paraId="0B9668E1">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个</w:t>
            </w:r>
          </w:p>
        </w:tc>
        <w:tc>
          <w:tcPr>
            <w:tcW w:w="1436" w:type="dxa"/>
            <w:tcBorders>
              <w:tl2br w:val="nil"/>
              <w:tr2bl w:val="nil"/>
            </w:tcBorders>
            <w:noWrap w:val="0"/>
            <w:vAlign w:val="center"/>
          </w:tcPr>
          <w:p w14:paraId="2B3BAA57">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2CE37999">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579B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49FB6A45">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3.</w:t>
            </w:r>
            <w:r>
              <w:rPr>
                <w:rFonts w:hint="eastAsia" w:ascii="Times New Roman" w:hAnsi="Times New Roman" w:eastAsia="宋体" w:cs="Times New Roman"/>
                <w:bCs/>
                <w:color w:val="000000"/>
                <w:kern w:val="0"/>
                <w:szCs w:val="21"/>
                <w:highlight w:val="none"/>
              </w:rPr>
              <w:t>6</w:t>
            </w:r>
            <w:r>
              <w:rPr>
                <w:rFonts w:ascii="Times New Roman" w:hAnsi="Times New Roman" w:eastAsia="宋体" w:cs="Times New Roman"/>
                <w:bCs/>
                <w:color w:val="000000"/>
                <w:kern w:val="0"/>
                <w:szCs w:val="21"/>
                <w:highlight w:val="none"/>
              </w:rPr>
              <w:t>.2</w:t>
            </w:r>
          </w:p>
        </w:tc>
        <w:tc>
          <w:tcPr>
            <w:tcW w:w="3456" w:type="dxa"/>
            <w:gridSpan w:val="2"/>
            <w:tcBorders>
              <w:tl2br w:val="nil"/>
              <w:tr2bl w:val="nil"/>
            </w:tcBorders>
            <w:noWrap w:val="0"/>
            <w:vAlign w:val="center"/>
          </w:tcPr>
          <w:p w14:paraId="27A92972">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 xml:space="preserve">         有机</w:t>
            </w:r>
            <w:r>
              <w:rPr>
                <w:rFonts w:hint="eastAsia" w:ascii="Times New Roman" w:hAnsi="Times New Roman" w:eastAsia="宋体" w:cs="Times New Roman"/>
                <w:bCs/>
                <w:color w:val="000000"/>
                <w:kern w:val="0"/>
                <w:szCs w:val="21"/>
                <w:highlight w:val="none"/>
                <w:lang w:val="en-US" w:eastAsia="zh-CN"/>
              </w:rPr>
              <w:t>农产品</w:t>
            </w:r>
            <w:r>
              <w:rPr>
                <w:rFonts w:ascii="Times New Roman" w:hAnsi="Times New Roman" w:eastAsia="宋体" w:cs="Times New Roman"/>
                <w:bCs/>
                <w:color w:val="000000"/>
                <w:kern w:val="0"/>
                <w:szCs w:val="21"/>
                <w:highlight w:val="none"/>
              </w:rPr>
              <w:t>认证</w:t>
            </w:r>
          </w:p>
        </w:tc>
        <w:tc>
          <w:tcPr>
            <w:tcW w:w="1942" w:type="dxa"/>
            <w:gridSpan w:val="2"/>
            <w:tcBorders>
              <w:tl2br w:val="nil"/>
              <w:tr2bl w:val="nil"/>
            </w:tcBorders>
            <w:noWrap w:val="0"/>
            <w:vAlign w:val="center"/>
          </w:tcPr>
          <w:p w14:paraId="2A839008">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个</w:t>
            </w:r>
          </w:p>
        </w:tc>
        <w:tc>
          <w:tcPr>
            <w:tcW w:w="1436" w:type="dxa"/>
            <w:tcBorders>
              <w:tl2br w:val="nil"/>
              <w:tr2bl w:val="nil"/>
            </w:tcBorders>
            <w:noWrap w:val="0"/>
            <w:vAlign w:val="center"/>
          </w:tcPr>
          <w:p w14:paraId="59DBD46F">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22D7A233">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4A38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39E8D472">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3.</w:t>
            </w:r>
            <w:r>
              <w:rPr>
                <w:rFonts w:hint="eastAsia" w:ascii="Times New Roman" w:hAnsi="Times New Roman" w:eastAsia="宋体" w:cs="Times New Roman"/>
                <w:bCs/>
                <w:color w:val="000000"/>
                <w:kern w:val="0"/>
                <w:szCs w:val="21"/>
                <w:highlight w:val="none"/>
              </w:rPr>
              <w:t>6</w:t>
            </w:r>
            <w:r>
              <w:rPr>
                <w:rFonts w:ascii="Times New Roman" w:hAnsi="Times New Roman" w:eastAsia="宋体" w:cs="Times New Roman"/>
                <w:bCs/>
                <w:color w:val="000000"/>
                <w:kern w:val="0"/>
                <w:szCs w:val="21"/>
                <w:highlight w:val="none"/>
              </w:rPr>
              <w:t>.3</w:t>
            </w:r>
          </w:p>
        </w:tc>
        <w:tc>
          <w:tcPr>
            <w:tcW w:w="3456" w:type="dxa"/>
            <w:gridSpan w:val="2"/>
            <w:tcBorders>
              <w:tl2br w:val="nil"/>
              <w:tr2bl w:val="nil"/>
            </w:tcBorders>
            <w:noWrap w:val="0"/>
            <w:vAlign w:val="center"/>
          </w:tcPr>
          <w:p w14:paraId="19991BF2">
            <w:pPr>
              <w:widowControl/>
              <w:adjustRightInd w:val="0"/>
              <w:snapToGrid w:val="0"/>
              <w:spacing w:after="0"/>
              <w:jc w:val="left"/>
              <w:rPr>
                <w:rFonts w:hint="eastAsia" w:ascii="Times New Roman" w:hAnsi="Times New Roman" w:eastAsia="宋体" w:cs="Times New Roman"/>
                <w:bCs/>
                <w:color w:val="000000"/>
                <w:kern w:val="0"/>
                <w:szCs w:val="21"/>
                <w:highlight w:val="none"/>
                <w:lang w:eastAsia="zh-CN"/>
              </w:rPr>
            </w:pPr>
            <w:r>
              <w:rPr>
                <w:rFonts w:ascii="Times New Roman" w:hAnsi="Times New Roman" w:eastAsia="宋体" w:cs="Times New Roman"/>
                <w:bCs/>
                <w:color w:val="000000"/>
                <w:kern w:val="0"/>
                <w:szCs w:val="21"/>
                <w:highlight w:val="none"/>
              </w:rPr>
              <w:t xml:space="preserve">         农产品地理标志</w:t>
            </w:r>
            <w:r>
              <w:rPr>
                <w:rFonts w:hint="eastAsia" w:ascii="Times New Roman" w:hAnsi="Times New Roman" w:eastAsia="宋体" w:cs="Times New Roman"/>
                <w:bCs/>
                <w:color w:val="000000"/>
                <w:kern w:val="0"/>
                <w:szCs w:val="21"/>
                <w:highlight w:val="none"/>
                <w:lang w:val="en-US" w:eastAsia="zh-CN"/>
              </w:rPr>
              <w:t>登记</w:t>
            </w:r>
          </w:p>
        </w:tc>
        <w:tc>
          <w:tcPr>
            <w:tcW w:w="1942" w:type="dxa"/>
            <w:gridSpan w:val="2"/>
            <w:tcBorders>
              <w:tl2br w:val="nil"/>
              <w:tr2bl w:val="nil"/>
            </w:tcBorders>
            <w:noWrap w:val="0"/>
            <w:vAlign w:val="center"/>
          </w:tcPr>
          <w:p w14:paraId="4AAD0AA0">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个</w:t>
            </w:r>
          </w:p>
        </w:tc>
        <w:tc>
          <w:tcPr>
            <w:tcW w:w="1436" w:type="dxa"/>
            <w:tcBorders>
              <w:tl2br w:val="nil"/>
              <w:tr2bl w:val="nil"/>
            </w:tcBorders>
            <w:noWrap w:val="0"/>
            <w:vAlign w:val="center"/>
          </w:tcPr>
          <w:p w14:paraId="2B377ABD">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06BBE5D6">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1AA7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2E555E78">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3.</w:t>
            </w:r>
            <w:r>
              <w:rPr>
                <w:rFonts w:hint="eastAsia" w:ascii="Times New Roman" w:hAnsi="Times New Roman" w:eastAsia="宋体" w:cs="Times New Roman"/>
                <w:bCs/>
                <w:color w:val="000000"/>
                <w:kern w:val="0"/>
                <w:szCs w:val="21"/>
                <w:highlight w:val="none"/>
              </w:rPr>
              <w:t>6</w:t>
            </w:r>
            <w:r>
              <w:rPr>
                <w:rFonts w:ascii="Times New Roman" w:hAnsi="Times New Roman" w:eastAsia="宋体" w:cs="Times New Roman"/>
                <w:bCs/>
                <w:color w:val="000000"/>
                <w:kern w:val="0"/>
                <w:szCs w:val="21"/>
                <w:highlight w:val="none"/>
              </w:rPr>
              <w:t>.4</w:t>
            </w:r>
          </w:p>
        </w:tc>
        <w:tc>
          <w:tcPr>
            <w:tcW w:w="3456" w:type="dxa"/>
            <w:gridSpan w:val="2"/>
            <w:tcBorders>
              <w:tl2br w:val="nil"/>
              <w:tr2bl w:val="nil"/>
            </w:tcBorders>
            <w:noWrap w:val="0"/>
            <w:vAlign w:val="center"/>
          </w:tcPr>
          <w:p w14:paraId="0AE2D392">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 xml:space="preserve">         </w:t>
            </w:r>
            <w:r>
              <w:rPr>
                <w:rFonts w:hint="eastAsia" w:ascii="Times New Roman" w:hAnsi="Times New Roman" w:eastAsia="宋体" w:cs="Times New Roman"/>
                <w:bCs/>
                <w:color w:val="000000"/>
                <w:kern w:val="0"/>
                <w:szCs w:val="21"/>
                <w:highlight w:val="none"/>
                <w:lang w:val="en-US" w:eastAsia="zh-CN"/>
              </w:rPr>
              <w:t>其他</w:t>
            </w:r>
            <w:r>
              <w:rPr>
                <w:rFonts w:ascii="Times New Roman" w:hAnsi="Times New Roman" w:eastAsia="宋体" w:cs="Times New Roman"/>
                <w:bCs/>
                <w:color w:val="000000"/>
                <w:kern w:val="0"/>
                <w:szCs w:val="21"/>
                <w:highlight w:val="none"/>
              </w:rPr>
              <w:t>省部级认证</w:t>
            </w:r>
          </w:p>
        </w:tc>
        <w:tc>
          <w:tcPr>
            <w:tcW w:w="1942" w:type="dxa"/>
            <w:gridSpan w:val="2"/>
            <w:tcBorders>
              <w:tl2br w:val="nil"/>
              <w:tr2bl w:val="nil"/>
            </w:tcBorders>
            <w:noWrap w:val="0"/>
            <w:vAlign w:val="center"/>
          </w:tcPr>
          <w:p w14:paraId="15A7445B">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个</w:t>
            </w:r>
          </w:p>
        </w:tc>
        <w:tc>
          <w:tcPr>
            <w:tcW w:w="1436" w:type="dxa"/>
            <w:tcBorders>
              <w:tl2br w:val="nil"/>
              <w:tr2bl w:val="nil"/>
            </w:tcBorders>
            <w:noWrap w:val="0"/>
            <w:vAlign w:val="center"/>
          </w:tcPr>
          <w:p w14:paraId="7F8557ED">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6E40E08D">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5AB0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dxa"/>
            <w:tcBorders>
              <w:tl2br w:val="nil"/>
              <w:tr2bl w:val="nil"/>
            </w:tcBorders>
            <w:noWrap w:val="0"/>
            <w:vAlign w:val="center"/>
          </w:tcPr>
          <w:p w14:paraId="6BD25422">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3.</w:t>
            </w:r>
            <w:r>
              <w:rPr>
                <w:rFonts w:hint="eastAsia" w:ascii="Times New Roman" w:hAnsi="Times New Roman" w:eastAsia="宋体" w:cs="Times New Roman"/>
                <w:bCs/>
                <w:color w:val="000000"/>
                <w:kern w:val="0"/>
                <w:szCs w:val="21"/>
                <w:highlight w:val="none"/>
              </w:rPr>
              <w:t>7</w:t>
            </w:r>
          </w:p>
        </w:tc>
        <w:tc>
          <w:tcPr>
            <w:tcW w:w="3456" w:type="dxa"/>
            <w:gridSpan w:val="2"/>
            <w:tcBorders>
              <w:tl2br w:val="nil"/>
              <w:tr2bl w:val="nil"/>
            </w:tcBorders>
            <w:noWrap w:val="0"/>
            <w:vAlign w:val="center"/>
          </w:tcPr>
          <w:p w14:paraId="3AB462C2">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农产品</w:t>
            </w:r>
            <w:r>
              <w:rPr>
                <w:rFonts w:hint="eastAsia" w:ascii="Times New Roman" w:hAnsi="Times New Roman" w:eastAsia="宋体" w:cs="Times New Roman"/>
                <w:bCs/>
                <w:color w:val="000000"/>
                <w:kern w:val="0"/>
                <w:szCs w:val="21"/>
                <w:highlight w:val="none"/>
              </w:rPr>
              <w:t>质量安全</w:t>
            </w:r>
            <w:r>
              <w:rPr>
                <w:rFonts w:ascii="Times New Roman" w:hAnsi="Times New Roman" w:eastAsia="宋体" w:cs="Times New Roman"/>
                <w:bCs/>
                <w:color w:val="000000"/>
                <w:kern w:val="0"/>
                <w:szCs w:val="21"/>
                <w:highlight w:val="none"/>
              </w:rPr>
              <w:t>抽检合格率</w:t>
            </w:r>
          </w:p>
        </w:tc>
        <w:tc>
          <w:tcPr>
            <w:tcW w:w="1942" w:type="dxa"/>
            <w:gridSpan w:val="2"/>
            <w:tcBorders>
              <w:tl2br w:val="nil"/>
              <w:tr2bl w:val="nil"/>
            </w:tcBorders>
            <w:noWrap w:val="0"/>
            <w:vAlign w:val="center"/>
          </w:tcPr>
          <w:p w14:paraId="748C89A8">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w:t>
            </w:r>
          </w:p>
        </w:tc>
        <w:tc>
          <w:tcPr>
            <w:tcW w:w="1436" w:type="dxa"/>
            <w:tcBorders>
              <w:tl2br w:val="nil"/>
              <w:tr2bl w:val="nil"/>
            </w:tcBorders>
            <w:noWrap w:val="0"/>
            <w:vAlign w:val="center"/>
          </w:tcPr>
          <w:p w14:paraId="5B748CA1">
            <w:pPr>
              <w:widowControl/>
              <w:adjustRightInd w:val="0"/>
              <w:snapToGrid w:val="0"/>
              <w:spacing w:after="0"/>
              <w:jc w:val="left"/>
              <w:rPr>
                <w:rFonts w:ascii="Times New Roman" w:hAnsi="Times New Roman" w:eastAsia="宋体" w:cs="Times New Roman"/>
                <w:bCs/>
                <w:color w:val="000000"/>
                <w:kern w:val="0"/>
                <w:szCs w:val="21"/>
                <w:highlight w:val="none"/>
              </w:rPr>
            </w:pPr>
          </w:p>
        </w:tc>
        <w:tc>
          <w:tcPr>
            <w:tcW w:w="1583" w:type="dxa"/>
            <w:tcBorders>
              <w:tl2br w:val="nil"/>
              <w:tr2bl w:val="nil"/>
            </w:tcBorders>
            <w:noWrap w:val="0"/>
            <w:vAlign w:val="center"/>
          </w:tcPr>
          <w:p w14:paraId="08F4BA06">
            <w:pPr>
              <w:widowControl/>
              <w:adjustRightInd w:val="0"/>
              <w:snapToGrid w:val="0"/>
              <w:spacing w:after="0"/>
              <w:jc w:val="left"/>
              <w:rPr>
                <w:rFonts w:ascii="Times New Roman" w:hAnsi="Times New Roman" w:eastAsia="宋体" w:cs="Times New Roman"/>
                <w:bCs/>
                <w:color w:val="000000"/>
                <w:kern w:val="0"/>
                <w:szCs w:val="21"/>
                <w:highlight w:val="none"/>
              </w:rPr>
            </w:pPr>
          </w:p>
        </w:tc>
      </w:tr>
      <w:tr w14:paraId="1641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9071" w:type="dxa"/>
            <w:gridSpan w:val="7"/>
            <w:tcBorders>
              <w:tl2br w:val="nil"/>
              <w:tr2bl w:val="nil"/>
            </w:tcBorders>
            <w:noWrap w:val="0"/>
            <w:vAlign w:val="center"/>
          </w:tcPr>
          <w:p w14:paraId="72AA2D9F">
            <w:pPr>
              <w:widowControl/>
              <w:adjustRightInd w:val="0"/>
              <w:snapToGrid w:val="0"/>
              <w:spacing w:after="0"/>
              <w:jc w:val="left"/>
              <w:rPr>
                <w:rFonts w:hint="default" w:ascii="Times New Roman" w:hAnsi="Times New Roman" w:eastAsia="宋体" w:cs="Times New Roman"/>
                <w:b/>
                <w:bCs/>
                <w:color w:val="000000"/>
                <w:kern w:val="0"/>
                <w:szCs w:val="21"/>
                <w:highlight w:val="none"/>
                <w:lang w:val="en-US" w:eastAsia="zh-CN"/>
              </w:rPr>
            </w:pPr>
            <w:r>
              <w:rPr>
                <w:rFonts w:hint="eastAsia" w:ascii="Times New Roman" w:hAnsi="Times New Roman" w:eastAsia="宋体" w:cs="Times New Roman"/>
                <w:b/>
                <w:bCs/>
                <w:color w:val="000000"/>
                <w:kern w:val="0"/>
                <w:szCs w:val="21"/>
                <w:highlight w:val="none"/>
                <w:lang w:val="en-US" w:eastAsia="zh-CN"/>
              </w:rPr>
              <w:t>三、产业强村情况</w:t>
            </w:r>
          </w:p>
        </w:tc>
      </w:tr>
      <w:tr w14:paraId="156A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9071" w:type="dxa"/>
            <w:gridSpan w:val="7"/>
            <w:tcBorders>
              <w:tl2br w:val="nil"/>
              <w:tr2bl w:val="nil"/>
            </w:tcBorders>
            <w:noWrap w:val="0"/>
            <w:vAlign w:val="center"/>
          </w:tcPr>
          <w:p w14:paraId="2F229EAD">
            <w:pPr>
              <w:widowControl/>
              <w:adjustRightInd w:val="0"/>
              <w:snapToGrid w:val="0"/>
              <w:spacing w:after="0"/>
              <w:jc w:val="left"/>
              <w:rPr>
                <w:rFonts w:hint="default" w:ascii="Times New Roman" w:hAnsi="Times New Roman" w:eastAsia="宋体" w:cs="Times New Roman"/>
                <w:b/>
                <w:bCs/>
                <w:color w:val="000000"/>
                <w:kern w:val="0"/>
                <w:szCs w:val="21"/>
                <w:highlight w:val="none"/>
                <w:lang w:val="en-US" w:eastAsia="zh-CN"/>
              </w:rPr>
            </w:pPr>
            <w:r>
              <w:rPr>
                <w:rFonts w:hint="eastAsia" w:ascii="Times New Roman" w:hAnsi="Times New Roman" w:eastAsia="宋体" w:cs="Times New Roman"/>
                <w:b/>
                <w:bCs/>
                <w:color w:val="000000"/>
                <w:kern w:val="0"/>
                <w:szCs w:val="21"/>
                <w:highlight w:val="none"/>
                <w:lang w:val="en-US" w:eastAsia="zh-CN"/>
              </w:rPr>
              <w:t xml:space="preserve">行政村1 </w:t>
            </w:r>
            <w:r>
              <w:rPr>
                <w:rFonts w:hint="eastAsia" w:ascii="Times New Roman" w:hAnsi="Times New Roman" w:eastAsia="宋体" w:cs="Times New Roman"/>
                <w:b w:val="0"/>
                <w:bCs w:val="0"/>
                <w:color w:val="000000"/>
                <w:kern w:val="0"/>
                <w:szCs w:val="21"/>
                <w:highlight w:val="none"/>
                <w:lang w:val="en-US" w:eastAsia="zh-CN"/>
              </w:rPr>
              <w:t>名称：</w:t>
            </w:r>
            <w:r>
              <w:rPr>
                <w:rFonts w:hint="eastAsia" w:ascii="Times New Roman" w:hAnsi="Times New Roman" w:eastAsia="宋体" w:cs="Times New Roman"/>
                <w:b w:val="0"/>
                <w:bCs w:val="0"/>
                <w:color w:val="000000"/>
                <w:kern w:val="0"/>
                <w:szCs w:val="21"/>
                <w:highlight w:val="none"/>
                <w:u w:val="single"/>
                <w:lang w:val="en-US" w:eastAsia="zh-CN"/>
              </w:rPr>
              <w:t xml:space="preserve">             </w:t>
            </w:r>
            <w:r>
              <w:rPr>
                <w:rFonts w:hint="eastAsia" w:ascii="Times New Roman" w:hAnsi="Times New Roman" w:eastAsia="宋体" w:cs="Times New Roman"/>
                <w:b w:val="0"/>
                <w:bCs w:val="0"/>
                <w:color w:val="000000"/>
                <w:kern w:val="0"/>
                <w:szCs w:val="21"/>
                <w:highlight w:val="none"/>
                <w:lang w:val="en-US" w:eastAsia="zh-CN"/>
              </w:rPr>
              <w:t xml:space="preserve">     人口数量（人）：  </w:t>
            </w:r>
            <w:r>
              <w:rPr>
                <w:rFonts w:hint="eastAsia" w:ascii="Times New Roman" w:hAnsi="Times New Roman" w:eastAsia="宋体" w:cs="Times New Roman"/>
                <w:b w:val="0"/>
                <w:bCs w:val="0"/>
                <w:color w:val="000000"/>
                <w:kern w:val="0"/>
                <w:szCs w:val="21"/>
                <w:highlight w:val="none"/>
                <w:u w:val="single"/>
                <w:lang w:val="en-US" w:eastAsia="zh-CN"/>
              </w:rPr>
              <w:t xml:space="preserve">        </w:t>
            </w:r>
            <w:r>
              <w:rPr>
                <w:rFonts w:hint="eastAsia" w:ascii="Times New Roman" w:hAnsi="Times New Roman" w:eastAsia="宋体" w:cs="Times New Roman"/>
                <w:b w:val="0"/>
                <w:bCs w:val="0"/>
                <w:color w:val="000000"/>
                <w:kern w:val="0"/>
                <w:szCs w:val="21"/>
                <w:highlight w:val="none"/>
                <w:lang w:val="en-US" w:eastAsia="zh-CN"/>
              </w:rPr>
              <w:t xml:space="preserve">        面积（亩）： </w:t>
            </w:r>
            <w:r>
              <w:rPr>
                <w:rFonts w:hint="eastAsia" w:ascii="Times New Roman" w:hAnsi="Times New Roman" w:eastAsia="宋体" w:cs="Times New Roman"/>
                <w:b w:val="0"/>
                <w:bCs w:val="0"/>
                <w:color w:val="000000"/>
                <w:kern w:val="0"/>
                <w:szCs w:val="21"/>
                <w:highlight w:val="none"/>
                <w:u w:val="single"/>
                <w:lang w:val="en-US" w:eastAsia="zh-CN"/>
              </w:rPr>
              <w:t xml:space="preserve">       </w:t>
            </w:r>
            <w:r>
              <w:rPr>
                <w:rFonts w:hint="eastAsia" w:ascii="Times New Roman" w:hAnsi="Times New Roman" w:eastAsia="宋体" w:cs="Times New Roman"/>
                <w:b w:val="0"/>
                <w:bCs w:val="0"/>
                <w:color w:val="000000"/>
                <w:kern w:val="0"/>
                <w:szCs w:val="21"/>
                <w:highlight w:val="none"/>
                <w:lang w:val="en-US" w:eastAsia="zh-CN"/>
              </w:rPr>
              <w:t xml:space="preserve"> </w:t>
            </w:r>
          </w:p>
        </w:tc>
      </w:tr>
      <w:tr w14:paraId="58457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9071" w:type="dxa"/>
            <w:gridSpan w:val="7"/>
            <w:tcBorders>
              <w:tl2br w:val="nil"/>
              <w:tr2bl w:val="nil"/>
            </w:tcBorders>
            <w:noWrap w:val="0"/>
            <w:vAlign w:val="center"/>
          </w:tcPr>
          <w:p w14:paraId="60CB5C14">
            <w:pPr>
              <w:widowControl/>
              <w:adjustRightInd w:val="0"/>
              <w:snapToGrid w:val="0"/>
              <w:spacing w:after="0"/>
              <w:jc w:val="left"/>
              <w:rPr>
                <w:rFonts w:hint="eastAsia" w:ascii="Times New Roman" w:hAnsi="Times New Roman" w:eastAsia="宋体" w:cs="Times New Roman"/>
                <w:b w:val="0"/>
                <w:bCs w:val="0"/>
                <w:color w:val="000000"/>
                <w:kern w:val="0"/>
                <w:szCs w:val="21"/>
                <w:highlight w:val="none"/>
                <w:u w:val="single"/>
                <w:lang w:val="en-US" w:eastAsia="zh-CN"/>
              </w:rPr>
            </w:pPr>
            <w:r>
              <w:rPr>
                <w:rFonts w:hint="eastAsia" w:ascii="Times New Roman" w:hAnsi="Times New Roman" w:eastAsia="宋体" w:cs="Times New Roman"/>
                <w:b w:val="0"/>
                <w:bCs w:val="0"/>
                <w:color w:val="000000"/>
                <w:kern w:val="0"/>
                <w:szCs w:val="21"/>
                <w:highlight w:val="none"/>
                <w:lang w:val="en-US" w:eastAsia="zh-CN"/>
              </w:rPr>
              <w:t xml:space="preserve">涉及新产业新业态：特色种养（ </w:t>
            </w:r>
            <w:r>
              <w:rPr>
                <w:rFonts w:hint="eastAsia" w:ascii="Times New Roman" w:hAnsi="Times New Roman" w:eastAsia="宋体" w:cs="Times New Roman"/>
                <w:b w:val="0"/>
                <w:bCs w:val="0"/>
                <w:color w:val="000000"/>
                <w:kern w:val="0"/>
                <w:szCs w:val="21"/>
                <w:highlight w:val="none"/>
                <w:u w:val="single"/>
                <w:lang w:val="en-US" w:eastAsia="zh-CN"/>
              </w:rPr>
              <w:t xml:space="preserve">           </w:t>
            </w:r>
            <w:r>
              <w:rPr>
                <w:rFonts w:hint="eastAsia" w:ascii="Times New Roman" w:hAnsi="Times New Roman" w:eastAsia="宋体" w:cs="Times New Roman"/>
                <w:b w:val="0"/>
                <w:bCs w:val="0"/>
                <w:color w:val="000000"/>
                <w:kern w:val="0"/>
                <w:szCs w:val="21"/>
                <w:highlight w:val="none"/>
                <w:lang w:val="en-US" w:eastAsia="zh-CN"/>
              </w:rPr>
              <w:t xml:space="preserve">   特色加工（ </w:t>
            </w:r>
            <w:r>
              <w:rPr>
                <w:rFonts w:hint="eastAsia" w:ascii="Times New Roman" w:hAnsi="Times New Roman" w:eastAsia="宋体" w:cs="Times New Roman"/>
                <w:b w:val="0"/>
                <w:bCs w:val="0"/>
                <w:color w:val="000000"/>
                <w:kern w:val="0"/>
                <w:szCs w:val="21"/>
                <w:highlight w:val="none"/>
                <w:u w:val="single"/>
                <w:lang w:val="en-US" w:eastAsia="zh-CN"/>
              </w:rPr>
              <w:t xml:space="preserve">           </w:t>
            </w:r>
            <w:r>
              <w:rPr>
                <w:rFonts w:hint="eastAsia" w:ascii="Times New Roman" w:hAnsi="Times New Roman" w:eastAsia="宋体" w:cs="Times New Roman"/>
                <w:b w:val="0"/>
                <w:bCs w:val="0"/>
                <w:color w:val="000000"/>
                <w:kern w:val="0"/>
                <w:szCs w:val="21"/>
                <w:highlight w:val="none"/>
                <w:lang w:val="en-US" w:eastAsia="zh-CN"/>
              </w:rPr>
              <w:t xml:space="preserve">   特色服务（</w:t>
            </w:r>
            <w:r>
              <w:rPr>
                <w:rFonts w:hint="eastAsia" w:ascii="Times New Roman" w:hAnsi="Times New Roman" w:eastAsia="宋体" w:cs="Times New Roman"/>
                <w:b w:val="0"/>
                <w:bCs w:val="0"/>
                <w:color w:val="000000"/>
                <w:kern w:val="0"/>
                <w:szCs w:val="21"/>
                <w:highlight w:val="none"/>
                <w:u w:val="single"/>
                <w:lang w:val="en-US" w:eastAsia="zh-CN"/>
              </w:rPr>
              <w:t xml:space="preserve">              </w:t>
            </w:r>
          </w:p>
          <w:p w14:paraId="63E0D118">
            <w:pPr>
              <w:widowControl/>
              <w:adjustRightInd w:val="0"/>
              <w:snapToGrid w:val="0"/>
              <w:spacing w:after="0"/>
              <w:ind w:firstLine="1890" w:firstLineChars="900"/>
              <w:jc w:val="left"/>
              <w:rPr>
                <w:rFonts w:hint="eastAsia" w:ascii="Times New Roman" w:hAnsi="Times New Roman" w:eastAsia="宋体" w:cs="Times New Roman"/>
                <w:b w:val="0"/>
                <w:bCs w:val="0"/>
                <w:color w:val="000000"/>
                <w:kern w:val="0"/>
                <w:szCs w:val="21"/>
                <w:highlight w:val="none"/>
                <w:u w:val="single"/>
                <w:lang w:val="en-US" w:eastAsia="zh-CN"/>
              </w:rPr>
            </w:pPr>
            <w:r>
              <w:rPr>
                <w:rFonts w:hint="eastAsia" w:ascii="Times New Roman" w:hAnsi="Times New Roman" w:eastAsia="宋体" w:cs="Times New Roman"/>
                <w:b w:val="0"/>
                <w:bCs w:val="0"/>
                <w:color w:val="000000"/>
                <w:kern w:val="0"/>
                <w:szCs w:val="21"/>
                <w:highlight w:val="none"/>
                <w:lang w:val="en-US" w:eastAsia="zh-CN"/>
              </w:rPr>
              <w:t>乡村文化（</w:t>
            </w:r>
            <w:r>
              <w:rPr>
                <w:rFonts w:hint="eastAsia" w:ascii="Times New Roman" w:hAnsi="Times New Roman" w:eastAsia="宋体" w:cs="Times New Roman"/>
                <w:b w:val="0"/>
                <w:bCs w:val="0"/>
                <w:color w:val="000000"/>
                <w:kern w:val="0"/>
                <w:szCs w:val="21"/>
                <w:highlight w:val="none"/>
                <w:u w:val="single"/>
                <w:lang w:val="en-US" w:eastAsia="zh-CN"/>
              </w:rPr>
              <w:t xml:space="preserve">            </w:t>
            </w:r>
            <w:r>
              <w:rPr>
                <w:rFonts w:hint="eastAsia" w:ascii="Times New Roman" w:hAnsi="Times New Roman" w:eastAsia="宋体" w:cs="Times New Roman"/>
                <w:b w:val="0"/>
                <w:bCs w:val="0"/>
                <w:color w:val="000000"/>
                <w:kern w:val="0"/>
                <w:szCs w:val="21"/>
                <w:highlight w:val="none"/>
                <w:lang w:val="en-US" w:eastAsia="zh-CN"/>
              </w:rPr>
              <w:t xml:space="preserve">   其他（</w:t>
            </w:r>
            <w:r>
              <w:rPr>
                <w:rFonts w:hint="eastAsia" w:ascii="Times New Roman" w:hAnsi="Times New Roman" w:eastAsia="宋体" w:cs="Times New Roman"/>
                <w:b w:val="0"/>
                <w:bCs w:val="0"/>
                <w:color w:val="000000"/>
                <w:kern w:val="0"/>
                <w:szCs w:val="21"/>
                <w:highlight w:val="none"/>
                <w:u w:val="single"/>
                <w:lang w:val="en-US" w:eastAsia="zh-CN"/>
              </w:rPr>
              <w:t xml:space="preserve">               </w:t>
            </w:r>
          </w:p>
          <w:p w14:paraId="6CC2B34C">
            <w:pPr>
              <w:widowControl w:val="0"/>
              <w:spacing w:after="0"/>
              <w:ind w:left="0" w:leftChars="0" w:firstLine="0" w:firstLineChars="0"/>
              <w:jc w:val="left"/>
              <w:rPr>
                <w:rFonts w:hint="default" w:ascii="Times New Roman" w:hAnsi="Times New Roman" w:eastAsia="宋体" w:cs="Times New Roman"/>
                <w:b w:val="0"/>
                <w:bCs w:val="0"/>
                <w:color w:val="000000"/>
                <w:kern w:val="0"/>
                <w:sz w:val="21"/>
                <w:szCs w:val="21"/>
                <w:highlight w:val="none"/>
                <w:u w:val="single"/>
                <w:lang w:val="en-US" w:eastAsia="zh-CN" w:bidi="ar-SA"/>
              </w:rPr>
            </w:pPr>
            <w:r>
              <w:rPr>
                <w:rFonts w:hint="eastAsia" w:ascii="Times New Roman" w:hAnsi="Times New Roman" w:eastAsia="宋体" w:cs="Times New Roman"/>
                <w:b w:val="0"/>
                <w:bCs w:val="0"/>
                <w:color w:val="000000"/>
                <w:kern w:val="0"/>
                <w:sz w:val="21"/>
                <w:szCs w:val="21"/>
                <w:highlight w:val="none"/>
                <w:u w:val="none"/>
                <w:lang w:val="en-US" w:eastAsia="zh-CN" w:bidi="ar-SA"/>
              </w:rPr>
              <w:t>涉及配套设施情况：</w:t>
            </w:r>
            <w:r>
              <w:rPr>
                <w:rFonts w:hint="eastAsia" w:ascii="Times New Roman" w:hAnsi="Times New Roman" w:eastAsia="宋体" w:cs="Times New Roman"/>
                <w:b w:val="0"/>
                <w:bCs w:val="0"/>
                <w:color w:val="000000"/>
                <w:kern w:val="0"/>
                <w:sz w:val="21"/>
                <w:szCs w:val="21"/>
                <w:highlight w:val="none"/>
                <w:u w:val="single"/>
                <w:lang w:val="en-US" w:eastAsia="zh-CN" w:bidi="ar-SA"/>
              </w:rPr>
              <w:t xml:space="preserve">                                                    </w:t>
            </w:r>
          </w:p>
        </w:tc>
      </w:tr>
      <w:tr w14:paraId="55B8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654" w:type="dxa"/>
            <w:tcBorders>
              <w:tl2br w:val="nil"/>
              <w:tr2bl w:val="nil"/>
            </w:tcBorders>
            <w:noWrap w:val="0"/>
            <w:vAlign w:val="center"/>
          </w:tcPr>
          <w:p w14:paraId="63841F77">
            <w:pPr>
              <w:keepNext w:val="0"/>
              <w:keepLines w:val="0"/>
              <w:pageBreakBefore w:val="0"/>
              <w:widowControl/>
              <w:kinsoku/>
              <w:wordWrap/>
              <w:overflowPunct/>
              <w:topLinePunct w:val="0"/>
              <w:autoSpaceDE/>
              <w:autoSpaceDN/>
              <w:bidi w:val="0"/>
              <w:adjustRightInd w:val="0"/>
              <w:snapToGrid w:val="0"/>
              <w:spacing w:after="0"/>
              <w:jc w:val="left"/>
              <w:textAlignment w:val="auto"/>
              <w:rPr>
                <w:rFonts w:hint="default" w:ascii="Times New Roman" w:hAnsi="Times New Roman" w:eastAsia="宋体" w:cs="Times New Roman"/>
                <w:b/>
                <w:bCs/>
                <w:color w:val="000000"/>
                <w:highlight w:val="none"/>
                <w:lang w:val="en-US" w:eastAsia="zh-CN"/>
              </w:rPr>
            </w:pPr>
            <w:r>
              <w:rPr>
                <w:rFonts w:hint="eastAsia" w:ascii="Times New Roman" w:hAnsi="Times New Roman" w:eastAsia="宋体" w:cs="Times New Roman"/>
                <w:b/>
                <w:bCs/>
                <w:color w:val="000000"/>
                <w:kern w:val="0"/>
                <w:szCs w:val="21"/>
                <w:highlight w:val="none"/>
                <w:lang w:val="en-US" w:eastAsia="zh-CN"/>
              </w:rPr>
              <w:t>编号</w:t>
            </w:r>
          </w:p>
        </w:tc>
        <w:tc>
          <w:tcPr>
            <w:tcW w:w="3456" w:type="dxa"/>
            <w:gridSpan w:val="2"/>
            <w:tcBorders>
              <w:tl2br w:val="nil"/>
              <w:tr2bl w:val="nil"/>
            </w:tcBorders>
            <w:noWrap w:val="0"/>
            <w:vAlign w:val="center"/>
          </w:tcPr>
          <w:p w14:paraId="7B113649">
            <w:pPr>
              <w:keepNext w:val="0"/>
              <w:keepLines w:val="0"/>
              <w:pageBreakBefore w:val="0"/>
              <w:widowControl w:val="0"/>
              <w:kinsoku/>
              <w:wordWrap/>
              <w:overflowPunct/>
              <w:topLinePunct w:val="0"/>
              <w:autoSpaceDE/>
              <w:autoSpaceDN/>
              <w:bidi w:val="0"/>
              <w:adjustRightInd w:val="0"/>
              <w:snapToGrid w:val="0"/>
              <w:spacing w:after="0"/>
              <w:ind w:firstLine="420"/>
              <w:jc w:val="both"/>
              <w:textAlignment w:val="auto"/>
              <w:rPr>
                <w:rFonts w:hint="default" w:ascii="Times New Roman" w:hAnsi="Times New Roman" w:eastAsia="宋体" w:cs="Times New Roman"/>
                <w:b/>
                <w:bCs/>
                <w:color w:val="000000"/>
                <w:kern w:val="2"/>
                <w:sz w:val="21"/>
                <w:szCs w:val="20"/>
                <w:highlight w:val="none"/>
                <w:lang w:val="en-US" w:eastAsia="zh-CN" w:bidi="ar-SA"/>
              </w:rPr>
            </w:pPr>
            <w:r>
              <w:rPr>
                <w:rFonts w:hint="eastAsia" w:ascii="Times New Roman" w:hAnsi="Times New Roman" w:eastAsia="宋体" w:cs="Times New Roman"/>
                <w:b/>
                <w:bCs/>
                <w:color w:val="000000"/>
                <w:kern w:val="2"/>
                <w:sz w:val="21"/>
                <w:szCs w:val="20"/>
                <w:highlight w:val="none"/>
                <w:lang w:val="en-US" w:eastAsia="zh-CN" w:bidi="ar-SA"/>
              </w:rPr>
              <w:t>指标名称</w:t>
            </w:r>
          </w:p>
        </w:tc>
        <w:tc>
          <w:tcPr>
            <w:tcW w:w="1942" w:type="dxa"/>
            <w:gridSpan w:val="2"/>
            <w:tcBorders>
              <w:tl2br w:val="nil"/>
              <w:tr2bl w:val="nil"/>
            </w:tcBorders>
            <w:noWrap w:val="0"/>
            <w:vAlign w:val="center"/>
          </w:tcPr>
          <w:p w14:paraId="3EC7ACAE">
            <w:pPr>
              <w:keepNext w:val="0"/>
              <w:keepLines w:val="0"/>
              <w:pageBreakBefore w:val="0"/>
              <w:widowControl w:val="0"/>
              <w:kinsoku/>
              <w:wordWrap/>
              <w:overflowPunct/>
              <w:topLinePunct w:val="0"/>
              <w:autoSpaceDE/>
              <w:autoSpaceDN/>
              <w:bidi w:val="0"/>
              <w:adjustRightInd w:val="0"/>
              <w:snapToGrid w:val="0"/>
              <w:spacing w:after="0"/>
              <w:ind w:firstLine="420"/>
              <w:jc w:val="both"/>
              <w:textAlignment w:val="auto"/>
              <w:rPr>
                <w:rFonts w:hint="default" w:ascii="Times New Roman" w:hAnsi="Times New Roman" w:eastAsia="宋体" w:cs="Times New Roman"/>
                <w:b/>
                <w:bCs/>
                <w:color w:val="000000"/>
                <w:kern w:val="2"/>
                <w:sz w:val="21"/>
                <w:szCs w:val="20"/>
                <w:highlight w:val="none"/>
                <w:lang w:val="en-US" w:eastAsia="zh-CN" w:bidi="ar-SA"/>
              </w:rPr>
            </w:pPr>
            <w:r>
              <w:rPr>
                <w:rFonts w:hint="eastAsia" w:ascii="Times New Roman" w:hAnsi="Times New Roman" w:eastAsia="宋体" w:cs="Times New Roman"/>
                <w:b/>
                <w:bCs/>
                <w:color w:val="000000"/>
                <w:kern w:val="2"/>
                <w:sz w:val="21"/>
                <w:szCs w:val="20"/>
                <w:highlight w:val="none"/>
                <w:lang w:val="en-US" w:eastAsia="zh-CN" w:bidi="ar-SA"/>
              </w:rPr>
              <w:t>单位</w:t>
            </w:r>
          </w:p>
        </w:tc>
        <w:tc>
          <w:tcPr>
            <w:tcW w:w="1436" w:type="dxa"/>
            <w:tcBorders>
              <w:tl2br w:val="nil"/>
              <w:tr2bl w:val="nil"/>
            </w:tcBorders>
            <w:noWrap w:val="0"/>
            <w:vAlign w:val="center"/>
          </w:tcPr>
          <w:p w14:paraId="1EDC0EA4">
            <w:pPr>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both"/>
              <w:textAlignment w:val="auto"/>
              <w:rPr>
                <w:rFonts w:hint="default" w:ascii="Times New Roman" w:hAnsi="Times New Roman" w:eastAsia="宋体" w:cs="Times New Roman"/>
                <w:b/>
                <w:bCs/>
                <w:color w:val="000000"/>
                <w:kern w:val="2"/>
                <w:sz w:val="21"/>
                <w:szCs w:val="20"/>
                <w:highlight w:val="none"/>
                <w:lang w:val="en-US" w:eastAsia="zh-CN" w:bidi="ar-SA"/>
              </w:rPr>
            </w:pPr>
            <w:r>
              <w:rPr>
                <w:rFonts w:hint="eastAsia" w:ascii="Times New Roman" w:hAnsi="Times New Roman" w:eastAsia="宋体" w:cs="Times New Roman"/>
                <w:b/>
                <w:bCs/>
                <w:color w:val="000000"/>
                <w:kern w:val="2"/>
                <w:sz w:val="21"/>
                <w:szCs w:val="20"/>
                <w:highlight w:val="none"/>
                <w:lang w:val="en-US" w:eastAsia="zh-CN" w:bidi="ar-SA"/>
              </w:rPr>
              <w:t>2024年数值</w:t>
            </w:r>
          </w:p>
        </w:tc>
        <w:tc>
          <w:tcPr>
            <w:tcW w:w="1583" w:type="dxa"/>
            <w:tcBorders>
              <w:tl2br w:val="nil"/>
              <w:tr2bl w:val="nil"/>
            </w:tcBorders>
            <w:noWrap w:val="0"/>
            <w:vAlign w:val="center"/>
          </w:tcPr>
          <w:p w14:paraId="147633CB">
            <w:pPr>
              <w:keepNext w:val="0"/>
              <w:keepLines w:val="0"/>
              <w:pageBreakBefore w:val="0"/>
              <w:widowControl w:val="0"/>
              <w:kinsoku/>
              <w:wordWrap/>
              <w:overflowPunct/>
              <w:topLinePunct w:val="0"/>
              <w:autoSpaceDE/>
              <w:autoSpaceDN/>
              <w:bidi w:val="0"/>
              <w:adjustRightInd w:val="0"/>
              <w:snapToGrid w:val="0"/>
              <w:spacing w:after="0"/>
              <w:ind w:firstLine="420"/>
              <w:jc w:val="both"/>
              <w:textAlignment w:val="auto"/>
              <w:rPr>
                <w:rFonts w:hint="default" w:ascii="Times New Roman" w:hAnsi="Times New Roman" w:eastAsia="宋体" w:cs="Times New Roman"/>
                <w:b/>
                <w:bCs/>
                <w:color w:val="000000"/>
                <w:kern w:val="2"/>
                <w:sz w:val="21"/>
                <w:szCs w:val="20"/>
                <w:highlight w:val="none"/>
                <w:lang w:val="en-US" w:eastAsia="zh-CN" w:bidi="ar-SA"/>
              </w:rPr>
            </w:pPr>
            <w:r>
              <w:rPr>
                <w:rFonts w:hint="eastAsia" w:ascii="Times New Roman" w:hAnsi="Times New Roman" w:eastAsia="宋体" w:cs="Times New Roman"/>
                <w:b/>
                <w:bCs/>
                <w:color w:val="000000"/>
                <w:kern w:val="2"/>
                <w:sz w:val="21"/>
                <w:szCs w:val="20"/>
                <w:highlight w:val="none"/>
                <w:lang w:val="en-US" w:eastAsia="zh-CN" w:bidi="ar-SA"/>
              </w:rPr>
              <w:t>备注</w:t>
            </w:r>
          </w:p>
        </w:tc>
      </w:tr>
      <w:tr w14:paraId="347F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 w:hRule="atLeast"/>
          <w:jc w:val="center"/>
        </w:trPr>
        <w:tc>
          <w:tcPr>
            <w:tcW w:w="654" w:type="dxa"/>
            <w:tcBorders>
              <w:tl2br w:val="nil"/>
              <w:tr2bl w:val="nil"/>
            </w:tcBorders>
            <w:noWrap w:val="0"/>
            <w:vAlign w:val="top"/>
          </w:tcPr>
          <w:p w14:paraId="73B8AB94">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1</w:t>
            </w:r>
          </w:p>
        </w:tc>
        <w:tc>
          <w:tcPr>
            <w:tcW w:w="3456" w:type="dxa"/>
            <w:gridSpan w:val="2"/>
            <w:tcBorders>
              <w:tl2br w:val="nil"/>
              <w:tr2bl w:val="nil"/>
            </w:tcBorders>
            <w:noWrap w:val="0"/>
            <w:vAlign w:val="top"/>
          </w:tcPr>
          <w:p w14:paraId="21A323A5">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新产业新业态年产值</w:t>
            </w:r>
          </w:p>
        </w:tc>
        <w:tc>
          <w:tcPr>
            <w:tcW w:w="1942" w:type="dxa"/>
            <w:gridSpan w:val="2"/>
            <w:tcBorders>
              <w:tl2br w:val="nil"/>
              <w:tr2bl w:val="nil"/>
            </w:tcBorders>
            <w:noWrap w:val="0"/>
            <w:vAlign w:val="top"/>
          </w:tcPr>
          <w:p w14:paraId="178D6683">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万元</w:t>
            </w:r>
          </w:p>
        </w:tc>
        <w:tc>
          <w:tcPr>
            <w:tcW w:w="1436" w:type="dxa"/>
            <w:tcBorders>
              <w:tl2br w:val="nil"/>
              <w:tr2bl w:val="nil"/>
            </w:tcBorders>
            <w:noWrap w:val="0"/>
            <w:vAlign w:val="top"/>
          </w:tcPr>
          <w:p w14:paraId="60F6340A">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c>
          <w:tcPr>
            <w:tcW w:w="1583" w:type="dxa"/>
            <w:tcBorders>
              <w:tl2br w:val="nil"/>
              <w:tr2bl w:val="nil"/>
            </w:tcBorders>
            <w:noWrap w:val="0"/>
            <w:vAlign w:val="top"/>
          </w:tcPr>
          <w:p w14:paraId="500F2BFE">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r>
      <w:tr w14:paraId="1C257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 w:hRule="atLeast"/>
          <w:jc w:val="center"/>
        </w:trPr>
        <w:tc>
          <w:tcPr>
            <w:tcW w:w="654" w:type="dxa"/>
            <w:tcBorders>
              <w:tl2br w:val="nil"/>
              <w:tr2bl w:val="nil"/>
            </w:tcBorders>
            <w:noWrap w:val="0"/>
            <w:vAlign w:val="top"/>
          </w:tcPr>
          <w:p w14:paraId="469FA6D4">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2</w:t>
            </w:r>
          </w:p>
        </w:tc>
        <w:tc>
          <w:tcPr>
            <w:tcW w:w="3456" w:type="dxa"/>
            <w:gridSpan w:val="2"/>
            <w:tcBorders>
              <w:tl2br w:val="nil"/>
              <w:tr2bl w:val="nil"/>
            </w:tcBorders>
            <w:noWrap w:val="0"/>
            <w:vAlign w:val="top"/>
          </w:tcPr>
          <w:p w14:paraId="01358EF9">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从事新产业新业态主体数量</w:t>
            </w:r>
          </w:p>
        </w:tc>
        <w:tc>
          <w:tcPr>
            <w:tcW w:w="1942" w:type="dxa"/>
            <w:gridSpan w:val="2"/>
            <w:tcBorders>
              <w:tl2br w:val="nil"/>
              <w:tr2bl w:val="nil"/>
            </w:tcBorders>
            <w:noWrap w:val="0"/>
            <w:vAlign w:val="top"/>
          </w:tcPr>
          <w:p w14:paraId="0A65FD62">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个</w:t>
            </w:r>
          </w:p>
        </w:tc>
        <w:tc>
          <w:tcPr>
            <w:tcW w:w="1436" w:type="dxa"/>
            <w:tcBorders>
              <w:tl2br w:val="nil"/>
              <w:tr2bl w:val="nil"/>
            </w:tcBorders>
            <w:noWrap w:val="0"/>
            <w:vAlign w:val="top"/>
          </w:tcPr>
          <w:p w14:paraId="0F037412">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c>
          <w:tcPr>
            <w:tcW w:w="1583" w:type="dxa"/>
            <w:tcBorders>
              <w:tl2br w:val="nil"/>
              <w:tr2bl w:val="nil"/>
            </w:tcBorders>
            <w:noWrap w:val="0"/>
            <w:vAlign w:val="top"/>
          </w:tcPr>
          <w:p w14:paraId="18F5B0BA">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r>
      <w:tr w14:paraId="21AE6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 w:hRule="atLeast"/>
          <w:jc w:val="center"/>
        </w:trPr>
        <w:tc>
          <w:tcPr>
            <w:tcW w:w="654" w:type="dxa"/>
            <w:tcBorders>
              <w:tl2br w:val="nil"/>
              <w:tr2bl w:val="nil"/>
            </w:tcBorders>
            <w:noWrap w:val="0"/>
            <w:vAlign w:val="center"/>
          </w:tcPr>
          <w:p w14:paraId="646EFD4D">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2.1</w:t>
            </w:r>
          </w:p>
        </w:tc>
        <w:tc>
          <w:tcPr>
            <w:tcW w:w="3456" w:type="dxa"/>
            <w:gridSpan w:val="2"/>
            <w:tcBorders>
              <w:tl2br w:val="nil"/>
              <w:tr2bl w:val="nil"/>
            </w:tcBorders>
            <w:noWrap w:val="0"/>
            <w:vAlign w:val="center"/>
          </w:tcPr>
          <w:p w14:paraId="738BCB20">
            <w:pPr>
              <w:widowControl w:val="0"/>
              <w:spacing w:after="0"/>
              <w:ind w:left="0" w:leftChars="0" w:firstLine="420" w:firstLineChars="20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其中：农民合作社</w:t>
            </w:r>
          </w:p>
        </w:tc>
        <w:tc>
          <w:tcPr>
            <w:tcW w:w="1942" w:type="dxa"/>
            <w:gridSpan w:val="2"/>
            <w:tcBorders>
              <w:tl2br w:val="nil"/>
              <w:tr2bl w:val="nil"/>
            </w:tcBorders>
            <w:noWrap w:val="0"/>
            <w:vAlign w:val="center"/>
          </w:tcPr>
          <w:p w14:paraId="1C0AE159">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个</w:t>
            </w:r>
          </w:p>
        </w:tc>
        <w:tc>
          <w:tcPr>
            <w:tcW w:w="1436" w:type="dxa"/>
            <w:tcBorders>
              <w:tl2br w:val="nil"/>
              <w:tr2bl w:val="nil"/>
            </w:tcBorders>
            <w:noWrap w:val="0"/>
            <w:vAlign w:val="center"/>
          </w:tcPr>
          <w:p w14:paraId="08BDF6BB">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c>
          <w:tcPr>
            <w:tcW w:w="1583" w:type="dxa"/>
            <w:tcBorders>
              <w:tl2br w:val="nil"/>
              <w:tr2bl w:val="nil"/>
            </w:tcBorders>
            <w:noWrap w:val="0"/>
            <w:vAlign w:val="center"/>
          </w:tcPr>
          <w:p w14:paraId="19365925">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r>
      <w:tr w14:paraId="78FE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 w:hRule="atLeast"/>
          <w:jc w:val="center"/>
        </w:trPr>
        <w:tc>
          <w:tcPr>
            <w:tcW w:w="654" w:type="dxa"/>
            <w:tcBorders>
              <w:tl2br w:val="nil"/>
              <w:tr2bl w:val="nil"/>
            </w:tcBorders>
            <w:noWrap w:val="0"/>
            <w:vAlign w:val="center"/>
          </w:tcPr>
          <w:p w14:paraId="232A6E81">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2.2</w:t>
            </w:r>
          </w:p>
        </w:tc>
        <w:tc>
          <w:tcPr>
            <w:tcW w:w="3456" w:type="dxa"/>
            <w:gridSpan w:val="2"/>
            <w:tcBorders>
              <w:tl2br w:val="nil"/>
              <w:tr2bl w:val="nil"/>
            </w:tcBorders>
            <w:noWrap w:val="0"/>
            <w:vAlign w:val="center"/>
          </w:tcPr>
          <w:p w14:paraId="108F07F4">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 xml:space="preserve">          家庭农场</w:t>
            </w:r>
          </w:p>
        </w:tc>
        <w:tc>
          <w:tcPr>
            <w:tcW w:w="1942" w:type="dxa"/>
            <w:gridSpan w:val="2"/>
            <w:tcBorders>
              <w:tl2br w:val="nil"/>
              <w:tr2bl w:val="nil"/>
            </w:tcBorders>
            <w:noWrap w:val="0"/>
            <w:vAlign w:val="center"/>
          </w:tcPr>
          <w:p w14:paraId="305D242C">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个</w:t>
            </w:r>
          </w:p>
        </w:tc>
        <w:tc>
          <w:tcPr>
            <w:tcW w:w="1436" w:type="dxa"/>
            <w:tcBorders>
              <w:tl2br w:val="nil"/>
              <w:tr2bl w:val="nil"/>
            </w:tcBorders>
            <w:noWrap w:val="0"/>
            <w:vAlign w:val="center"/>
          </w:tcPr>
          <w:p w14:paraId="3B49E92B">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c>
          <w:tcPr>
            <w:tcW w:w="1583" w:type="dxa"/>
            <w:tcBorders>
              <w:tl2br w:val="nil"/>
              <w:tr2bl w:val="nil"/>
            </w:tcBorders>
            <w:noWrap w:val="0"/>
            <w:vAlign w:val="center"/>
          </w:tcPr>
          <w:p w14:paraId="66FB6F05">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r>
      <w:tr w14:paraId="0EAA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 w:hRule="atLeast"/>
          <w:jc w:val="center"/>
        </w:trPr>
        <w:tc>
          <w:tcPr>
            <w:tcW w:w="654" w:type="dxa"/>
            <w:tcBorders>
              <w:tl2br w:val="nil"/>
              <w:tr2bl w:val="nil"/>
            </w:tcBorders>
            <w:noWrap w:val="0"/>
            <w:vAlign w:val="center"/>
          </w:tcPr>
          <w:p w14:paraId="001CB007">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2.3</w:t>
            </w:r>
          </w:p>
        </w:tc>
        <w:tc>
          <w:tcPr>
            <w:tcW w:w="3456" w:type="dxa"/>
            <w:gridSpan w:val="2"/>
            <w:tcBorders>
              <w:tl2br w:val="nil"/>
              <w:tr2bl w:val="nil"/>
            </w:tcBorders>
            <w:noWrap w:val="0"/>
            <w:vAlign w:val="center"/>
          </w:tcPr>
          <w:p w14:paraId="1E97C90B">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 xml:space="preserve">          农创客、工作室等新主体</w:t>
            </w:r>
          </w:p>
        </w:tc>
        <w:tc>
          <w:tcPr>
            <w:tcW w:w="1942" w:type="dxa"/>
            <w:gridSpan w:val="2"/>
            <w:tcBorders>
              <w:tl2br w:val="nil"/>
              <w:tr2bl w:val="nil"/>
            </w:tcBorders>
            <w:noWrap w:val="0"/>
            <w:vAlign w:val="center"/>
          </w:tcPr>
          <w:p w14:paraId="19608DD9">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个</w:t>
            </w:r>
          </w:p>
        </w:tc>
        <w:tc>
          <w:tcPr>
            <w:tcW w:w="1436" w:type="dxa"/>
            <w:tcBorders>
              <w:tl2br w:val="nil"/>
              <w:tr2bl w:val="nil"/>
            </w:tcBorders>
            <w:noWrap w:val="0"/>
            <w:vAlign w:val="center"/>
          </w:tcPr>
          <w:p w14:paraId="64C75295">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c>
          <w:tcPr>
            <w:tcW w:w="1583" w:type="dxa"/>
            <w:tcBorders>
              <w:tl2br w:val="nil"/>
              <w:tr2bl w:val="nil"/>
            </w:tcBorders>
            <w:noWrap w:val="0"/>
            <w:vAlign w:val="center"/>
          </w:tcPr>
          <w:p w14:paraId="6718BE94">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r>
      <w:tr w14:paraId="2993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 w:hRule="atLeast"/>
          <w:jc w:val="center"/>
        </w:trPr>
        <w:tc>
          <w:tcPr>
            <w:tcW w:w="654" w:type="dxa"/>
            <w:tcBorders>
              <w:tl2br w:val="nil"/>
              <w:tr2bl w:val="nil"/>
            </w:tcBorders>
            <w:noWrap w:val="0"/>
            <w:vAlign w:val="center"/>
          </w:tcPr>
          <w:p w14:paraId="1FB328F5">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3</w:t>
            </w:r>
          </w:p>
        </w:tc>
        <w:tc>
          <w:tcPr>
            <w:tcW w:w="3456" w:type="dxa"/>
            <w:gridSpan w:val="2"/>
            <w:tcBorders>
              <w:tl2br w:val="nil"/>
              <w:tr2bl w:val="nil"/>
            </w:tcBorders>
            <w:noWrap w:val="0"/>
            <w:vAlign w:val="top"/>
          </w:tcPr>
          <w:p w14:paraId="4C8F7C80">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从事新产业新业态村民数量</w:t>
            </w:r>
          </w:p>
        </w:tc>
        <w:tc>
          <w:tcPr>
            <w:tcW w:w="1942" w:type="dxa"/>
            <w:gridSpan w:val="2"/>
            <w:tcBorders>
              <w:tl2br w:val="nil"/>
              <w:tr2bl w:val="nil"/>
            </w:tcBorders>
            <w:noWrap w:val="0"/>
            <w:vAlign w:val="center"/>
          </w:tcPr>
          <w:p w14:paraId="1CB769FF">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人</w:t>
            </w:r>
          </w:p>
        </w:tc>
        <w:tc>
          <w:tcPr>
            <w:tcW w:w="1436" w:type="dxa"/>
            <w:tcBorders>
              <w:tl2br w:val="nil"/>
              <w:tr2bl w:val="nil"/>
            </w:tcBorders>
            <w:noWrap w:val="0"/>
            <w:vAlign w:val="center"/>
          </w:tcPr>
          <w:p w14:paraId="072839CE">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c>
          <w:tcPr>
            <w:tcW w:w="1583" w:type="dxa"/>
            <w:tcBorders>
              <w:tl2br w:val="nil"/>
              <w:tr2bl w:val="nil"/>
            </w:tcBorders>
            <w:noWrap w:val="0"/>
            <w:vAlign w:val="center"/>
          </w:tcPr>
          <w:p w14:paraId="351009AE">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r>
      <w:tr w14:paraId="0302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 w:hRule="atLeast"/>
          <w:jc w:val="center"/>
        </w:trPr>
        <w:tc>
          <w:tcPr>
            <w:tcW w:w="654" w:type="dxa"/>
            <w:tcBorders>
              <w:tl2br w:val="nil"/>
              <w:tr2bl w:val="nil"/>
            </w:tcBorders>
            <w:noWrap w:val="0"/>
            <w:vAlign w:val="center"/>
          </w:tcPr>
          <w:p w14:paraId="22646816">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4</w:t>
            </w:r>
          </w:p>
        </w:tc>
        <w:tc>
          <w:tcPr>
            <w:tcW w:w="3456" w:type="dxa"/>
            <w:gridSpan w:val="2"/>
            <w:tcBorders>
              <w:tl2br w:val="nil"/>
              <w:tr2bl w:val="nil"/>
            </w:tcBorders>
            <w:noWrap w:val="0"/>
            <w:vAlign w:val="center"/>
          </w:tcPr>
          <w:p w14:paraId="622CEE82">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村民人均可支配收入</w:t>
            </w:r>
          </w:p>
        </w:tc>
        <w:tc>
          <w:tcPr>
            <w:tcW w:w="1942" w:type="dxa"/>
            <w:gridSpan w:val="2"/>
            <w:tcBorders>
              <w:tl2br w:val="nil"/>
              <w:tr2bl w:val="nil"/>
            </w:tcBorders>
            <w:noWrap w:val="0"/>
            <w:vAlign w:val="center"/>
          </w:tcPr>
          <w:p w14:paraId="34A2138D">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万元</w:t>
            </w:r>
          </w:p>
        </w:tc>
        <w:tc>
          <w:tcPr>
            <w:tcW w:w="1436" w:type="dxa"/>
            <w:tcBorders>
              <w:tl2br w:val="nil"/>
              <w:tr2bl w:val="nil"/>
            </w:tcBorders>
            <w:noWrap w:val="0"/>
            <w:vAlign w:val="center"/>
          </w:tcPr>
          <w:p w14:paraId="455CC7A5">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c>
          <w:tcPr>
            <w:tcW w:w="1583" w:type="dxa"/>
            <w:tcBorders>
              <w:tl2br w:val="nil"/>
              <w:tr2bl w:val="nil"/>
            </w:tcBorders>
            <w:noWrap w:val="0"/>
            <w:vAlign w:val="center"/>
          </w:tcPr>
          <w:p w14:paraId="4AFABFE8">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r>
      <w:tr w14:paraId="3B16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 w:hRule="atLeast"/>
          <w:jc w:val="center"/>
        </w:trPr>
        <w:tc>
          <w:tcPr>
            <w:tcW w:w="654" w:type="dxa"/>
            <w:tcBorders>
              <w:tl2br w:val="nil"/>
              <w:tr2bl w:val="nil"/>
            </w:tcBorders>
            <w:noWrap w:val="0"/>
            <w:vAlign w:val="center"/>
          </w:tcPr>
          <w:p w14:paraId="35E20EA9">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5</w:t>
            </w:r>
          </w:p>
        </w:tc>
        <w:tc>
          <w:tcPr>
            <w:tcW w:w="3456" w:type="dxa"/>
            <w:gridSpan w:val="2"/>
            <w:tcBorders>
              <w:tl2br w:val="nil"/>
              <w:tr2bl w:val="nil"/>
            </w:tcBorders>
            <w:noWrap w:val="0"/>
            <w:vAlign w:val="center"/>
          </w:tcPr>
          <w:p w14:paraId="1D2F9165">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 xml:space="preserve">村集体经济年收入 </w:t>
            </w:r>
          </w:p>
        </w:tc>
        <w:tc>
          <w:tcPr>
            <w:tcW w:w="1942" w:type="dxa"/>
            <w:gridSpan w:val="2"/>
            <w:tcBorders>
              <w:tl2br w:val="nil"/>
              <w:tr2bl w:val="nil"/>
            </w:tcBorders>
            <w:noWrap w:val="0"/>
            <w:vAlign w:val="center"/>
          </w:tcPr>
          <w:p w14:paraId="0DE0AF48">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万元</w:t>
            </w:r>
          </w:p>
        </w:tc>
        <w:tc>
          <w:tcPr>
            <w:tcW w:w="1436" w:type="dxa"/>
            <w:tcBorders>
              <w:tl2br w:val="nil"/>
              <w:tr2bl w:val="nil"/>
            </w:tcBorders>
            <w:noWrap w:val="0"/>
            <w:vAlign w:val="center"/>
          </w:tcPr>
          <w:p w14:paraId="0FBE6F99">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c>
          <w:tcPr>
            <w:tcW w:w="1583" w:type="dxa"/>
            <w:tcBorders>
              <w:tl2br w:val="nil"/>
              <w:tr2bl w:val="nil"/>
            </w:tcBorders>
            <w:noWrap w:val="0"/>
            <w:vAlign w:val="center"/>
          </w:tcPr>
          <w:p w14:paraId="0797233B">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r>
      <w:tr w14:paraId="5E0C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 w:hRule="atLeast"/>
          <w:jc w:val="center"/>
        </w:trPr>
        <w:tc>
          <w:tcPr>
            <w:tcW w:w="654" w:type="dxa"/>
            <w:tcBorders>
              <w:tl2br w:val="nil"/>
              <w:tr2bl w:val="nil"/>
            </w:tcBorders>
            <w:noWrap w:val="0"/>
            <w:vAlign w:val="center"/>
          </w:tcPr>
          <w:p w14:paraId="43368D32">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6</w:t>
            </w:r>
          </w:p>
        </w:tc>
        <w:tc>
          <w:tcPr>
            <w:tcW w:w="3456" w:type="dxa"/>
            <w:gridSpan w:val="2"/>
            <w:tcBorders>
              <w:tl2br w:val="nil"/>
              <w:tr2bl w:val="nil"/>
            </w:tcBorders>
            <w:noWrap w:val="0"/>
            <w:vAlign w:val="center"/>
          </w:tcPr>
          <w:p w14:paraId="3685E7FC">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年接待游客数量</w:t>
            </w:r>
          </w:p>
        </w:tc>
        <w:tc>
          <w:tcPr>
            <w:tcW w:w="1942" w:type="dxa"/>
            <w:gridSpan w:val="2"/>
            <w:tcBorders>
              <w:tl2br w:val="nil"/>
              <w:tr2bl w:val="nil"/>
            </w:tcBorders>
            <w:noWrap w:val="0"/>
            <w:vAlign w:val="center"/>
          </w:tcPr>
          <w:p w14:paraId="2FF943BA">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万人</w:t>
            </w:r>
          </w:p>
        </w:tc>
        <w:tc>
          <w:tcPr>
            <w:tcW w:w="1436" w:type="dxa"/>
            <w:tcBorders>
              <w:tl2br w:val="nil"/>
              <w:tr2bl w:val="nil"/>
            </w:tcBorders>
            <w:noWrap w:val="0"/>
            <w:vAlign w:val="center"/>
          </w:tcPr>
          <w:p w14:paraId="0658F785">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c>
          <w:tcPr>
            <w:tcW w:w="1583" w:type="dxa"/>
            <w:tcBorders>
              <w:tl2br w:val="nil"/>
              <w:tr2bl w:val="nil"/>
            </w:tcBorders>
            <w:noWrap w:val="0"/>
            <w:vAlign w:val="center"/>
          </w:tcPr>
          <w:p w14:paraId="1DB67D5A">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r>
      <w:tr w14:paraId="653F0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 w:hRule="atLeast"/>
          <w:jc w:val="center"/>
        </w:trPr>
        <w:tc>
          <w:tcPr>
            <w:tcW w:w="654" w:type="dxa"/>
            <w:tcBorders>
              <w:tl2br w:val="nil"/>
              <w:tr2bl w:val="nil"/>
            </w:tcBorders>
            <w:noWrap w:val="0"/>
            <w:vAlign w:val="center"/>
          </w:tcPr>
          <w:p w14:paraId="5DE18621">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7</w:t>
            </w:r>
          </w:p>
        </w:tc>
        <w:tc>
          <w:tcPr>
            <w:tcW w:w="3456" w:type="dxa"/>
            <w:gridSpan w:val="2"/>
            <w:tcBorders>
              <w:tl2br w:val="nil"/>
              <w:tr2bl w:val="nil"/>
            </w:tcBorders>
            <w:noWrap w:val="0"/>
            <w:vAlign w:val="center"/>
          </w:tcPr>
          <w:p w14:paraId="38EA2169">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吸引新产业新业态投资情况</w:t>
            </w:r>
          </w:p>
        </w:tc>
        <w:tc>
          <w:tcPr>
            <w:tcW w:w="1942" w:type="dxa"/>
            <w:gridSpan w:val="2"/>
            <w:tcBorders>
              <w:tl2br w:val="nil"/>
              <w:tr2bl w:val="nil"/>
            </w:tcBorders>
            <w:noWrap w:val="0"/>
            <w:vAlign w:val="center"/>
          </w:tcPr>
          <w:p w14:paraId="00C36DCB">
            <w:pPr>
              <w:widowControl w:val="0"/>
              <w:spacing w:after="0"/>
              <w:ind w:left="0" w:leftChars="0" w:firstLine="0" w:firstLineChars="0"/>
              <w:jc w:val="both"/>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万元</w:t>
            </w:r>
          </w:p>
        </w:tc>
        <w:tc>
          <w:tcPr>
            <w:tcW w:w="1436" w:type="dxa"/>
            <w:tcBorders>
              <w:tl2br w:val="nil"/>
              <w:tr2bl w:val="nil"/>
            </w:tcBorders>
            <w:noWrap w:val="0"/>
            <w:vAlign w:val="center"/>
          </w:tcPr>
          <w:p w14:paraId="1313D37B">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c>
          <w:tcPr>
            <w:tcW w:w="1583" w:type="dxa"/>
            <w:tcBorders>
              <w:tl2br w:val="nil"/>
              <w:tr2bl w:val="nil"/>
            </w:tcBorders>
            <w:noWrap w:val="0"/>
            <w:vAlign w:val="center"/>
          </w:tcPr>
          <w:p w14:paraId="40E10E40">
            <w:pPr>
              <w:widowControl w:val="0"/>
              <w:spacing w:after="0"/>
              <w:ind w:firstLine="420"/>
              <w:jc w:val="both"/>
              <w:rPr>
                <w:rFonts w:hint="default" w:ascii="Times New Roman" w:hAnsi="Times New Roman" w:eastAsia="宋体" w:cs="Times New Roman"/>
                <w:color w:val="000000"/>
                <w:kern w:val="2"/>
                <w:sz w:val="21"/>
                <w:szCs w:val="20"/>
                <w:highlight w:val="none"/>
                <w:lang w:val="en-US" w:eastAsia="zh-CN" w:bidi="ar-SA"/>
              </w:rPr>
            </w:pPr>
          </w:p>
        </w:tc>
      </w:tr>
      <w:tr w14:paraId="13FF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9071" w:type="dxa"/>
            <w:gridSpan w:val="7"/>
            <w:tcBorders>
              <w:tl2br w:val="nil"/>
              <w:tr2bl w:val="nil"/>
            </w:tcBorders>
            <w:noWrap w:val="0"/>
            <w:vAlign w:val="center"/>
          </w:tcPr>
          <w:p w14:paraId="348CF60A">
            <w:pPr>
              <w:widowControl/>
              <w:adjustRightInd w:val="0"/>
              <w:snapToGrid w:val="0"/>
              <w:spacing w:after="0"/>
              <w:jc w:val="left"/>
              <w:rPr>
                <w:rFonts w:hint="eastAsia" w:ascii="Times New Roman" w:hAnsi="Times New Roman" w:eastAsia="宋体" w:cs="Times New Roman"/>
                <w:b/>
                <w:bCs/>
                <w:color w:val="000000"/>
                <w:kern w:val="0"/>
                <w:szCs w:val="21"/>
                <w:highlight w:val="none"/>
                <w:lang w:val="en-US" w:eastAsia="zh-CN"/>
              </w:rPr>
            </w:pPr>
            <w:r>
              <w:rPr>
                <w:rFonts w:hint="eastAsia" w:ascii="Times New Roman" w:hAnsi="Times New Roman" w:eastAsia="宋体" w:cs="Times New Roman"/>
                <w:b/>
                <w:bCs/>
                <w:color w:val="000000"/>
                <w:kern w:val="0"/>
                <w:szCs w:val="21"/>
                <w:highlight w:val="none"/>
                <w:lang w:val="en-US" w:eastAsia="zh-CN"/>
              </w:rPr>
              <w:t xml:space="preserve">行政村2 </w:t>
            </w:r>
            <w:r>
              <w:rPr>
                <w:rFonts w:hint="eastAsia" w:ascii="Times New Roman" w:hAnsi="Times New Roman" w:eastAsia="宋体" w:cs="Times New Roman"/>
                <w:b w:val="0"/>
                <w:bCs w:val="0"/>
                <w:color w:val="000000"/>
                <w:kern w:val="0"/>
                <w:szCs w:val="21"/>
                <w:highlight w:val="none"/>
                <w:lang w:val="en-US" w:eastAsia="zh-CN"/>
              </w:rPr>
              <w:t>名称：</w:t>
            </w:r>
            <w:r>
              <w:rPr>
                <w:rFonts w:hint="eastAsia" w:ascii="Times New Roman" w:hAnsi="Times New Roman" w:eastAsia="宋体" w:cs="Times New Roman"/>
                <w:b w:val="0"/>
                <w:bCs w:val="0"/>
                <w:color w:val="000000"/>
                <w:kern w:val="0"/>
                <w:szCs w:val="21"/>
                <w:highlight w:val="none"/>
                <w:u w:val="single"/>
                <w:lang w:val="en-US" w:eastAsia="zh-CN"/>
              </w:rPr>
              <w:t xml:space="preserve">             </w:t>
            </w:r>
            <w:r>
              <w:rPr>
                <w:rFonts w:hint="eastAsia" w:ascii="Times New Roman" w:hAnsi="Times New Roman" w:eastAsia="宋体" w:cs="Times New Roman"/>
                <w:b w:val="0"/>
                <w:bCs w:val="0"/>
                <w:color w:val="000000"/>
                <w:kern w:val="0"/>
                <w:szCs w:val="21"/>
                <w:highlight w:val="none"/>
                <w:lang w:val="en-US" w:eastAsia="zh-CN"/>
              </w:rPr>
              <w:t xml:space="preserve">     人口数量（ 人 ）： </w:t>
            </w:r>
            <w:r>
              <w:rPr>
                <w:rFonts w:hint="eastAsia" w:ascii="Times New Roman" w:hAnsi="Times New Roman" w:eastAsia="宋体" w:cs="Times New Roman"/>
                <w:b w:val="0"/>
                <w:bCs w:val="0"/>
                <w:color w:val="000000"/>
                <w:kern w:val="0"/>
                <w:szCs w:val="21"/>
                <w:highlight w:val="none"/>
                <w:u w:val="single"/>
                <w:lang w:val="en-US" w:eastAsia="zh-CN"/>
              </w:rPr>
              <w:t xml:space="preserve">        </w:t>
            </w:r>
            <w:r>
              <w:rPr>
                <w:rFonts w:hint="eastAsia" w:ascii="Times New Roman" w:hAnsi="Times New Roman" w:eastAsia="宋体" w:cs="Times New Roman"/>
                <w:b w:val="0"/>
                <w:bCs w:val="0"/>
                <w:color w:val="000000"/>
                <w:kern w:val="0"/>
                <w:szCs w:val="21"/>
                <w:highlight w:val="none"/>
                <w:lang w:val="en-US" w:eastAsia="zh-CN"/>
              </w:rPr>
              <w:t xml:space="preserve">       面积（亩）： </w:t>
            </w:r>
            <w:r>
              <w:rPr>
                <w:rFonts w:hint="eastAsia" w:ascii="Times New Roman" w:hAnsi="Times New Roman" w:eastAsia="宋体" w:cs="Times New Roman"/>
                <w:b w:val="0"/>
                <w:bCs w:val="0"/>
                <w:color w:val="000000"/>
                <w:kern w:val="0"/>
                <w:szCs w:val="21"/>
                <w:highlight w:val="none"/>
                <w:u w:val="single"/>
                <w:lang w:val="en-US" w:eastAsia="zh-CN"/>
              </w:rPr>
              <w:t xml:space="preserve">       </w:t>
            </w:r>
            <w:r>
              <w:rPr>
                <w:rFonts w:hint="eastAsia" w:ascii="Times New Roman" w:hAnsi="Times New Roman" w:eastAsia="宋体" w:cs="Times New Roman"/>
                <w:b w:val="0"/>
                <w:bCs w:val="0"/>
                <w:color w:val="000000"/>
                <w:kern w:val="0"/>
                <w:szCs w:val="21"/>
                <w:highlight w:val="none"/>
                <w:lang w:val="en-US" w:eastAsia="zh-CN"/>
              </w:rPr>
              <w:t xml:space="preserve"> </w:t>
            </w:r>
          </w:p>
        </w:tc>
      </w:tr>
      <w:tr w14:paraId="65BEA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9071" w:type="dxa"/>
            <w:gridSpan w:val="7"/>
            <w:tcBorders>
              <w:tl2br w:val="nil"/>
              <w:tr2bl w:val="nil"/>
            </w:tcBorders>
            <w:noWrap w:val="0"/>
            <w:vAlign w:val="center"/>
          </w:tcPr>
          <w:p w14:paraId="2590E6AD">
            <w:pPr>
              <w:widowControl/>
              <w:adjustRightInd w:val="0"/>
              <w:snapToGrid w:val="0"/>
              <w:spacing w:after="0"/>
              <w:jc w:val="left"/>
              <w:rPr>
                <w:rFonts w:hint="eastAsia" w:ascii="Times New Roman" w:hAnsi="Times New Roman" w:eastAsia="宋体" w:cs="Times New Roman"/>
                <w:b w:val="0"/>
                <w:bCs w:val="0"/>
                <w:color w:val="000000"/>
                <w:kern w:val="0"/>
                <w:szCs w:val="21"/>
                <w:highlight w:val="none"/>
                <w:u w:val="single"/>
                <w:lang w:val="en-US" w:eastAsia="zh-CN"/>
              </w:rPr>
            </w:pPr>
            <w:r>
              <w:rPr>
                <w:rFonts w:hint="eastAsia" w:ascii="Times New Roman" w:hAnsi="Times New Roman" w:eastAsia="宋体" w:cs="Times New Roman"/>
                <w:b w:val="0"/>
                <w:bCs w:val="0"/>
                <w:color w:val="000000"/>
                <w:kern w:val="0"/>
                <w:szCs w:val="21"/>
                <w:highlight w:val="none"/>
                <w:lang w:val="en-US" w:eastAsia="zh-CN"/>
              </w:rPr>
              <w:t xml:space="preserve">涉及新产业新业态：特色种养（ </w:t>
            </w:r>
            <w:r>
              <w:rPr>
                <w:rFonts w:hint="eastAsia" w:ascii="Times New Roman" w:hAnsi="Times New Roman" w:eastAsia="宋体" w:cs="Times New Roman"/>
                <w:b w:val="0"/>
                <w:bCs w:val="0"/>
                <w:color w:val="000000"/>
                <w:kern w:val="0"/>
                <w:szCs w:val="21"/>
                <w:highlight w:val="none"/>
                <w:u w:val="single"/>
                <w:lang w:val="en-US" w:eastAsia="zh-CN"/>
              </w:rPr>
              <w:t xml:space="preserve">           </w:t>
            </w:r>
            <w:r>
              <w:rPr>
                <w:rFonts w:hint="eastAsia" w:ascii="Times New Roman" w:hAnsi="Times New Roman" w:eastAsia="宋体" w:cs="Times New Roman"/>
                <w:b w:val="0"/>
                <w:bCs w:val="0"/>
                <w:color w:val="000000"/>
                <w:kern w:val="0"/>
                <w:szCs w:val="21"/>
                <w:highlight w:val="none"/>
                <w:lang w:val="en-US" w:eastAsia="zh-CN"/>
              </w:rPr>
              <w:t xml:space="preserve">   特色加工（ </w:t>
            </w:r>
            <w:r>
              <w:rPr>
                <w:rFonts w:hint="eastAsia" w:ascii="Times New Roman" w:hAnsi="Times New Roman" w:eastAsia="宋体" w:cs="Times New Roman"/>
                <w:b w:val="0"/>
                <w:bCs w:val="0"/>
                <w:color w:val="000000"/>
                <w:kern w:val="0"/>
                <w:szCs w:val="21"/>
                <w:highlight w:val="none"/>
                <w:u w:val="single"/>
                <w:lang w:val="en-US" w:eastAsia="zh-CN"/>
              </w:rPr>
              <w:t xml:space="preserve">           </w:t>
            </w:r>
            <w:r>
              <w:rPr>
                <w:rFonts w:hint="eastAsia" w:ascii="Times New Roman" w:hAnsi="Times New Roman" w:eastAsia="宋体" w:cs="Times New Roman"/>
                <w:b w:val="0"/>
                <w:bCs w:val="0"/>
                <w:color w:val="000000"/>
                <w:kern w:val="0"/>
                <w:szCs w:val="21"/>
                <w:highlight w:val="none"/>
                <w:lang w:val="en-US" w:eastAsia="zh-CN"/>
              </w:rPr>
              <w:t xml:space="preserve">   特色服务（</w:t>
            </w:r>
            <w:r>
              <w:rPr>
                <w:rFonts w:hint="eastAsia" w:ascii="Times New Roman" w:hAnsi="Times New Roman" w:eastAsia="宋体" w:cs="Times New Roman"/>
                <w:b w:val="0"/>
                <w:bCs w:val="0"/>
                <w:color w:val="000000"/>
                <w:kern w:val="0"/>
                <w:szCs w:val="21"/>
                <w:highlight w:val="none"/>
                <w:u w:val="single"/>
                <w:lang w:val="en-US" w:eastAsia="zh-CN"/>
              </w:rPr>
              <w:t xml:space="preserve">              </w:t>
            </w:r>
          </w:p>
          <w:p w14:paraId="6972FD9C">
            <w:pPr>
              <w:widowControl/>
              <w:adjustRightInd w:val="0"/>
              <w:snapToGrid w:val="0"/>
              <w:spacing w:after="0"/>
              <w:ind w:firstLine="1890" w:firstLineChars="900"/>
              <w:jc w:val="left"/>
              <w:rPr>
                <w:rFonts w:hint="eastAsia" w:ascii="Times New Roman" w:hAnsi="Times New Roman" w:eastAsia="宋体" w:cs="Times New Roman"/>
                <w:b w:val="0"/>
                <w:bCs w:val="0"/>
                <w:color w:val="000000"/>
                <w:kern w:val="0"/>
                <w:szCs w:val="21"/>
                <w:highlight w:val="none"/>
                <w:u w:val="single"/>
                <w:lang w:val="en-US" w:eastAsia="zh-CN"/>
              </w:rPr>
            </w:pPr>
            <w:r>
              <w:rPr>
                <w:rFonts w:hint="eastAsia" w:ascii="Times New Roman" w:hAnsi="Times New Roman" w:eastAsia="宋体" w:cs="Times New Roman"/>
                <w:b w:val="0"/>
                <w:bCs w:val="0"/>
                <w:color w:val="000000"/>
                <w:kern w:val="0"/>
                <w:szCs w:val="21"/>
                <w:highlight w:val="none"/>
                <w:lang w:val="en-US" w:eastAsia="zh-CN"/>
              </w:rPr>
              <w:t>乡村文化（</w:t>
            </w:r>
            <w:r>
              <w:rPr>
                <w:rFonts w:hint="eastAsia" w:ascii="Times New Roman" w:hAnsi="Times New Roman" w:eastAsia="宋体" w:cs="Times New Roman"/>
                <w:b w:val="0"/>
                <w:bCs w:val="0"/>
                <w:color w:val="000000"/>
                <w:kern w:val="0"/>
                <w:szCs w:val="21"/>
                <w:highlight w:val="none"/>
                <w:u w:val="single"/>
                <w:lang w:val="en-US" w:eastAsia="zh-CN"/>
              </w:rPr>
              <w:t xml:space="preserve">            </w:t>
            </w:r>
            <w:r>
              <w:rPr>
                <w:rFonts w:hint="eastAsia" w:ascii="Times New Roman" w:hAnsi="Times New Roman" w:eastAsia="宋体" w:cs="Times New Roman"/>
                <w:b w:val="0"/>
                <w:bCs w:val="0"/>
                <w:color w:val="000000"/>
                <w:kern w:val="0"/>
                <w:szCs w:val="21"/>
                <w:highlight w:val="none"/>
                <w:lang w:val="en-US" w:eastAsia="zh-CN"/>
              </w:rPr>
              <w:t xml:space="preserve">   其他（</w:t>
            </w:r>
            <w:r>
              <w:rPr>
                <w:rFonts w:hint="eastAsia" w:ascii="Times New Roman" w:hAnsi="Times New Roman" w:eastAsia="宋体" w:cs="Times New Roman"/>
                <w:b w:val="0"/>
                <w:bCs w:val="0"/>
                <w:color w:val="000000"/>
                <w:kern w:val="0"/>
                <w:szCs w:val="21"/>
                <w:highlight w:val="none"/>
                <w:u w:val="single"/>
                <w:lang w:val="en-US" w:eastAsia="zh-CN"/>
              </w:rPr>
              <w:t xml:space="preserve">               </w:t>
            </w:r>
          </w:p>
          <w:p w14:paraId="38A984FB">
            <w:pPr>
              <w:widowControl w:val="0"/>
              <w:spacing w:after="0"/>
              <w:ind w:left="0" w:leftChars="0" w:firstLine="0" w:firstLineChars="0"/>
              <w:jc w:val="left"/>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b w:val="0"/>
                <w:bCs w:val="0"/>
                <w:color w:val="000000"/>
                <w:kern w:val="0"/>
                <w:sz w:val="21"/>
                <w:szCs w:val="21"/>
                <w:highlight w:val="none"/>
                <w:u w:val="none"/>
                <w:lang w:val="en-US" w:eastAsia="zh-CN" w:bidi="ar-SA"/>
              </w:rPr>
              <w:t>涉及配套设施情况：</w:t>
            </w:r>
            <w:r>
              <w:rPr>
                <w:rFonts w:hint="eastAsia" w:ascii="Times New Roman" w:hAnsi="Times New Roman" w:eastAsia="宋体" w:cs="Times New Roman"/>
                <w:b w:val="0"/>
                <w:bCs w:val="0"/>
                <w:color w:val="000000"/>
                <w:kern w:val="0"/>
                <w:sz w:val="21"/>
                <w:szCs w:val="21"/>
                <w:highlight w:val="none"/>
                <w:u w:val="single"/>
                <w:lang w:val="en-US" w:eastAsia="zh-CN" w:bidi="ar-SA"/>
              </w:rPr>
              <w:t xml:space="preserve">                                                    </w:t>
            </w:r>
          </w:p>
        </w:tc>
      </w:tr>
      <w:tr w14:paraId="59E0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 w:hRule="atLeast"/>
          <w:jc w:val="center"/>
        </w:trPr>
        <w:tc>
          <w:tcPr>
            <w:tcW w:w="654" w:type="dxa"/>
            <w:tcBorders>
              <w:tl2br w:val="nil"/>
              <w:tr2bl w:val="nil"/>
            </w:tcBorders>
            <w:noWrap w:val="0"/>
            <w:vAlign w:val="center"/>
          </w:tcPr>
          <w:p w14:paraId="574D2323">
            <w:pPr>
              <w:keepNext w:val="0"/>
              <w:keepLines w:val="0"/>
              <w:pageBreakBefore w:val="0"/>
              <w:widowControl/>
              <w:kinsoku/>
              <w:wordWrap/>
              <w:overflowPunct/>
              <w:topLinePunct w:val="0"/>
              <w:autoSpaceDE/>
              <w:autoSpaceDN/>
              <w:bidi w:val="0"/>
              <w:adjustRightInd w:val="0"/>
              <w:snapToGrid w:val="0"/>
              <w:spacing w:after="0"/>
              <w:jc w:val="left"/>
              <w:textAlignment w:val="auto"/>
              <w:rPr>
                <w:rFonts w:hint="eastAsia" w:ascii="Times New Roman" w:hAnsi="Times New Roman" w:eastAsia="宋体" w:cs="Times New Roman"/>
                <w:b/>
                <w:bCs/>
                <w:color w:val="000000"/>
                <w:kern w:val="0"/>
                <w:szCs w:val="21"/>
                <w:highlight w:val="none"/>
                <w:lang w:val="en-US" w:eastAsia="zh-CN"/>
              </w:rPr>
            </w:pPr>
            <w:r>
              <w:rPr>
                <w:rFonts w:hint="eastAsia" w:ascii="Times New Roman" w:hAnsi="Times New Roman" w:eastAsia="宋体" w:cs="Times New Roman"/>
                <w:b/>
                <w:bCs/>
                <w:color w:val="000000"/>
                <w:kern w:val="0"/>
                <w:szCs w:val="21"/>
                <w:highlight w:val="none"/>
                <w:lang w:val="en-US" w:eastAsia="zh-CN"/>
              </w:rPr>
              <w:t>编号</w:t>
            </w:r>
          </w:p>
        </w:tc>
        <w:tc>
          <w:tcPr>
            <w:tcW w:w="3456" w:type="dxa"/>
            <w:gridSpan w:val="2"/>
            <w:tcBorders>
              <w:tl2br w:val="nil"/>
              <w:tr2bl w:val="nil"/>
            </w:tcBorders>
            <w:noWrap w:val="0"/>
            <w:vAlign w:val="center"/>
          </w:tcPr>
          <w:p w14:paraId="3ECA082F">
            <w:pPr>
              <w:keepNext w:val="0"/>
              <w:keepLines w:val="0"/>
              <w:pageBreakBefore w:val="0"/>
              <w:widowControl w:val="0"/>
              <w:kinsoku/>
              <w:wordWrap/>
              <w:overflowPunct/>
              <w:topLinePunct w:val="0"/>
              <w:autoSpaceDE/>
              <w:autoSpaceDN/>
              <w:bidi w:val="0"/>
              <w:adjustRightInd w:val="0"/>
              <w:snapToGrid w:val="0"/>
              <w:spacing w:after="0"/>
              <w:ind w:firstLine="420" w:firstLineChars="0"/>
              <w:jc w:val="both"/>
              <w:textAlignment w:val="auto"/>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b/>
                <w:bCs/>
                <w:color w:val="000000"/>
                <w:kern w:val="2"/>
                <w:sz w:val="21"/>
                <w:szCs w:val="20"/>
                <w:highlight w:val="none"/>
                <w:lang w:val="en-US" w:eastAsia="zh-CN" w:bidi="ar-SA"/>
              </w:rPr>
              <w:t>指标名称</w:t>
            </w:r>
          </w:p>
        </w:tc>
        <w:tc>
          <w:tcPr>
            <w:tcW w:w="1942" w:type="dxa"/>
            <w:gridSpan w:val="2"/>
            <w:tcBorders>
              <w:tl2br w:val="nil"/>
              <w:tr2bl w:val="nil"/>
            </w:tcBorders>
            <w:noWrap w:val="0"/>
            <w:vAlign w:val="center"/>
          </w:tcPr>
          <w:p w14:paraId="372581D3">
            <w:pPr>
              <w:keepNext w:val="0"/>
              <w:keepLines w:val="0"/>
              <w:pageBreakBefore w:val="0"/>
              <w:widowControl w:val="0"/>
              <w:kinsoku/>
              <w:wordWrap/>
              <w:overflowPunct/>
              <w:topLinePunct w:val="0"/>
              <w:autoSpaceDE/>
              <w:autoSpaceDN/>
              <w:bidi w:val="0"/>
              <w:adjustRightInd w:val="0"/>
              <w:snapToGrid w:val="0"/>
              <w:spacing w:after="0"/>
              <w:ind w:firstLine="420" w:firstLineChars="0"/>
              <w:jc w:val="both"/>
              <w:textAlignment w:val="auto"/>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b/>
                <w:bCs/>
                <w:color w:val="000000"/>
                <w:kern w:val="2"/>
                <w:sz w:val="21"/>
                <w:szCs w:val="20"/>
                <w:highlight w:val="none"/>
                <w:lang w:val="en-US" w:eastAsia="zh-CN" w:bidi="ar-SA"/>
              </w:rPr>
              <w:t>单位</w:t>
            </w:r>
          </w:p>
        </w:tc>
        <w:tc>
          <w:tcPr>
            <w:tcW w:w="1436" w:type="dxa"/>
            <w:tcBorders>
              <w:tl2br w:val="nil"/>
              <w:tr2bl w:val="nil"/>
            </w:tcBorders>
            <w:noWrap w:val="0"/>
            <w:vAlign w:val="center"/>
          </w:tcPr>
          <w:p w14:paraId="5955D53C">
            <w:pPr>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both"/>
              <w:textAlignment w:val="auto"/>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b/>
                <w:bCs/>
                <w:color w:val="000000"/>
                <w:kern w:val="2"/>
                <w:sz w:val="21"/>
                <w:szCs w:val="20"/>
                <w:highlight w:val="none"/>
                <w:lang w:val="en-US" w:eastAsia="zh-CN" w:bidi="ar-SA"/>
              </w:rPr>
              <w:t>2024年数值</w:t>
            </w:r>
          </w:p>
        </w:tc>
        <w:tc>
          <w:tcPr>
            <w:tcW w:w="1583" w:type="dxa"/>
            <w:tcBorders>
              <w:tl2br w:val="nil"/>
              <w:tr2bl w:val="nil"/>
            </w:tcBorders>
            <w:noWrap w:val="0"/>
            <w:vAlign w:val="center"/>
          </w:tcPr>
          <w:p w14:paraId="41148F97">
            <w:pPr>
              <w:keepNext w:val="0"/>
              <w:keepLines w:val="0"/>
              <w:pageBreakBefore w:val="0"/>
              <w:widowControl w:val="0"/>
              <w:kinsoku/>
              <w:wordWrap/>
              <w:overflowPunct/>
              <w:topLinePunct w:val="0"/>
              <w:autoSpaceDE/>
              <w:autoSpaceDN/>
              <w:bidi w:val="0"/>
              <w:adjustRightInd w:val="0"/>
              <w:snapToGrid w:val="0"/>
              <w:spacing w:after="0"/>
              <w:ind w:firstLine="420" w:firstLineChars="0"/>
              <w:jc w:val="both"/>
              <w:textAlignment w:val="auto"/>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b/>
                <w:bCs/>
                <w:color w:val="000000"/>
                <w:kern w:val="2"/>
                <w:sz w:val="21"/>
                <w:szCs w:val="20"/>
                <w:highlight w:val="none"/>
                <w:lang w:val="en-US" w:eastAsia="zh-CN" w:bidi="ar-SA"/>
              </w:rPr>
              <w:t>备注</w:t>
            </w:r>
          </w:p>
        </w:tc>
      </w:tr>
      <w:tr w14:paraId="443A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 w:hRule="atLeast"/>
          <w:jc w:val="center"/>
        </w:trPr>
        <w:tc>
          <w:tcPr>
            <w:tcW w:w="654" w:type="dxa"/>
            <w:tcBorders>
              <w:tl2br w:val="nil"/>
              <w:tr2bl w:val="nil"/>
            </w:tcBorders>
            <w:noWrap w:val="0"/>
            <w:vAlign w:val="top"/>
          </w:tcPr>
          <w:p w14:paraId="0F7701B1">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1</w:t>
            </w:r>
          </w:p>
        </w:tc>
        <w:tc>
          <w:tcPr>
            <w:tcW w:w="3456" w:type="dxa"/>
            <w:gridSpan w:val="2"/>
            <w:tcBorders>
              <w:tl2br w:val="nil"/>
              <w:tr2bl w:val="nil"/>
            </w:tcBorders>
            <w:noWrap w:val="0"/>
            <w:vAlign w:val="top"/>
          </w:tcPr>
          <w:p w14:paraId="75F7B2E8">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新产业新业态年产值</w:t>
            </w:r>
          </w:p>
        </w:tc>
        <w:tc>
          <w:tcPr>
            <w:tcW w:w="1942" w:type="dxa"/>
            <w:gridSpan w:val="2"/>
            <w:tcBorders>
              <w:tl2br w:val="nil"/>
              <w:tr2bl w:val="nil"/>
            </w:tcBorders>
            <w:noWrap w:val="0"/>
            <w:vAlign w:val="top"/>
          </w:tcPr>
          <w:p w14:paraId="05576314">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万元</w:t>
            </w:r>
          </w:p>
        </w:tc>
        <w:tc>
          <w:tcPr>
            <w:tcW w:w="1436" w:type="dxa"/>
            <w:tcBorders>
              <w:tl2br w:val="nil"/>
              <w:tr2bl w:val="nil"/>
            </w:tcBorders>
            <w:noWrap w:val="0"/>
            <w:vAlign w:val="top"/>
          </w:tcPr>
          <w:p w14:paraId="69B51A41">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c>
          <w:tcPr>
            <w:tcW w:w="1583" w:type="dxa"/>
            <w:tcBorders>
              <w:tl2br w:val="nil"/>
              <w:tr2bl w:val="nil"/>
            </w:tcBorders>
            <w:noWrap w:val="0"/>
            <w:vAlign w:val="top"/>
          </w:tcPr>
          <w:p w14:paraId="70A1CEC3">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r>
      <w:tr w14:paraId="51AA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 w:hRule="atLeast"/>
          <w:jc w:val="center"/>
        </w:trPr>
        <w:tc>
          <w:tcPr>
            <w:tcW w:w="654" w:type="dxa"/>
            <w:tcBorders>
              <w:tl2br w:val="nil"/>
              <w:tr2bl w:val="nil"/>
            </w:tcBorders>
            <w:noWrap w:val="0"/>
            <w:vAlign w:val="top"/>
          </w:tcPr>
          <w:p w14:paraId="60F39016">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2</w:t>
            </w:r>
          </w:p>
        </w:tc>
        <w:tc>
          <w:tcPr>
            <w:tcW w:w="3456" w:type="dxa"/>
            <w:gridSpan w:val="2"/>
            <w:tcBorders>
              <w:tl2br w:val="nil"/>
              <w:tr2bl w:val="nil"/>
            </w:tcBorders>
            <w:noWrap w:val="0"/>
            <w:vAlign w:val="top"/>
          </w:tcPr>
          <w:p w14:paraId="796B4D69">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从事新产业新业态主体数量</w:t>
            </w:r>
          </w:p>
        </w:tc>
        <w:tc>
          <w:tcPr>
            <w:tcW w:w="1942" w:type="dxa"/>
            <w:gridSpan w:val="2"/>
            <w:tcBorders>
              <w:tl2br w:val="nil"/>
              <w:tr2bl w:val="nil"/>
            </w:tcBorders>
            <w:noWrap w:val="0"/>
            <w:vAlign w:val="top"/>
          </w:tcPr>
          <w:p w14:paraId="610CC3C3">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个</w:t>
            </w:r>
          </w:p>
        </w:tc>
        <w:tc>
          <w:tcPr>
            <w:tcW w:w="1436" w:type="dxa"/>
            <w:tcBorders>
              <w:tl2br w:val="nil"/>
              <w:tr2bl w:val="nil"/>
            </w:tcBorders>
            <w:noWrap w:val="0"/>
            <w:vAlign w:val="top"/>
          </w:tcPr>
          <w:p w14:paraId="1214288B">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c>
          <w:tcPr>
            <w:tcW w:w="1583" w:type="dxa"/>
            <w:tcBorders>
              <w:tl2br w:val="nil"/>
              <w:tr2bl w:val="nil"/>
            </w:tcBorders>
            <w:noWrap w:val="0"/>
            <w:vAlign w:val="top"/>
          </w:tcPr>
          <w:p w14:paraId="754D4010">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r>
      <w:tr w14:paraId="210E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 w:hRule="atLeast"/>
          <w:jc w:val="center"/>
        </w:trPr>
        <w:tc>
          <w:tcPr>
            <w:tcW w:w="654" w:type="dxa"/>
            <w:tcBorders>
              <w:tl2br w:val="nil"/>
              <w:tr2bl w:val="nil"/>
            </w:tcBorders>
            <w:noWrap w:val="0"/>
            <w:vAlign w:val="center"/>
          </w:tcPr>
          <w:p w14:paraId="2FA88DD2">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2.1</w:t>
            </w:r>
          </w:p>
        </w:tc>
        <w:tc>
          <w:tcPr>
            <w:tcW w:w="3456" w:type="dxa"/>
            <w:gridSpan w:val="2"/>
            <w:tcBorders>
              <w:tl2br w:val="nil"/>
              <w:tr2bl w:val="nil"/>
            </w:tcBorders>
            <w:noWrap w:val="0"/>
            <w:vAlign w:val="center"/>
          </w:tcPr>
          <w:p w14:paraId="30381A40">
            <w:pPr>
              <w:widowControl w:val="0"/>
              <w:spacing w:after="0"/>
              <w:ind w:left="0" w:leftChars="0" w:firstLine="420" w:firstLineChars="20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其中：农民合作社</w:t>
            </w:r>
          </w:p>
        </w:tc>
        <w:tc>
          <w:tcPr>
            <w:tcW w:w="1942" w:type="dxa"/>
            <w:gridSpan w:val="2"/>
            <w:tcBorders>
              <w:tl2br w:val="nil"/>
              <w:tr2bl w:val="nil"/>
            </w:tcBorders>
            <w:noWrap w:val="0"/>
            <w:vAlign w:val="center"/>
          </w:tcPr>
          <w:p w14:paraId="3EB1355A">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个</w:t>
            </w:r>
          </w:p>
        </w:tc>
        <w:tc>
          <w:tcPr>
            <w:tcW w:w="1436" w:type="dxa"/>
            <w:tcBorders>
              <w:tl2br w:val="nil"/>
              <w:tr2bl w:val="nil"/>
            </w:tcBorders>
            <w:noWrap w:val="0"/>
            <w:vAlign w:val="center"/>
          </w:tcPr>
          <w:p w14:paraId="04BB84F0">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c>
          <w:tcPr>
            <w:tcW w:w="1583" w:type="dxa"/>
            <w:tcBorders>
              <w:tl2br w:val="nil"/>
              <w:tr2bl w:val="nil"/>
            </w:tcBorders>
            <w:noWrap w:val="0"/>
            <w:vAlign w:val="center"/>
          </w:tcPr>
          <w:p w14:paraId="79A46950">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r>
      <w:tr w14:paraId="37E9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 w:hRule="atLeast"/>
          <w:jc w:val="center"/>
        </w:trPr>
        <w:tc>
          <w:tcPr>
            <w:tcW w:w="654" w:type="dxa"/>
            <w:tcBorders>
              <w:tl2br w:val="nil"/>
              <w:tr2bl w:val="nil"/>
            </w:tcBorders>
            <w:noWrap w:val="0"/>
            <w:vAlign w:val="center"/>
          </w:tcPr>
          <w:p w14:paraId="6626579C">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2.2</w:t>
            </w:r>
          </w:p>
        </w:tc>
        <w:tc>
          <w:tcPr>
            <w:tcW w:w="3456" w:type="dxa"/>
            <w:gridSpan w:val="2"/>
            <w:tcBorders>
              <w:tl2br w:val="nil"/>
              <w:tr2bl w:val="nil"/>
            </w:tcBorders>
            <w:noWrap w:val="0"/>
            <w:vAlign w:val="center"/>
          </w:tcPr>
          <w:p w14:paraId="5EEF0A27">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 xml:space="preserve">          家庭农场</w:t>
            </w:r>
          </w:p>
        </w:tc>
        <w:tc>
          <w:tcPr>
            <w:tcW w:w="1942" w:type="dxa"/>
            <w:gridSpan w:val="2"/>
            <w:tcBorders>
              <w:tl2br w:val="nil"/>
              <w:tr2bl w:val="nil"/>
            </w:tcBorders>
            <w:noWrap w:val="0"/>
            <w:vAlign w:val="center"/>
          </w:tcPr>
          <w:p w14:paraId="74732948">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个</w:t>
            </w:r>
          </w:p>
        </w:tc>
        <w:tc>
          <w:tcPr>
            <w:tcW w:w="1436" w:type="dxa"/>
            <w:tcBorders>
              <w:tl2br w:val="nil"/>
              <w:tr2bl w:val="nil"/>
            </w:tcBorders>
            <w:noWrap w:val="0"/>
            <w:vAlign w:val="center"/>
          </w:tcPr>
          <w:p w14:paraId="6D1EE7D9">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c>
          <w:tcPr>
            <w:tcW w:w="1583" w:type="dxa"/>
            <w:tcBorders>
              <w:tl2br w:val="nil"/>
              <w:tr2bl w:val="nil"/>
            </w:tcBorders>
            <w:noWrap w:val="0"/>
            <w:vAlign w:val="center"/>
          </w:tcPr>
          <w:p w14:paraId="71E642EE">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r>
      <w:tr w14:paraId="3349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 w:hRule="atLeast"/>
          <w:jc w:val="center"/>
        </w:trPr>
        <w:tc>
          <w:tcPr>
            <w:tcW w:w="654" w:type="dxa"/>
            <w:tcBorders>
              <w:tl2br w:val="nil"/>
              <w:tr2bl w:val="nil"/>
            </w:tcBorders>
            <w:noWrap w:val="0"/>
            <w:vAlign w:val="center"/>
          </w:tcPr>
          <w:p w14:paraId="3D9B47DD">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2.3</w:t>
            </w:r>
          </w:p>
        </w:tc>
        <w:tc>
          <w:tcPr>
            <w:tcW w:w="3456" w:type="dxa"/>
            <w:gridSpan w:val="2"/>
            <w:tcBorders>
              <w:tl2br w:val="nil"/>
              <w:tr2bl w:val="nil"/>
            </w:tcBorders>
            <w:noWrap w:val="0"/>
            <w:vAlign w:val="center"/>
          </w:tcPr>
          <w:p w14:paraId="67ED45F2">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 xml:space="preserve">          农创客、工作室等新主体</w:t>
            </w:r>
          </w:p>
        </w:tc>
        <w:tc>
          <w:tcPr>
            <w:tcW w:w="1942" w:type="dxa"/>
            <w:gridSpan w:val="2"/>
            <w:tcBorders>
              <w:tl2br w:val="nil"/>
              <w:tr2bl w:val="nil"/>
            </w:tcBorders>
            <w:noWrap w:val="0"/>
            <w:vAlign w:val="center"/>
          </w:tcPr>
          <w:p w14:paraId="2CF10D8E">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个</w:t>
            </w:r>
          </w:p>
        </w:tc>
        <w:tc>
          <w:tcPr>
            <w:tcW w:w="1436" w:type="dxa"/>
            <w:tcBorders>
              <w:tl2br w:val="nil"/>
              <w:tr2bl w:val="nil"/>
            </w:tcBorders>
            <w:noWrap w:val="0"/>
            <w:vAlign w:val="center"/>
          </w:tcPr>
          <w:p w14:paraId="0778AB6A">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c>
          <w:tcPr>
            <w:tcW w:w="1583" w:type="dxa"/>
            <w:tcBorders>
              <w:tl2br w:val="nil"/>
              <w:tr2bl w:val="nil"/>
            </w:tcBorders>
            <w:noWrap w:val="0"/>
            <w:vAlign w:val="center"/>
          </w:tcPr>
          <w:p w14:paraId="4F6A3A09">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r>
      <w:tr w14:paraId="25249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 w:hRule="atLeast"/>
          <w:jc w:val="center"/>
        </w:trPr>
        <w:tc>
          <w:tcPr>
            <w:tcW w:w="654" w:type="dxa"/>
            <w:tcBorders>
              <w:tl2br w:val="nil"/>
              <w:tr2bl w:val="nil"/>
            </w:tcBorders>
            <w:noWrap w:val="0"/>
            <w:vAlign w:val="center"/>
          </w:tcPr>
          <w:p w14:paraId="4A6F9DE1">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3</w:t>
            </w:r>
          </w:p>
        </w:tc>
        <w:tc>
          <w:tcPr>
            <w:tcW w:w="3456" w:type="dxa"/>
            <w:gridSpan w:val="2"/>
            <w:tcBorders>
              <w:tl2br w:val="nil"/>
              <w:tr2bl w:val="nil"/>
            </w:tcBorders>
            <w:noWrap w:val="0"/>
            <w:vAlign w:val="top"/>
          </w:tcPr>
          <w:p w14:paraId="35421ED1">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从事新产业新业态村民数量</w:t>
            </w:r>
          </w:p>
        </w:tc>
        <w:tc>
          <w:tcPr>
            <w:tcW w:w="1942" w:type="dxa"/>
            <w:gridSpan w:val="2"/>
            <w:tcBorders>
              <w:tl2br w:val="nil"/>
              <w:tr2bl w:val="nil"/>
            </w:tcBorders>
            <w:noWrap w:val="0"/>
            <w:vAlign w:val="center"/>
          </w:tcPr>
          <w:p w14:paraId="6AD42531">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人</w:t>
            </w:r>
          </w:p>
        </w:tc>
        <w:tc>
          <w:tcPr>
            <w:tcW w:w="1436" w:type="dxa"/>
            <w:tcBorders>
              <w:tl2br w:val="nil"/>
              <w:tr2bl w:val="nil"/>
            </w:tcBorders>
            <w:noWrap w:val="0"/>
            <w:vAlign w:val="center"/>
          </w:tcPr>
          <w:p w14:paraId="144D6D10">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c>
          <w:tcPr>
            <w:tcW w:w="1583" w:type="dxa"/>
            <w:tcBorders>
              <w:tl2br w:val="nil"/>
              <w:tr2bl w:val="nil"/>
            </w:tcBorders>
            <w:noWrap w:val="0"/>
            <w:vAlign w:val="center"/>
          </w:tcPr>
          <w:p w14:paraId="42DF8FBF">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r>
      <w:tr w14:paraId="5121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 w:hRule="atLeast"/>
          <w:jc w:val="center"/>
        </w:trPr>
        <w:tc>
          <w:tcPr>
            <w:tcW w:w="654" w:type="dxa"/>
            <w:tcBorders>
              <w:tl2br w:val="nil"/>
              <w:tr2bl w:val="nil"/>
            </w:tcBorders>
            <w:noWrap w:val="0"/>
            <w:vAlign w:val="center"/>
          </w:tcPr>
          <w:p w14:paraId="11E8C40C">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4</w:t>
            </w:r>
          </w:p>
        </w:tc>
        <w:tc>
          <w:tcPr>
            <w:tcW w:w="3456" w:type="dxa"/>
            <w:gridSpan w:val="2"/>
            <w:tcBorders>
              <w:tl2br w:val="nil"/>
              <w:tr2bl w:val="nil"/>
            </w:tcBorders>
            <w:noWrap w:val="0"/>
            <w:vAlign w:val="center"/>
          </w:tcPr>
          <w:p w14:paraId="60242EA2">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村民人均可支配收入</w:t>
            </w:r>
          </w:p>
        </w:tc>
        <w:tc>
          <w:tcPr>
            <w:tcW w:w="1942" w:type="dxa"/>
            <w:gridSpan w:val="2"/>
            <w:tcBorders>
              <w:tl2br w:val="nil"/>
              <w:tr2bl w:val="nil"/>
            </w:tcBorders>
            <w:noWrap w:val="0"/>
            <w:vAlign w:val="center"/>
          </w:tcPr>
          <w:p w14:paraId="67F3AD1F">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万元</w:t>
            </w:r>
          </w:p>
        </w:tc>
        <w:tc>
          <w:tcPr>
            <w:tcW w:w="1436" w:type="dxa"/>
            <w:tcBorders>
              <w:tl2br w:val="nil"/>
              <w:tr2bl w:val="nil"/>
            </w:tcBorders>
            <w:noWrap w:val="0"/>
            <w:vAlign w:val="center"/>
          </w:tcPr>
          <w:p w14:paraId="6B2600B6">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c>
          <w:tcPr>
            <w:tcW w:w="1583" w:type="dxa"/>
            <w:tcBorders>
              <w:tl2br w:val="nil"/>
              <w:tr2bl w:val="nil"/>
            </w:tcBorders>
            <w:noWrap w:val="0"/>
            <w:vAlign w:val="center"/>
          </w:tcPr>
          <w:p w14:paraId="42DC3E4C">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r>
      <w:tr w14:paraId="455A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 w:hRule="atLeast"/>
          <w:jc w:val="center"/>
        </w:trPr>
        <w:tc>
          <w:tcPr>
            <w:tcW w:w="654" w:type="dxa"/>
            <w:tcBorders>
              <w:tl2br w:val="nil"/>
              <w:tr2bl w:val="nil"/>
            </w:tcBorders>
            <w:noWrap w:val="0"/>
            <w:vAlign w:val="center"/>
          </w:tcPr>
          <w:p w14:paraId="2023E39D">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5</w:t>
            </w:r>
          </w:p>
        </w:tc>
        <w:tc>
          <w:tcPr>
            <w:tcW w:w="3456" w:type="dxa"/>
            <w:gridSpan w:val="2"/>
            <w:tcBorders>
              <w:tl2br w:val="nil"/>
              <w:tr2bl w:val="nil"/>
            </w:tcBorders>
            <w:noWrap w:val="0"/>
            <w:vAlign w:val="center"/>
          </w:tcPr>
          <w:p w14:paraId="52253A8B">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 xml:space="preserve">村集体经济年收入 </w:t>
            </w:r>
          </w:p>
        </w:tc>
        <w:tc>
          <w:tcPr>
            <w:tcW w:w="1942" w:type="dxa"/>
            <w:gridSpan w:val="2"/>
            <w:tcBorders>
              <w:tl2br w:val="nil"/>
              <w:tr2bl w:val="nil"/>
            </w:tcBorders>
            <w:noWrap w:val="0"/>
            <w:vAlign w:val="center"/>
          </w:tcPr>
          <w:p w14:paraId="59607988">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万元</w:t>
            </w:r>
          </w:p>
        </w:tc>
        <w:tc>
          <w:tcPr>
            <w:tcW w:w="1436" w:type="dxa"/>
            <w:tcBorders>
              <w:tl2br w:val="nil"/>
              <w:tr2bl w:val="nil"/>
            </w:tcBorders>
            <w:noWrap w:val="0"/>
            <w:vAlign w:val="center"/>
          </w:tcPr>
          <w:p w14:paraId="7FB206CA">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c>
          <w:tcPr>
            <w:tcW w:w="1583" w:type="dxa"/>
            <w:tcBorders>
              <w:tl2br w:val="nil"/>
              <w:tr2bl w:val="nil"/>
            </w:tcBorders>
            <w:noWrap w:val="0"/>
            <w:vAlign w:val="center"/>
          </w:tcPr>
          <w:p w14:paraId="563EA3D8">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r>
      <w:tr w14:paraId="6DC3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 w:hRule="atLeast"/>
          <w:jc w:val="center"/>
        </w:trPr>
        <w:tc>
          <w:tcPr>
            <w:tcW w:w="654" w:type="dxa"/>
            <w:tcBorders>
              <w:tl2br w:val="nil"/>
              <w:tr2bl w:val="nil"/>
            </w:tcBorders>
            <w:noWrap w:val="0"/>
            <w:vAlign w:val="center"/>
          </w:tcPr>
          <w:p w14:paraId="2652768F">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6</w:t>
            </w:r>
          </w:p>
        </w:tc>
        <w:tc>
          <w:tcPr>
            <w:tcW w:w="3456" w:type="dxa"/>
            <w:gridSpan w:val="2"/>
            <w:tcBorders>
              <w:tl2br w:val="nil"/>
              <w:tr2bl w:val="nil"/>
            </w:tcBorders>
            <w:noWrap w:val="0"/>
            <w:vAlign w:val="center"/>
          </w:tcPr>
          <w:p w14:paraId="4DFE9D31">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年接待游客数量</w:t>
            </w:r>
          </w:p>
        </w:tc>
        <w:tc>
          <w:tcPr>
            <w:tcW w:w="1942" w:type="dxa"/>
            <w:gridSpan w:val="2"/>
            <w:tcBorders>
              <w:tl2br w:val="nil"/>
              <w:tr2bl w:val="nil"/>
            </w:tcBorders>
            <w:noWrap w:val="0"/>
            <w:vAlign w:val="center"/>
          </w:tcPr>
          <w:p w14:paraId="5DB3E516">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万人</w:t>
            </w:r>
          </w:p>
        </w:tc>
        <w:tc>
          <w:tcPr>
            <w:tcW w:w="1436" w:type="dxa"/>
            <w:tcBorders>
              <w:tl2br w:val="nil"/>
              <w:tr2bl w:val="nil"/>
            </w:tcBorders>
            <w:noWrap w:val="0"/>
            <w:vAlign w:val="center"/>
          </w:tcPr>
          <w:p w14:paraId="39FA0A5B">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c>
          <w:tcPr>
            <w:tcW w:w="1583" w:type="dxa"/>
            <w:tcBorders>
              <w:tl2br w:val="nil"/>
              <w:tr2bl w:val="nil"/>
            </w:tcBorders>
            <w:noWrap w:val="0"/>
            <w:vAlign w:val="center"/>
          </w:tcPr>
          <w:p w14:paraId="613A678E">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r>
      <w:tr w14:paraId="36115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 w:hRule="atLeast"/>
          <w:jc w:val="center"/>
        </w:trPr>
        <w:tc>
          <w:tcPr>
            <w:tcW w:w="654" w:type="dxa"/>
            <w:tcBorders>
              <w:tl2br w:val="nil"/>
              <w:tr2bl w:val="nil"/>
            </w:tcBorders>
            <w:noWrap w:val="0"/>
            <w:vAlign w:val="center"/>
          </w:tcPr>
          <w:p w14:paraId="7491B58F">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7</w:t>
            </w:r>
          </w:p>
        </w:tc>
        <w:tc>
          <w:tcPr>
            <w:tcW w:w="3456" w:type="dxa"/>
            <w:gridSpan w:val="2"/>
            <w:tcBorders>
              <w:tl2br w:val="nil"/>
              <w:tr2bl w:val="nil"/>
            </w:tcBorders>
            <w:noWrap w:val="0"/>
            <w:vAlign w:val="center"/>
          </w:tcPr>
          <w:p w14:paraId="28E26EDD">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吸引新产业新业态投资情况</w:t>
            </w:r>
          </w:p>
        </w:tc>
        <w:tc>
          <w:tcPr>
            <w:tcW w:w="1942" w:type="dxa"/>
            <w:gridSpan w:val="2"/>
            <w:tcBorders>
              <w:tl2br w:val="nil"/>
              <w:tr2bl w:val="nil"/>
            </w:tcBorders>
            <w:noWrap w:val="0"/>
            <w:vAlign w:val="center"/>
          </w:tcPr>
          <w:p w14:paraId="05B80C49">
            <w:pPr>
              <w:widowControl w:val="0"/>
              <w:spacing w:after="0"/>
              <w:ind w:left="0" w:leftChars="0" w:firstLine="0" w:firstLineChars="0"/>
              <w:jc w:val="both"/>
              <w:rPr>
                <w:rFonts w:hint="eastAsia"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万元</w:t>
            </w:r>
          </w:p>
        </w:tc>
        <w:tc>
          <w:tcPr>
            <w:tcW w:w="1436" w:type="dxa"/>
            <w:tcBorders>
              <w:tl2br w:val="nil"/>
              <w:tr2bl w:val="nil"/>
            </w:tcBorders>
            <w:noWrap w:val="0"/>
            <w:vAlign w:val="center"/>
          </w:tcPr>
          <w:p w14:paraId="5F167CD1">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c>
          <w:tcPr>
            <w:tcW w:w="1583" w:type="dxa"/>
            <w:tcBorders>
              <w:tl2br w:val="nil"/>
              <w:tr2bl w:val="nil"/>
            </w:tcBorders>
            <w:noWrap w:val="0"/>
            <w:vAlign w:val="center"/>
          </w:tcPr>
          <w:p w14:paraId="3C2D26ED">
            <w:pPr>
              <w:widowControl w:val="0"/>
              <w:spacing w:after="0"/>
              <w:ind w:firstLine="420" w:firstLineChars="0"/>
              <w:jc w:val="both"/>
              <w:rPr>
                <w:rFonts w:hint="eastAsia" w:ascii="Times New Roman" w:hAnsi="Times New Roman" w:eastAsia="宋体" w:cs="Times New Roman"/>
                <w:b/>
                <w:bCs/>
                <w:color w:val="000000"/>
                <w:kern w:val="0"/>
                <w:sz w:val="21"/>
                <w:szCs w:val="21"/>
                <w:highlight w:val="none"/>
                <w:lang w:val="en-US" w:eastAsia="zh-CN" w:bidi="ar-SA"/>
              </w:rPr>
            </w:pPr>
          </w:p>
        </w:tc>
      </w:tr>
      <w:tr w14:paraId="14AC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9071" w:type="dxa"/>
            <w:gridSpan w:val="7"/>
            <w:tcBorders>
              <w:tl2br w:val="nil"/>
              <w:tr2bl w:val="nil"/>
            </w:tcBorders>
            <w:noWrap w:val="0"/>
            <w:vAlign w:val="center"/>
          </w:tcPr>
          <w:p w14:paraId="240A5183">
            <w:pPr>
              <w:widowControl/>
              <w:adjustRightInd w:val="0"/>
              <w:snapToGrid w:val="0"/>
              <w:spacing w:after="0"/>
              <w:jc w:val="left"/>
              <w:rPr>
                <w:rFonts w:ascii="Times New Roman" w:hAnsi="Times New Roman" w:eastAsia="宋体" w:cs="Times New Roman"/>
                <w:b/>
                <w:bCs/>
                <w:color w:val="000000"/>
                <w:kern w:val="0"/>
                <w:szCs w:val="21"/>
                <w:highlight w:val="none"/>
              </w:rPr>
            </w:pPr>
            <w:r>
              <w:rPr>
                <w:rFonts w:hint="eastAsia" w:ascii="Times New Roman" w:hAnsi="Times New Roman" w:eastAsia="宋体" w:cs="Times New Roman"/>
                <w:b/>
                <w:bCs/>
                <w:color w:val="000000"/>
                <w:kern w:val="0"/>
                <w:szCs w:val="21"/>
                <w:highlight w:val="none"/>
                <w:lang w:val="en-US" w:eastAsia="zh-CN"/>
              </w:rPr>
              <w:t>四</w:t>
            </w:r>
            <w:r>
              <w:rPr>
                <w:rFonts w:ascii="Times New Roman" w:hAnsi="Times New Roman" w:eastAsia="宋体" w:cs="Times New Roman"/>
                <w:b/>
                <w:bCs/>
                <w:color w:val="000000"/>
                <w:kern w:val="0"/>
                <w:szCs w:val="21"/>
                <w:highlight w:val="none"/>
              </w:rPr>
              <w:t>、规划编制情况</w:t>
            </w:r>
          </w:p>
        </w:tc>
      </w:tr>
      <w:tr w14:paraId="30C2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71" w:type="dxa"/>
            <w:gridSpan w:val="7"/>
            <w:tcBorders>
              <w:tl2br w:val="nil"/>
              <w:tr2bl w:val="nil"/>
            </w:tcBorders>
            <w:noWrap w:val="0"/>
            <w:vAlign w:val="center"/>
          </w:tcPr>
          <w:p w14:paraId="1694BECB">
            <w:pPr>
              <w:widowControl/>
              <w:adjustRightInd w:val="0"/>
              <w:snapToGrid w:val="0"/>
              <w:spacing w:after="0"/>
              <w:jc w:val="left"/>
              <w:rPr>
                <w:rFonts w:ascii="Times New Roman" w:hAnsi="Times New Roman" w:eastAsia="宋体" w:cs="Times New Roman"/>
                <w:b/>
                <w:bCs/>
                <w:color w:val="000000"/>
                <w:kern w:val="0"/>
                <w:szCs w:val="21"/>
                <w:highlight w:val="none"/>
              </w:rPr>
            </w:pPr>
            <w:r>
              <w:rPr>
                <w:rFonts w:ascii="Times New Roman" w:hAnsi="Times New Roman" w:eastAsia="宋体" w:cs="Times New Roman"/>
                <w:color w:val="000000"/>
                <w:kern w:val="0"/>
                <w:szCs w:val="21"/>
                <w:highlight w:val="none"/>
              </w:rPr>
              <w:t>县域或镇域的农业或主导产业发展规划情况</w:t>
            </w:r>
            <w:r>
              <w:rPr>
                <w:rFonts w:hint="eastAsia" w:ascii="Times New Roman" w:hAnsi="Times New Roman" w:eastAsia="宋体" w:cs="Times New Roman"/>
                <w:color w:val="000000"/>
                <w:kern w:val="0"/>
                <w:szCs w:val="21"/>
                <w:highlight w:val="none"/>
                <w:lang w:eastAsia="zh-CN"/>
              </w:rPr>
              <w:t>；</w:t>
            </w:r>
            <w:r>
              <w:rPr>
                <w:rFonts w:hint="eastAsia" w:ascii="Times New Roman" w:hAnsi="Times New Roman" w:eastAsia="宋体" w:cs="Times New Roman"/>
                <w:color w:val="000000"/>
                <w:kern w:val="0"/>
                <w:szCs w:val="21"/>
                <w:highlight w:val="none"/>
                <w:lang w:val="en-US" w:eastAsia="zh-CN"/>
              </w:rPr>
              <w:t>产业强村编制村庄规划情况</w:t>
            </w:r>
            <w:r>
              <w:rPr>
                <w:rFonts w:ascii="Times New Roman" w:hAnsi="Times New Roman" w:eastAsia="宋体" w:cs="Times New Roman"/>
                <w:color w:val="000000"/>
                <w:kern w:val="0"/>
                <w:szCs w:val="21"/>
                <w:highlight w:val="none"/>
              </w:rPr>
              <w:t>（列出已编制规划名称，附证明材料）</w:t>
            </w:r>
          </w:p>
        </w:tc>
      </w:tr>
      <w:tr w14:paraId="0C70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9071" w:type="dxa"/>
            <w:gridSpan w:val="7"/>
            <w:tcBorders>
              <w:tl2br w:val="nil"/>
              <w:tr2bl w:val="nil"/>
            </w:tcBorders>
            <w:noWrap w:val="0"/>
            <w:vAlign w:val="center"/>
          </w:tcPr>
          <w:p w14:paraId="02DBDBB5">
            <w:pPr>
              <w:widowControl/>
              <w:adjustRightInd w:val="0"/>
              <w:snapToGrid w:val="0"/>
              <w:spacing w:after="0"/>
              <w:jc w:val="left"/>
              <w:rPr>
                <w:rFonts w:ascii="Times New Roman" w:hAnsi="Times New Roman" w:eastAsia="宋体" w:cs="Times New Roman"/>
                <w:bCs/>
                <w:color w:val="000000"/>
                <w:kern w:val="0"/>
                <w:szCs w:val="21"/>
                <w:highlight w:val="none"/>
              </w:rPr>
            </w:pPr>
            <w:r>
              <w:rPr>
                <w:rFonts w:hint="eastAsia" w:ascii="Times New Roman" w:hAnsi="Times New Roman" w:eastAsia="宋体" w:cs="Times New Roman"/>
                <w:b/>
                <w:bCs/>
                <w:color w:val="000000"/>
                <w:kern w:val="0"/>
                <w:szCs w:val="21"/>
                <w:highlight w:val="none"/>
                <w:lang w:val="en-US" w:eastAsia="zh-CN"/>
              </w:rPr>
              <w:t>五</w:t>
            </w:r>
            <w:r>
              <w:rPr>
                <w:rFonts w:ascii="Times New Roman" w:hAnsi="Times New Roman" w:eastAsia="宋体" w:cs="Times New Roman"/>
                <w:b/>
                <w:bCs/>
                <w:color w:val="000000"/>
                <w:kern w:val="0"/>
                <w:szCs w:val="21"/>
                <w:highlight w:val="none"/>
              </w:rPr>
              <w:t>、支持政策情况</w:t>
            </w:r>
          </w:p>
        </w:tc>
      </w:tr>
      <w:tr w14:paraId="6F81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071" w:type="dxa"/>
            <w:gridSpan w:val="7"/>
            <w:tcBorders>
              <w:tl2br w:val="nil"/>
              <w:tr2bl w:val="nil"/>
            </w:tcBorders>
            <w:noWrap w:val="0"/>
            <w:vAlign w:val="center"/>
          </w:tcPr>
          <w:p w14:paraId="28643ABB">
            <w:pPr>
              <w:widowControl/>
              <w:adjustRightInd w:val="0"/>
              <w:snapToGrid w:val="0"/>
              <w:spacing w:before="156" w:beforeLines="50"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县级在支持主导产业</w:t>
            </w:r>
            <w:r>
              <w:rPr>
                <w:rFonts w:hint="eastAsia" w:ascii="Times New Roman" w:hAnsi="Times New Roman" w:eastAsia="宋体" w:cs="Times New Roman"/>
                <w:bCs/>
                <w:color w:val="000000"/>
                <w:kern w:val="0"/>
                <w:szCs w:val="21"/>
                <w:highlight w:val="none"/>
                <w:lang w:eastAsia="zh-CN"/>
              </w:rPr>
              <w:t>、</w:t>
            </w:r>
            <w:r>
              <w:rPr>
                <w:rFonts w:hint="eastAsia" w:ascii="Times New Roman" w:hAnsi="Times New Roman" w:eastAsia="宋体" w:cs="Times New Roman"/>
                <w:bCs/>
                <w:color w:val="000000"/>
                <w:kern w:val="0"/>
                <w:szCs w:val="21"/>
                <w:highlight w:val="none"/>
                <w:lang w:val="en-US" w:eastAsia="zh-CN"/>
              </w:rPr>
              <w:t>产业强村</w:t>
            </w:r>
            <w:r>
              <w:rPr>
                <w:rFonts w:ascii="Times New Roman" w:hAnsi="Times New Roman" w:eastAsia="宋体" w:cs="Times New Roman"/>
                <w:bCs/>
                <w:color w:val="000000"/>
                <w:kern w:val="0"/>
                <w:szCs w:val="21"/>
                <w:highlight w:val="none"/>
              </w:rPr>
              <w:t>发展出台的人才、土地、资金、管理等方面的政策文件（列出文件名及文号，附证明材料）</w:t>
            </w:r>
          </w:p>
        </w:tc>
      </w:tr>
      <w:tr w14:paraId="1771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9071" w:type="dxa"/>
            <w:gridSpan w:val="7"/>
            <w:tcBorders>
              <w:tl2br w:val="nil"/>
              <w:tr2bl w:val="nil"/>
            </w:tcBorders>
            <w:noWrap w:val="0"/>
            <w:vAlign w:val="center"/>
          </w:tcPr>
          <w:p w14:paraId="1008B991">
            <w:pPr>
              <w:widowControl/>
              <w:adjustRightInd w:val="0"/>
              <w:snapToGrid w:val="0"/>
              <w:spacing w:after="0"/>
              <w:jc w:val="left"/>
              <w:rPr>
                <w:rFonts w:ascii="Times New Roman" w:hAnsi="Times New Roman" w:eastAsia="宋体" w:cs="Times New Roman"/>
                <w:b/>
                <w:bCs/>
                <w:color w:val="000000"/>
                <w:kern w:val="0"/>
                <w:szCs w:val="21"/>
                <w:highlight w:val="none"/>
              </w:rPr>
            </w:pPr>
            <w:r>
              <w:rPr>
                <w:rFonts w:hint="eastAsia" w:ascii="Times New Roman" w:hAnsi="Times New Roman" w:eastAsia="宋体" w:cs="Times New Roman"/>
                <w:b/>
                <w:bCs/>
                <w:color w:val="000000"/>
                <w:kern w:val="0"/>
                <w:szCs w:val="21"/>
                <w:highlight w:val="none"/>
                <w:lang w:val="en-US" w:eastAsia="zh-CN"/>
              </w:rPr>
              <w:t>六</w:t>
            </w:r>
            <w:r>
              <w:rPr>
                <w:rFonts w:ascii="Times New Roman" w:hAnsi="Times New Roman" w:eastAsia="宋体" w:cs="Times New Roman"/>
                <w:b/>
                <w:bCs/>
                <w:color w:val="000000"/>
                <w:kern w:val="0"/>
                <w:szCs w:val="21"/>
                <w:highlight w:val="none"/>
              </w:rPr>
              <w:t>、各级部门意见及盖章</w:t>
            </w:r>
          </w:p>
        </w:tc>
      </w:tr>
      <w:tr w14:paraId="79C8F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60" w:hRule="atLeast"/>
          <w:jc w:val="center"/>
        </w:trPr>
        <w:tc>
          <w:tcPr>
            <w:tcW w:w="2166" w:type="dxa"/>
            <w:gridSpan w:val="2"/>
            <w:tcBorders>
              <w:tl2br w:val="nil"/>
              <w:tr2bl w:val="nil"/>
            </w:tcBorders>
            <w:noWrap w:val="0"/>
            <w:vAlign w:val="center"/>
          </w:tcPr>
          <w:p w14:paraId="22C24DFF">
            <w:pPr>
              <w:widowControl/>
              <w:adjustRightInd w:val="0"/>
              <w:snapToGrid w:val="0"/>
              <w:spacing w:after="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申请县（市、区）意见</w:t>
            </w:r>
          </w:p>
        </w:tc>
        <w:tc>
          <w:tcPr>
            <w:tcW w:w="6905" w:type="dxa"/>
            <w:gridSpan w:val="5"/>
            <w:tcBorders>
              <w:tl2br w:val="nil"/>
              <w:tr2bl w:val="nil"/>
            </w:tcBorders>
            <w:noWrap w:val="0"/>
            <w:vAlign w:val="bottom"/>
          </w:tcPr>
          <w:p w14:paraId="606B98AE">
            <w:pPr>
              <w:widowControl/>
              <w:adjustRightInd w:val="0"/>
              <w:snapToGrid w:val="0"/>
              <w:spacing w:after="0"/>
              <w:jc w:val="left"/>
              <w:rPr>
                <w:rFonts w:ascii="Times New Roman" w:hAnsi="Times New Roman" w:eastAsia="宋体" w:cs="Times New Roman"/>
                <w:bCs/>
                <w:color w:val="000000"/>
                <w:kern w:val="0"/>
                <w:szCs w:val="21"/>
                <w:highlight w:val="none"/>
              </w:rPr>
            </w:pPr>
          </w:p>
          <w:p w14:paraId="42B97BC4">
            <w:pPr>
              <w:widowControl/>
              <w:adjustRightInd w:val="0"/>
              <w:snapToGrid w:val="0"/>
              <w:spacing w:after="0"/>
              <w:jc w:val="left"/>
              <w:rPr>
                <w:rFonts w:ascii="Times New Roman" w:hAnsi="Times New Roman" w:eastAsia="宋体" w:cs="Times New Roman"/>
                <w:bCs/>
                <w:color w:val="000000"/>
                <w:kern w:val="0"/>
                <w:szCs w:val="21"/>
                <w:highlight w:val="none"/>
              </w:rPr>
            </w:pPr>
          </w:p>
          <w:p w14:paraId="1ECBD9EB">
            <w:pPr>
              <w:widowControl w:val="0"/>
              <w:spacing w:after="0"/>
              <w:ind w:firstLine="420"/>
              <w:jc w:val="both"/>
              <w:rPr>
                <w:rFonts w:ascii="Times New Roman" w:hAnsi="Times New Roman" w:eastAsia="宋体" w:cs="Times New Roman"/>
                <w:color w:val="000000"/>
                <w:kern w:val="2"/>
                <w:sz w:val="21"/>
                <w:szCs w:val="20"/>
                <w:highlight w:val="none"/>
                <w:lang w:val="en-US" w:eastAsia="zh-CN" w:bidi="ar-SA"/>
              </w:rPr>
            </w:pPr>
          </w:p>
          <w:p w14:paraId="6CBB9777">
            <w:pPr>
              <w:widowControl/>
              <w:adjustRightInd w:val="0"/>
              <w:snapToGrid w:val="0"/>
              <w:spacing w:after="0"/>
              <w:jc w:val="left"/>
              <w:rPr>
                <w:rFonts w:ascii="Times New Roman" w:hAnsi="Times New Roman" w:eastAsia="宋体" w:cs="Times New Roman"/>
                <w:bCs/>
                <w:color w:val="000000"/>
                <w:kern w:val="0"/>
                <w:szCs w:val="21"/>
                <w:highlight w:val="none"/>
              </w:rPr>
            </w:pPr>
          </w:p>
          <w:p w14:paraId="09778CCA">
            <w:pPr>
              <w:widowControl/>
              <w:adjustRightInd w:val="0"/>
              <w:snapToGrid w:val="0"/>
              <w:spacing w:after="0"/>
              <w:ind w:left="3990" w:leftChars="1700" w:hanging="420" w:hangingChars="20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 xml:space="preserve">负责人签字：         （公章） </w:t>
            </w:r>
          </w:p>
          <w:p w14:paraId="2AD2E937">
            <w:pPr>
              <w:widowControl/>
              <w:adjustRightInd w:val="0"/>
              <w:snapToGrid w:val="0"/>
              <w:spacing w:after="0"/>
              <w:ind w:left="3990" w:leftChars="1700" w:hanging="420" w:hangingChars="200"/>
              <w:jc w:val="left"/>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 xml:space="preserve">                                                                                                                      年    月    日           </w:t>
            </w:r>
          </w:p>
        </w:tc>
      </w:tr>
      <w:tr w14:paraId="6042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74" w:hRule="atLeast"/>
          <w:jc w:val="center"/>
        </w:trPr>
        <w:tc>
          <w:tcPr>
            <w:tcW w:w="4282" w:type="dxa"/>
            <w:gridSpan w:val="4"/>
            <w:tcBorders>
              <w:tl2br w:val="nil"/>
              <w:tr2bl w:val="nil"/>
            </w:tcBorders>
            <w:noWrap w:val="0"/>
            <w:vAlign w:val="bottom"/>
          </w:tcPr>
          <w:p w14:paraId="49EAAD1A">
            <w:pPr>
              <w:widowControl/>
              <w:adjustRightInd w:val="0"/>
              <w:snapToGrid w:val="0"/>
              <w:spacing w:after="0"/>
              <w:jc w:val="center"/>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推荐意见</w:t>
            </w:r>
            <w:r>
              <w:rPr>
                <w:rFonts w:ascii="Times New Roman" w:hAnsi="Times New Roman" w:eastAsia="宋体" w:cs="Times New Roman"/>
                <w:bCs/>
                <w:color w:val="000000"/>
                <w:kern w:val="0"/>
                <w:szCs w:val="21"/>
                <w:highlight w:val="none"/>
              </w:rPr>
              <w:br w:type="textWrapping"/>
            </w:r>
            <w:r>
              <w:rPr>
                <w:rFonts w:ascii="Times New Roman" w:hAnsi="Times New Roman" w:eastAsia="宋体" w:cs="Times New Roman"/>
                <w:bCs/>
                <w:color w:val="000000"/>
                <w:kern w:val="0"/>
                <w:szCs w:val="21"/>
                <w:highlight w:val="none"/>
              </w:rPr>
              <w:t>（地市级农业农村部门）</w:t>
            </w:r>
          </w:p>
          <w:p w14:paraId="07D1B4B7">
            <w:pPr>
              <w:widowControl/>
              <w:adjustRightInd w:val="0"/>
              <w:snapToGrid w:val="0"/>
              <w:spacing w:after="0"/>
              <w:jc w:val="center"/>
              <w:rPr>
                <w:rFonts w:ascii="Times New Roman" w:hAnsi="Times New Roman" w:eastAsia="宋体" w:cs="Times New Roman"/>
                <w:bCs/>
                <w:color w:val="000000"/>
                <w:kern w:val="0"/>
                <w:szCs w:val="21"/>
                <w:highlight w:val="none"/>
              </w:rPr>
            </w:pPr>
          </w:p>
        </w:tc>
        <w:tc>
          <w:tcPr>
            <w:tcW w:w="4789" w:type="dxa"/>
            <w:gridSpan w:val="3"/>
            <w:tcBorders>
              <w:tl2br w:val="nil"/>
              <w:tr2bl w:val="nil"/>
            </w:tcBorders>
            <w:noWrap w:val="0"/>
            <w:vAlign w:val="bottom"/>
          </w:tcPr>
          <w:p w14:paraId="73266005">
            <w:pPr>
              <w:widowControl/>
              <w:adjustRightInd w:val="0"/>
              <w:snapToGrid w:val="0"/>
              <w:spacing w:after="0"/>
              <w:jc w:val="center"/>
              <w:rPr>
                <w:rFonts w:ascii="Times New Roman" w:hAnsi="Times New Roman" w:eastAsia="宋体" w:cs="Times New Roman"/>
                <w:bCs/>
                <w:color w:val="000000"/>
                <w:kern w:val="0"/>
                <w:szCs w:val="21"/>
                <w:highlight w:val="none"/>
              </w:rPr>
            </w:pPr>
            <w:r>
              <w:rPr>
                <w:rFonts w:ascii="Times New Roman" w:hAnsi="Times New Roman" w:eastAsia="宋体" w:cs="Times New Roman"/>
                <w:bCs/>
                <w:color w:val="000000"/>
                <w:kern w:val="0"/>
                <w:szCs w:val="21"/>
                <w:highlight w:val="none"/>
              </w:rPr>
              <w:t>推荐意见</w:t>
            </w:r>
            <w:r>
              <w:rPr>
                <w:rFonts w:ascii="Times New Roman" w:hAnsi="Times New Roman" w:eastAsia="宋体" w:cs="Times New Roman"/>
                <w:bCs/>
                <w:color w:val="000000"/>
                <w:kern w:val="0"/>
                <w:szCs w:val="21"/>
                <w:highlight w:val="none"/>
              </w:rPr>
              <w:br w:type="textWrapping"/>
            </w:r>
            <w:r>
              <w:rPr>
                <w:rFonts w:ascii="Times New Roman" w:hAnsi="Times New Roman" w:eastAsia="宋体" w:cs="Times New Roman"/>
                <w:bCs/>
                <w:color w:val="000000"/>
                <w:kern w:val="0"/>
                <w:szCs w:val="21"/>
                <w:highlight w:val="none"/>
              </w:rPr>
              <w:t>（地市级财政部门）</w:t>
            </w:r>
          </w:p>
          <w:p w14:paraId="0EE5B5B8">
            <w:pPr>
              <w:widowControl/>
              <w:adjustRightInd w:val="0"/>
              <w:snapToGrid w:val="0"/>
              <w:spacing w:after="0"/>
              <w:jc w:val="center"/>
              <w:rPr>
                <w:rFonts w:ascii="Times New Roman" w:hAnsi="Times New Roman" w:eastAsia="宋体" w:cs="Times New Roman"/>
                <w:bCs/>
                <w:color w:val="000000"/>
                <w:kern w:val="0"/>
                <w:szCs w:val="21"/>
                <w:highlight w:val="none"/>
              </w:rPr>
            </w:pPr>
          </w:p>
        </w:tc>
      </w:tr>
    </w:tbl>
    <w:p w14:paraId="5125D422">
      <w:pPr>
        <w:adjustRightInd w:val="0"/>
        <w:snapToGrid w:val="0"/>
        <w:rPr>
          <w:rFonts w:ascii="Times New Roman" w:hAnsi="Times New Roman" w:eastAsia="宋体" w:cs="Times New Roman"/>
          <w:color w:val="000000"/>
          <w:sz w:val="10"/>
          <w:szCs w:val="10"/>
          <w:highlight w:val="none"/>
        </w:rPr>
      </w:pPr>
    </w:p>
    <w:p w14:paraId="67A5EA88">
      <w:pP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注：提供与主导产业发展、主体培育、村庄新产业新业态发展等相关的证明材料。</w:t>
      </w:r>
    </w:p>
    <w:p w14:paraId="58A27CC0">
      <w:pPr>
        <w:keepNext w:val="0"/>
        <w:keepLines w:val="0"/>
        <w:pageBreakBefore w:val="0"/>
        <w:widowControl w:val="0"/>
        <w:kinsoku/>
        <w:wordWrap/>
        <w:overflowPunct/>
        <w:topLinePunct w:val="0"/>
        <w:autoSpaceDE/>
        <w:autoSpaceDN/>
        <w:bidi w:val="0"/>
        <w:adjustRightInd/>
        <w:snapToGrid/>
        <w:spacing w:before="0" w:beforeLines="0" w:line="600" w:lineRule="exact"/>
        <w:ind w:left="0" w:leftChars="0" w:firstLine="0" w:firstLineChars="0"/>
        <w:jc w:val="both"/>
        <w:rPr>
          <w:rFonts w:hint="default" w:ascii="Times New Roman" w:hAnsi="Times New Roman" w:eastAsia="黑体" w:cs="Times New Roman"/>
          <w:color w:val="000000"/>
          <w:kern w:val="21"/>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br w:type="page"/>
      </w:r>
      <w:r>
        <w:rPr>
          <w:rFonts w:hint="default" w:ascii="Times New Roman" w:hAnsi="Times New Roman" w:eastAsia="黑体" w:cs="Times New Roman"/>
          <w:color w:val="000000"/>
          <w:kern w:val="21"/>
          <w:sz w:val="32"/>
          <w:szCs w:val="32"/>
          <w:highlight w:val="none"/>
          <w:lang w:val="en-US" w:eastAsia="zh-CN" w:bidi="ar-SA"/>
        </w:rPr>
        <w:t>附件2</w:t>
      </w:r>
    </w:p>
    <w:p w14:paraId="39785FD8">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ascii="Times New Roman" w:hAnsi="Times New Roman" w:eastAsia="宋体" w:cs="Times New Roman"/>
          <w:b/>
          <w:bCs/>
          <w:color w:val="000000"/>
          <w:kern w:val="21"/>
          <w:sz w:val="32"/>
          <w:szCs w:val="32"/>
          <w:highlight w:val="none"/>
        </w:rPr>
      </w:pPr>
    </w:p>
    <w:p w14:paraId="55EB7816">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ascii="华文中宋" w:hAnsi="华文中宋" w:eastAsia="华文中宋" w:cs="Times New Roman"/>
          <w:b/>
          <w:bCs/>
          <w:color w:val="000000"/>
          <w:kern w:val="21"/>
          <w:sz w:val="52"/>
          <w:szCs w:val="52"/>
          <w:highlight w:val="none"/>
        </w:rPr>
      </w:pPr>
    </w:p>
    <w:p w14:paraId="351D96A1">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ascii="华文中宋" w:hAnsi="华文中宋" w:eastAsia="华文中宋" w:cs="Times New Roman"/>
          <w:b/>
          <w:bCs/>
          <w:color w:val="000000"/>
          <w:kern w:val="21"/>
          <w:sz w:val="52"/>
          <w:szCs w:val="52"/>
          <w:highlight w:val="none"/>
        </w:rPr>
      </w:pPr>
    </w:p>
    <w:p w14:paraId="0D6DFE6A">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hint="eastAsia" w:ascii="方正小标宋简体" w:hAnsi="方正小标宋简体" w:eastAsia="方正小标宋简体" w:cs="方正小标宋简体"/>
          <w:b w:val="0"/>
          <w:bCs w:val="0"/>
          <w:color w:val="000000"/>
          <w:kern w:val="21"/>
          <w:sz w:val="36"/>
          <w:szCs w:val="36"/>
          <w:highlight w:val="none"/>
        </w:rPr>
      </w:pPr>
      <w:r>
        <w:rPr>
          <w:rFonts w:hint="eastAsia" w:ascii="方正小标宋简体" w:hAnsi="方正小标宋简体" w:eastAsia="方正小标宋简体" w:cs="方正小标宋简体"/>
          <w:b w:val="0"/>
          <w:bCs w:val="0"/>
          <w:color w:val="000000"/>
          <w:kern w:val="21"/>
          <w:sz w:val="52"/>
          <w:szCs w:val="52"/>
          <w:highlight w:val="none"/>
        </w:rPr>
        <w:t>农业产业强镇建设方案</w:t>
      </w:r>
      <w:r>
        <w:rPr>
          <w:rFonts w:hint="eastAsia" w:ascii="方正小标宋简体" w:hAnsi="方正小标宋简体" w:eastAsia="方正小标宋简体" w:cs="方正小标宋简体"/>
          <w:b w:val="0"/>
          <w:bCs w:val="0"/>
          <w:color w:val="000000"/>
          <w:kern w:val="21"/>
          <w:sz w:val="36"/>
          <w:szCs w:val="36"/>
          <w:highlight w:val="none"/>
        </w:rPr>
        <w:t>（模</w:t>
      </w:r>
      <w:r>
        <w:rPr>
          <w:rFonts w:hint="eastAsia" w:ascii="方正小标宋简体" w:hAnsi="方正小标宋简体" w:eastAsia="方正小标宋简体" w:cs="方正小标宋简体"/>
          <w:b w:val="0"/>
          <w:bCs w:val="0"/>
          <w:color w:val="000000"/>
          <w:kern w:val="21"/>
          <w:sz w:val="36"/>
          <w:szCs w:val="36"/>
          <w:highlight w:val="none"/>
          <w:lang w:val="en-US" w:eastAsia="zh-CN"/>
        </w:rPr>
        <w:t>板</w:t>
      </w:r>
      <w:r>
        <w:rPr>
          <w:rFonts w:hint="eastAsia" w:ascii="方正小标宋简体" w:hAnsi="方正小标宋简体" w:eastAsia="方正小标宋简体" w:cs="方正小标宋简体"/>
          <w:b w:val="0"/>
          <w:bCs w:val="0"/>
          <w:color w:val="000000"/>
          <w:kern w:val="21"/>
          <w:sz w:val="36"/>
          <w:szCs w:val="36"/>
          <w:highlight w:val="none"/>
        </w:rPr>
        <w:t>）</w:t>
      </w:r>
    </w:p>
    <w:p w14:paraId="50B34B88">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ascii="Times New Roman" w:hAnsi="Times New Roman" w:eastAsia="华文中宋" w:cs="Times New Roman"/>
          <w:b/>
          <w:bCs/>
          <w:color w:val="000000"/>
          <w:kern w:val="21"/>
          <w:sz w:val="48"/>
          <w:szCs w:val="48"/>
          <w:highlight w:val="none"/>
        </w:rPr>
      </w:pPr>
    </w:p>
    <w:p w14:paraId="704B54E5">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ascii="Times New Roman" w:hAnsi="Times New Roman" w:eastAsia="华文中宋" w:cs="Times New Roman"/>
          <w:b/>
          <w:bCs/>
          <w:color w:val="000000"/>
          <w:kern w:val="21"/>
          <w:sz w:val="36"/>
          <w:szCs w:val="36"/>
          <w:highlight w:val="none"/>
        </w:rPr>
      </w:pPr>
    </w:p>
    <w:p w14:paraId="25645AC0">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ascii="Times New Roman" w:hAnsi="Times New Roman" w:eastAsia="华文中宋" w:cs="Times New Roman"/>
          <w:b/>
          <w:bCs/>
          <w:color w:val="000000"/>
          <w:kern w:val="21"/>
          <w:sz w:val="36"/>
          <w:szCs w:val="36"/>
          <w:highlight w:val="none"/>
        </w:rPr>
      </w:pPr>
    </w:p>
    <w:p w14:paraId="7C0DE177">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ascii="Times New Roman" w:hAnsi="Times New Roman" w:eastAsia="华文中宋" w:cs="Times New Roman"/>
          <w:b/>
          <w:bCs/>
          <w:color w:val="000000"/>
          <w:kern w:val="21"/>
          <w:sz w:val="36"/>
          <w:szCs w:val="36"/>
          <w:highlight w:val="none"/>
        </w:rPr>
      </w:pPr>
    </w:p>
    <w:p w14:paraId="3469AF6D">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ascii="Times New Roman" w:hAnsi="Times New Roman" w:eastAsia="华文中宋" w:cs="Times New Roman"/>
          <w:b/>
          <w:bCs/>
          <w:color w:val="000000"/>
          <w:kern w:val="21"/>
          <w:sz w:val="36"/>
          <w:szCs w:val="36"/>
          <w:highlight w:val="none"/>
        </w:rPr>
      </w:pPr>
    </w:p>
    <w:p w14:paraId="40E05B80">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ascii="Times New Roman" w:hAnsi="Times New Roman" w:eastAsia="华文中宋" w:cs="Times New Roman"/>
          <w:b/>
          <w:bCs/>
          <w:color w:val="000000"/>
          <w:kern w:val="21"/>
          <w:sz w:val="36"/>
          <w:szCs w:val="36"/>
          <w:highlight w:val="none"/>
        </w:rPr>
      </w:pPr>
    </w:p>
    <w:p w14:paraId="54586062">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ascii="Times New Roman" w:hAnsi="Times New Roman" w:eastAsia="华文中宋" w:cs="Times New Roman"/>
          <w:b/>
          <w:bCs/>
          <w:color w:val="000000"/>
          <w:kern w:val="21"/>
          <w:sz w:val="36"/>
          <w:szCs w:val="36"/>
          <w:highlight w:val="none"/>
        </w:rPr>
      </w:pPr>
    </w:p>
    <w:p w14:paraId="23ECE9C2">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ascii="Arial" w:hAnsi="Arial" w:eastAsia="华文中宋" w:cs="Arial"/>
          <w:b/>
          <w:bCs/>
          <w:color w:val="000000"/>
          <w:kern w:val="21"/>
          <w:sz w:val="36"/>
          <w:szCs w:val="36"/>
          <w:highlight w:val="none"/>
        </w:rPr>
      </w:pPr>
    </w:p>
    <w:p w14:paraId="3CEC9804">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ascii="Arial" w:hAnsi="Arial" w:eastAsia="华文中宋" w:cs="Arial"/>
          <w:b/>
          <w:bCs/>
          <w:color w:val="000000"/>
          <w:kern w:val="21"/>
          <w:sz w:val="36"/>
          <w:szCs w:val="36"/>
          <w:highlight w:val="none"/>
        </w:rPr>
      </w:pPr>
    </w:p>
    <w:p w14:paraId="4D11F117">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ascii="Arial" w:hAnsi="Arial" w:eastAsia="华文中宋" w:cs="Arial"/>
          <w:b/>
          <w:bCs/>
          <w:color w:val="000000"/>
          <w:kern w:val="21"/>
          <w:sz w:val="36"/>
          <w:szCs w:val="36"/>
          <w:highlight w:val="none"/>
        </w:rPr>
      </w:pPr>
    </w:p>
    <w:p w14:paraId="7AECABE5">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ascii="Arial" w:hAnsi="Arial" w:eastAsia="华文中宋" w:cs="Arial"/>
          <w:b/>
          <w:bCs/>
          <w:color w:val="000000"/>
          <w:kern w:val="21"/>
          <w:sz w:val="36"/>
          <w:szCs w:val="36"/>
          <w:highlight w:val="none"/>
        </w:rPr>
      </w:pPr>
    </w:p>
    <w:p w14:paraId="307271F7">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ascii="Arial" w:hAnsi="Arial" w:eastAsia="华文中宋" w:cs="Arial"/>
          <w:b/>
          <w:bCs/>
          <w:color w:val="000000"/>
          <w:kern w:val="21"/>
          <w:sz w:val="36"/>
          <w:szCs w:val="36"/>
          <w:highlight w:val="none"/>
        </w:rPr>
      </w:pPr>
    </w:p>
    <w:p w14:paraId="52B9EBAB">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ascii="Arial" w:hAnsi="Arial" w:eastAsia="华文中宋" w:cs="Arial"/>
          <w:b/>
          <w:bCs/>
          <w:color w:val="000000"/>
          <w:kern w:val="21"/>
          <w:sz w:val="36"/>
          <w:szCs w:val="36"/>
          <w:highlight w:val="none"/>
        </w:rPr>
      </w:pPr>
    </w:p>
    <w:p w14:paraId="40D25CDA">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ascii="Times New Roman" w:hAnsi="Times New Roman" w:eastAsia="华文中宋" w:cs="Times New Roman"/>
          <w:b/>
          <w:bCs/>
          <w:color w:val="000000"/>
          <w:kern w:val="21"/>
          <w:sz w:val="36"/>
          <w:szCs w:val="36"/>
          <w:highlight w:val="none"/>
        </w:rPr>
      </w:pPr>
    </w:p>
    <w:p w14:paraId="573559D9">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ascii="Times New Roman" w:hAnsi="Times New Roman" w:eastAsia="华文中宋" w:cs="Times New Roman"/>
          <w:b/>
          <w:bCs/>
          <w:color w:val="000000"/>
          <w:kern w:val="21"/>
          <w:sz w:val="36"/>
          <w:szCs w:val="36"/>
          <w:highlight w:val="none"/>
        </w:rPr>
      </w:pPr>
    </w:p>
    <w:p w14:paraId="39F599D1">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hint="default" w:ascii="Times New Roman" w:hAnsi="Times New Roman" w:eastAsia="黑体" w:cs="Times New Roman"/>
          <w:b w:val="0"/>
          <w:bCs w:val="0"/>
          <w:color w:val="000000"/>
          <w:kern w:val="21"/>
          <w:sz w:val="32"/>
          <w:szCs w:val="32"/>
          <w:highlight w:val="none"/>
        </w:rPr>
      </w:pPr>
      <w:r>
        <w:rPr>
          <w:rFonts w:hint="default" w:ascii="Times New Roman" w:hAnsi="Times New Roman" w:eastAsia="黑体" w:cs="Times New Roman"/>
          <w:b w:val="0"/>
          <w:bCs w:val="0"/>
          <w:color w:val="000000"/>
          <w:kern w:val="21"/>
          <w:sz w:val="32"/>
          <w:szCs w:val="32"/>
          <w:highlight w:val="none"/>
        </w:rPr>
        <w:t>***省（自治区、直辖市）***市</w:t>
      </w:r>
    </w:p>
    <w:p w14:paraId="61802319">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hint="default" w:ascii="Times New Roman" w:hAnsi="Times New Roman" w:eastAsia="黑体" w:cs="Times New Roman"/>
          <w:b w:val="0"/>
          <w:bCs w:val="0"/>
          <w:color w:val="000000"/>
          <w:kern w:val="21"/>
          <w:sz w:val="32"/>
          <w:szCs w:val="32"/>
          <w:highlight w:val="none"/>
        </w:rPr>
      </w:pPr>
      <w:r>
        <w:rPr>
          <w:rFonts w:hint="default" w:ascii="Times New Roman" w:hAnsi="Times New Roman" w:eastAsia="黑体" w:cs="Times New Roman"/>
          <w:b w:val="0"/>
          <w:bCs w:val="0"/>
          <w:color w:val="000000"/>
          <w:kern w:val="21"/>
          <w:sz w:val="32"/>
          <w:szCs w:val="32"/>
          <w:highlight w:val="none"/>
        </w:rPr>
        <w:t>***县（市、区）</w:t>
      </w:r>
    </w:p>
    <w:p w14:paraId="15685431">
      <w:pPr>
        <w:keepNext w:val="0"/>
        <w:keepLines w:val="0"/>
        <w:pageBreakBefore w:val="0"/>
        <w:widowControl w:val="0"/>
        <w:kinsoku/>
        <w:wordWrap/>
        <w:overflowPunct/>
        <w:topLinePunct w:val="0"/>
        <w:autoSpaceDE/>
        <w:autoSpaceDN/>
        <w:bidi w:val="0"/>
        <w:adjustRightInd/>
        <w:snapToGrid/>
        <w:spacing w:before="0" w:beforeLines="0" w:line="600" w:lineRule="exact"/>
        <w:jc w:val="center"/>
        <w:rPr>
          <w:rFonts w:hint="default" w:ascii="Times New Roman" w:hAnsi="Times New Roman" w:eastAsia="黑体" w:cs="Times New Roman"/>
          <w:color w:val="000000"/>
          <w:kern w:val="21"/>
          <w:sz w:val="32"/>
          <w:szCs w:val="32"/>
          <w:highlight w:val="none"/>
        </w:rPr>
      </w:pPr>
      <w:r>
        <w:rPr>
          <w:rFonts w:hint="default" w:ascii="Times New Roman" w:hAnsi="Times New Roman" w:eastAsia="黑体" w:cs="Times New Roman"/>
          <w:b w:val="0"/>
          <w:bCs/>
          <w:color w:val="000000"/>
          <w:sz w:val="32"/>
          <w:szCs w:val="32"/>
          <w:highlight w:val="none"/>
        </w:rPr>
        <w:t>**</w:t>
      </w:r>
      <w:r>
        <w:rPr>
          <w:rFonts w:hint="default" w:ascii="Times New Roman" w:hAnsi="Times New Roman" w:eastAsia="黑体" w:cs="Times New Roman"/>
          <w:b w:val="0"/>
          <w:bCs w:val="0"/>
          <w:color w:val="000000"/>
          <w:kern w:val="21"/>
          <w:sz w:val="32"/>
          <w:szCs w:val="32"/>
          <w:highlight w:val="none"/>
        </w:rPr>
        <w:t>年**月**日</w:t>
      </w:r>
    </w:p>
    <w:p w14:paraId="0A6303A8">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jc w:val="center"/>
        <w:rPr>
          <w:rFonts w:ascii="黑体" w:hAnsi="黑体" w:eastAsia="黑体"/>
          <w:color w:val="000000"/>
          <w:kern w:val="21"/>
          <w:sz w:val="32"/>
          <w:szCs w:val="32"/>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3BB919F">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jc w:val="both"/>
        <w:rPr>
          <w:rFonts w:ascii="Times New Roman" w:hAnsi="Times New Roman" w:eastAsia="黑体" w:cs="Times New Roman"/>
          <w:b w:val="0"/>
          <w:bCs w:val="0"/>
          <w:color w:val="000000"/>
          <w:kern w:val="21"/>
          <w:sz w:val="32"/>
          <w:szCs w:val="32"/>
          <w:highlight w:val="none"/>
        </w:rPr>
      </w:pPr>
      <w:r>
        <w:rPr>
          <w:rFonts w:hint="default" w:ascii="Times New Roman" w:hAnsi="Times New Roman" w:eastAsia="黑体" w:cs="Times New Roman"/>
          <w:b w:val="0"/>
          <w:bCs w:val="0"/>
          <w:color w:val="000000"/>
          <w:kern w:val="21"/>
          <w:sz w:val="32"/>
          <w:szCs w:val="32"/>
          <w:highlight w:val="none"/>
        </w:rPr>
        <w:t>一、乡镇基本情况</w:t>
      </w:r>
    </w:p>
    <w:p w14:paraId="220762DD">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jc w:val="both"/>
        <w:rPr>
          <w:rFonts w:ascii="Times New Roman" w:hAnsi="Times New Roman" w:eastAsia="仿宋_GB2312" w:cs="Times New Roman"/>
          <w:b w:val="0"/>
          <w:bCs w:val="0"/>
          <w:color w:val="000000"/>
          <w:kern w:val="21"/>
          <w:sz w:val="32"/>
          <w:szCs w:val="32"/>
          <w:highlight w:val="none"/>
        </w:rPr>
      </w:pPr>
      <w:r>
        <w:rPr>
          <w:rFonts w:hint="default" w:ascii="Times New Roman" w:hAnsi="Times New Roman" w:eastAsia="仿宋_GB2312" w:cs="Times New Roman"/>
          <w:b w:val="0"/>
          <w:bCs w:val="0"/>
          <w:color w:val="000000"/>
          <w:kern w:val="21"/>
          <w:sz w:val="32"/>
          <w:szCs w:val="32"/>
          <w:highlight w:val="none"/>
        </w:rPr>
        <w:t>介绍建设乡镇区域范围、基本条件、</w:t>
      </w:r>
      <w:r>
        <w:rPr>
          <w:rFonts w:hint="default" w:ascii="Times New Roman" w:hAnsi="Times New Roman" w:eastAsia="仿宋_GB2312" w:cs="Times New Roman"/>
          <w:b w:val="0"/>
          <w:bCs w:val="0"/>
          <w:color w:val="000000"/>
          <w:kern w:val="21"/>
          <w:sz w:val="32"/>
          <w:szCs w:val="32"/>
          <w:highlight w:val="none"/>
          <w:lang w:val="en-US" w:eastAsia="zh-CN"/>
        </w:rPr>
        <w:t>下辖行政村、</w:t>
      </w:r>
      <w:r>
        <w:rPr>
          <w:rFonts w:hint="default" w:ascii="Times New Roman" w:hAnsi="Times New Roman" w:eastAsia="仿宋_GB2312" w:cs="Times New Roman"/>
          <w:b w:val="0"/>
          <w:bCs w:val="0"/>
          <w:color w:val="000000"/>
          <w:kern w:val="21"/>
          <w:sz w:val="32"/>
          <w:szCs w:val="32"/>
          <w:highlight w:val="none"/>
          <w:lang w:eastAsia="zh-CN"/>
        </w:rPr>
        <w:t>高标准农田建成情况，以及</w:t>
      </w:r>
      <w:r>
        <w:rPr>
          <w:rFonts w:hint="default" w:ascii="Times New Roman" w:hAnsi="Times New Roman" w:eastAsia="仿宋_GB2312" w:cs="Times New Roman"/>
          <w:b w:val="0"/>
          <w:bCs w:val="0"/>
          <w:color w:val="000000"/>
          <w:kern w:val="21"/>
          <w:sz w:val="32"/>
          <w:szCs w:val="32"/>
          <w:highlight w:val="none"/>
        </w:rPr>
        <w:t>农业产业发展、产业发展规划等情况。</w:t>
      </w:r>
    </w:p>
    <w:p w14:paraId="0AD8C341">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jc w:val="both"/>
        <w:rPr>
          <w:rFonts w:ascii="Times New Roman" w:hAnsi="Times New Roman" w:eastAsia="宋体" w:cs="Times New Roman"/>
          <w:b w:val="0"/>
          <w:bCs w:val="0"/>
          <w:color w:val="000000"/>
          <w:kern w:val="21"/>
          <w:sz w:val="32"/>
          <w:szCs w:val="32"/>
          <w:highlight w:val="none"/>
        </w:rPr>
      </w:pPr>
      <w:r>
        <w:rPr>
          <w:rFonts w:hint="default" w:ascii="Times New Roman" w:hAnsi="Times New Roman" w:eastAsia="黑体" w:cs="Times New Roman"/>
          <w:b w:val="0"/>
          <w:bCs w:val="0"/>
          <w:color w:val="000000"/>
          <w:kern w:val="21"/>
          <w:sz w:val="32"/>
          <w:szCs w:val="32"/>
          <w:highlight w:val="none"/>
        </w:rPr>
        <w:t>二、主导产业情况</w:t>
      </w:r>
    </w:p>
    <w:p w14:paraId="27EC6C19">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jc w:val="both"/>
        <w:rPr>
          <w:rFonts w:hint="default" w:ascii="Times New Roman" w:hAnsi="Times New Roman" w:eastAsia="仿宋_GB2312" w:cs="Times New Roman"/>
          <w:b w:val="0"/>
          <w:bCs w:val="0"/>
          <w:color w:val="000000"/>
          <w:kern w:val="21"/>
          <w:sz w:val="32"/>
          <w:szCs w:val="32"/>
          <w:highlight w:val="none"/>
          <w:lang w:val="en-US" w:eastAsia="zh-CN"/>
        </w:rPr>
      </w:pPr>
      <w:r>
        <w:rPr>
          <w:rFonts w:hint="default" w:ascii="Times New Roman" w:hAnsi="Times New Roman" w:eastAsia="仿宋_GB2312" w:cs="Times New Roman"/>
          <w:b w:val="0"/>
          <w:bCs w:val="0"/>
          <w:color w:val="000000"/>
          <w:kern w:val="21"/>
          <w:sz w:val="32"/>
          <w:szCs w:val="32"/>
          <w:highlight w:val="none"/>
        </w:rPr>
        <w:t>1.</w:t>
      </w:r>
      <w:r>
        <w:rPr>
          <w:rFonts w:hint="default" w:ascii="Times New Roman" w:hAnsi="Times New Roman" w:eastAsia="仿宋_GB2312" w:cs="Times New Roman"/>
          <w:b w:val="0"/>
          <w:bCs w:val="0"/>
          <w:color w:val="000000"/>
          <w:kern w:val="21"/>
          <w:sz w:val="32"/>
          <w:szCs w:val="32"/>
          <w:highlight w:val="none"/>
          <w:lang w:val="en-US" w:eastAsia="zh-CN"/>
        </w:rPr>
        <w:t>镇域主导产业</w:t>
      </w:r>
      <w:r>
        <w:rPr>
          <w:rFonts w:hint="default" w:ascii="Times New Roman" w:hAnsi="Times New Roman" w:eastAsia="仿宋_GB2312" w:cs="Times New Roman"/>
          <w:b w:val="0"/>
          <w:bCs w:val="0"/>
          <w:color w:val="000000"/>
          <w:kern w:val="21"/>
          <w:sz w:val="32"/>
          <w:szCs w:val="32"/>
          <w:highlight w:val="none"/>
        </w:rPr>
        <w:t>现状。包括产业发展规划、配套设施建设、农民从业积极性、融合发展</w:t>
      </w:r>
      <w:r>
        <w:rPr>
          <w:rFonts w:hint="default" w:ascii="Times New Roman" w:hAnsi="Times New Roman" w:eastAsia="仿宋_GB2312" w:cs="Times New Roman"/>
          <w:b w:val="0"/>
          <w:bCs w:val="0"/>
          <w:color w:val="000000"/>
          <w:kern w:val="21"/>
          <w:sz w:val="32"/>
          <w:szCs w:val="32"/>
          <w:highlight w:val="none"/>
          <w:lang w:eastAsia="zh-CN"/>
        </w:rPr>
        <w:t>、</w:t>
      </w:r>
      <w:r>
        <w:rPr>
          <w:rFonts w:hint="default" w:ascii="Times New Roman" w:hAnsi="Times New Roman" w:eastAsia="仿宋_GB2312" w:cs="Times New Roman"/>
          <w:b w:val="0"/>
          <w:bCs w:val="0"/>
          <w:color w:val="000000"/>
          <w:kern w:val="21"/>
          <w:sz w:val="32"/>
          <w:szCs w:val="32"/>
          <w:highlight w:val="none"/>
          <w:lang w:val="en-US" w:eastAsia="zh-CN"/>
        </w:rPr>
        <w:t>村域布局</w:t>
      </w:r>
      <w:r>
        <w:rPr>
          <w:rFonts w:hint="default" w:ascii="Times New Roman" w:hAnsi="Times New Roman" w:eastAsia="仿宋_GB2312" w:cs="Times New Roman"/>
          <w:b w:val="0"/>
          <w:bCs w:val="0"/>
          <w:color w:val="000000"/>
          <w:kern w:val="21"/>
          <w:sz w:val="32"/>
          <w:szCs w:val="32"/>
          <w:highlight w:val="none"/>
        </w:rPr>
        <w:t>等基本情况；品种培优、品质提升、品牌打造和标准化生产，加工仓储流通销售</w:t>
      </w:r>
      <w:r>
        <w:rPr>
          <w:rFonts w:hint="default" w:ascii="Times New Roman" w:hAnsi="Times New Roman" w:eastAsia="仿宋_GB2312" w:cs="Times New Roman"/>
          <w:b w:val="0"/>
          <w:bCs w:val="0"/>
          <w:color w:val="000000"/>
          <w:kern w:val="21"/>
          <w:sz w:val="32"/>
          <w:szCs w:val="32"/>
          <w:highlight w:val="none"/>
          <w:lang w:eastAsia="zh-CN"/>
        </w:rPr>
        <w:t>、</w:t>
      </w:r>
      <w:r>
        <w:rPr>
          <w:rFonts w:hint="default" w:ascii="Times New Roman" w:hAnsi="Times New Roman" w:eastAsia="仿宋_GB2312" w:cs="Times New Roman"/>
          <w:b w:val="0"/>
          <w:bCs w:val="0"/>
          <w:color w:val="000000"/>
          <w:kern w:val="21"/>
          <w:sz w:val="32"/>
          <w:szCs w:val="32"/>
          <w:highlight w:val="none"/>
          <w:lang w:val="en-US" w:eastAsia="zh-CN"/>
        </w:rPr>
        <w:t>数字化信息化</w:t>
      </w:r>
      <w:r>
        <w:rPr>
          <w:rFonts w:hint="default" w:ascii="Times New Roman" w:hAnsi="Times New Roman" w:eastAsia="仿宋_GB2312" w:cs="Times New Roman"/>
          <w:b w:val="0"/>
          <w:bCs w:val="0"/>
          <w:color w:val="000000"/>
          <w:kern w:val="21"/>
          <w:sz w:val="32"/>
          <w:szCs w:val="32"/>
          <w:highlight w:val="none"/>
        </w:rPr>
        <w:t>等产业链建设情况</w:t>
      </w:r>
      <w:r>
        <w:rPr>
          <w:rFonts w:hint="default" w:ascii="Times New Roman" w:hAnsi="Times New Roman" w:eastAsia="仿宋_GB2312" w:cs="Times New Roman"/>
          <w:b w:val="0"/>
          <w:bCs w:val="0"/>
          <w:color w:val="000000"/>
          <w:kern w:val="21"/>
          <w:sz w:val="32"/>
          <w:szCs w:val="32"/>
          <w:highlight w:val="none"/>
          <w:lang w:val="en-US" w:eastAsia="zh-CN"/>
        </w:rPr>
        <w:t>及布局</w:t>
      </w:r>
      <w:r>
        <w:rPr>
          <w:rFonts w:hint="default" w:ascii="Times New Roman" w:hAnsi="Times New Roman" w:eastAsia="仿宋_GB2312" w:cs="Times New Roman"/>
          <w:b w:val="0"/>
          <w:bCs w:val="0"/>
          <w:color w:val="000000"/>
          <w:kern w:val="21"/>
          <w:sz w:val="32"/>
          <w:szCs w:val="32"/>
          <w:highlight w:val="none"/>
        </w:rPr>
        <w:t>；产品产销衔接、科技人才支撑、技术研发应用、各类财政资金支持等保障情况。</w:t>
      </w:r>
      <w:r>
        <w:rPr>
          <w:rFonts w:hint="default" w:ascii="Times New Roman" w:hAnsi="Times New Roman" w:eastAsia="仿宋_GB2312" w:cs="Times New Roman"/>
          <w:b w:val="0"/>
          <w:bCs w:val="0"/>
          <w:color w:val="000000"/>
          <w:kern w:val="21"/>
          <w:sz w:val="32"/>
          <w:szCs w:val="32"/>
          <w:highlight w:val="none"/>
          <w:lang w:val="en-US" w:eastAsia="zh-CN"/>
        </w:rPr>
        <w:t>主导产业发展存在的短板、弱项和需要解决的问题。</w:t>
      </w:r>
    </w:p>
    <w:p w14:paraId="3BF5D505">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jc w:val="both"/>
        <w:rPr>
          <w:rFonts w:hint="default" w:ascii="Times New Roman" w:hAnsi="Times New Roman" w:eastAsia="仿宋_GB2312" w:cs="Times New Roman"/>
          <w:b w:val="0"/>
          <w:bCs w:val="0"/>
          <w:color w:val="000000"/>
          <w:kern w:val="21"/>
          <w:sz w:val="32"/>
          <w:szCs w:val="32"/>
          <w:highlight w:val="none"/>
          <w:lang w:val="en-US" w:eastAsia="zh-CN" w:bidi="ar-SA"/>
        </w:rPr>
      </w:pPr>
      <w:r>
        <w:rPr>
          <w:rFonts w:hint="default" w:ascii="Times New Roman" w:hAnsi="Times New Roman" w:eastAsia="仿宋_GB2312" w:cs="Times New Roman"/>
          <w:b w:val="0"/>
          <w:bCs w:val="0"/>
          <w:color w:val="000000"/>
          <w:kern w:val="21"/>
          <w:sz w:val="32"/>
          <w:szCs w:val="32"/>
          <w:highlight w:val="none"/>
          <w:lang w:val="en-US" w:eastAsia="zh-CN" w:bidi="ar-SA"/>
        </w:rPr>
        <w:t>2.产业强村情况。每个强镇要支持培育2个产业强村。包括拟培育产业强村基本概况，村庄规划、村庄建设、村集体经济组织情况；产业发展基础，产业配套设施、新产业新业态发展、联农</w:t>
      </w:r>
      <w:r>
        <w:rPr>
          <w:rFonts w:hint="default" w:ascii="Times New Roman" w:hAnsi="Times New Roman" w:eastAsia="仿宋_GB2312" w:cs="Times New Roman"/>
          <w:b w:val="0"/>
          <w:bCs w:val="0"/>
          <w:color w:val="000000"/>
          <w:spacing w:val="-6"/>
          <w:kern w:val="21"/>
          <w:sz w:val="32"/>
          <w:szCs w:val="32"/>
          <w:highlight w:val="none"/>
          <w:lang w:val="en-US" w:eastAsia="zh-CN" w:bidi="ar-SA"/>
        </w:rPr>
        <w:t>带农机制、带动农民增收等情况；科技、人才、资金支持等情</w:t>
      </w:r>
      <w:r>
        <w:rPr>
          <w:rFonts w:hint="default" w:ascii="Times New Roman" w:hAnsi="Times New Roman" w:eastAsia="仿宋_GB2312" w:cs="Times New Roman"/>
          <w:b w:val="0"/>
          <w:bCs w:val="0"/>
          <w:color w:val="000000"/>
          <w:kern w:val="21"/>
          <w:sz w:val="32"/>
          <w:szCs w:val="32"/>
          <w:highlight w:val="none"/>
          <w:lang w:val="en-US" w:eastAsia="zh-CN" w:bidi="ar-SA"/>
        </w:rPr>
        <w:t>况。</w:t>
      </w:r>
    </w:p>
    <w:p w14:paraId="6BBE1B64">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jc w:val="both"/>
        <w:rPr>
          <w:rFonts w:ascii="Times New Roman" w:hAnsi="Times New Roman" w:eastAsia="仿宋_GB2312" w:cs="Times New Roman"/>
          <w:b w:val="0"/>
          <w:bCs w:val="0"/>
          <w:color w:val="000000"/>
          <w:kern w:val="21"/>
          <w:sz w:val="32"/>
          <w:szCs w:val="32"/>
          <w:highlight w:val="none"/>
          <w:lang w:val="en-US" w:eastAsia="zh-CN" w:bidi="ar-SA"/>
        </w:rPr>
      </w:pPr>
      <w:r>
        <w:rPr>
          <w:rFonts w:hint="default" w:ascii="Times New Roman" w:hAnsi="Times New Roman" w:eastAsia="仿宋_GB2312" w:cs="Times New Roman"/>
          <w:b w:val="0"/>
          <w:bCs w:val="0"/>
          <w:color w:val="000000"/>
          <w:kern w:val="21"/>
          <w:sz w:val="32"/>
          <w:szCs w:val="32"/>
          <w:highlight w:val="none"/>
          <w:lang w:val="en-US" w:eastAsia="zh-CN" w:bidi="ar-SA"/>
        </w:rPr>
        <w:t>3.主体培育。包括乡镇区域内与主导产业紧密相关的家庭农场、农民合作社、社会化服务组织、农业产业化龙头企业、加工物流企业等主体情况，联农带农机制</w:t>
      </w:r>
      <w:r>
        <w:rPr>
          <w:rFonts w:ascii="Times New Roman" w:hAnsi="Times New Roman" w:eastAsia="仿宋_GB2312" w:cs="Times New Roman"/>
          <w:b w:val="0"/>
          <w:bCs w:val="0"/>
          <w:color w:val="000000"/>
          <w:kern w:val="21"/>
          <w:sz w:val="32"/>
          <w:szCs w:val="32"/>
          <w:highlight w:val="none"/>
          <w:lang w:val="en-US" w:eastAsia="zh-CN" w:bidi="ar-SA"/>
        </w:rPr>
        <w:t>的具体形式，</w:t>
      </w:r>
      <w:r>
        <w:rPr>
          <w:rFonts w:hint="default" w:ascii="Times New Roman" w:hAnsi="Times New Roman" w:eastAsia="仿宋_GB2312" w:cs="Times New Roman"/>
          <w:b w:val="0"/>
          <w:bCs w:val="0"/>
          <w:color w:val="000000"/>
          <w:kern w:val="21"/>
          <w:sz w:val="32"/>
          <w:szCs w:val="32"/>
          <w:highlight w:val="none"/>
          <w:lang w:val="en-US" w:eastAsia="zh-CN" w:bidi="ar-SA"/>
        </w:rPr>
        <w:t>辐射带动</w:t>
      </w:r>
      <w:r>
        <w:rPr>
          <w:rFonts w:ascii="Times New Roman" w:hAnsi="Times New Roman" w:eastAsia="仿宋_GB2312" w:cs="Times New Roman"/>
          <w:b w:val="0"/>
          <w:bCs w:val="0"/>
          <w:color w:val="000000"/>
          <w:kern w:val="21"/>
          <w:sz w:val="32"/>
          <w:szCs w:val="32"/>
          <w:highlight w:val="none"/>
          <w:lang w:val="en-US" w:eastAsia="zh-CN" w:bidi="ar-SA"/>
        </w:rPr>
        <w:t>农民的预期效果</w:t>
      </w:r>
      <w:r>
        <w:rPr>
          <w:rFonts w:hint="default" w:ascii="Times New Roman" w:hAnsi="Times New Roman" w:eastAsia="仿宋_GB2312" w:cs="Times New Roman"/>
          <w:b w:val="0"/>
          <w:bCs w:val="0"/>
          <w:color w:val="000000"/>
          <w:kern w:val="21"/>
          <w:sz w:val="32"/>
          <w:szCs w:val="32"/>
          <w:highlight w:val="none"/>
          <w:lang w:val="en-US" w:eastAsia="zh-CN" w:bidi="ar-SA"/>
        </w:rPr>
        <w:t>。产业强村从事新产业新业态的主体培育发展情况。</w:t>
      </w:r>
    </w:p>
    <w:p w14:paraId="1AD02DD4">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jc w:val="both"/>
        <w:rPr>
          <w:rFonts w:ascii="Times New Roman" w:hAnsi="Times New Roman" w:eastAsia="宋体" w:cs="Times New Roman"/>
          <w:b w:val="0"/>
          <w:bCs w:val="0"/>
          <w:color w:val="000000"/>
          <w:kern w:val="21"/>
          <w:sz w:val="32"/>
          <w:szCs w:val="32"/>
          <w:highlight w:val="none"/>
        </w:rPr>
      </w:pPr>
      <w:r>
        <w:rPr>
          <w:rFonts w:hint="default" w:ascii="Times New Roman" w:hAnsi="Times New Roman" w:eastAsia="黑体" w:cs="Times New Roman"/>
          <w:b w:val="0"/>
          <w:bCs w:val="0"/>
          <w:color w:val="000000"/>
          <w:kern w:val="21"/>
          <w:sz w:val="32"/>
          <w:szCs w:val="32"/>
          <w:highlight w:val="none"/>
          <w:lang w:val="en-US" w:eastAsia="zh-CN"/>
        </w:rPr>
        <w:t>三</w:t>
      </w:r>
      <w:r>
        <w:rPr>
          <w:rFonts w:hint="default" w:ascii="Times New Roman" w:hAnsi="Times New Roman" w:eastAsia="黑体" w:cs="Times New Roman"/>
          <w:b w:val="0"/>
          <w:bCs w:val="0"/>
          <w:color w:val="000000"/>
          <w:kern w:val="21"/>
          <w:sz w:val="32"/>
          <w:szCs w:val="32"/>
          <w:highlight w:val="none"/>
        </w:rPr>
        <w:t>、建设思路目标</w:t>
      </w:r>
    </w:p>
    <w:p w14:paraId="1496AEEA">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jc w:val="both"/>
        <w:rPr>
          <w:rFonts w:hint="default" w:ascii="Times New Roman" w:hAnsi="Times New Roman" w:eastAsia="仿宋_GB2312" w:cs="Times New Roman"/>
          <w:b w:val="0"/>
          <w:bCs w:val="0"/>
          <w:color w:val="000000"/>
          <w:kern w:val="21"/>
          <w:sz w:val="32"/>
          <w:szCs w:val="32"/>
          <w:highlight w:val="none"/>
          <w:lang w:val="en-US" w:eastAsia="zh-CN"/>
        </w:rPr>
      </w:pPr>
      <w:r>
        <w:rPr>
          <w:rFonts w:hint="default" w:ascii="Times New Roman" w:hAnsi="Times New Roman" w:eastAsia="仿宋_GB2312" w:cs="Times New Roman"/>
          <w:b w:val="0"/>
          <w:bCs w:val="0"/>
          <w:color w:val="000000"/>
          <w:kern w:val="21"/>
          <w:sz w:val="32"/>
          <w:szCs w:val="32"/>
          <w:highlight w:val="none"/>
        </w:rPr>
        <w:t>农业产业强镇建设的思路原则、任务目标（包括主导产业全产业链目标产值、生产能力提升、带动农民就业增收、推动产业融合发展等情况）。</w:t>
      </w:r>
      <w:r>
        <w:rPr>
          <w:rFonts w:hint="default" w:ascii="Times New Roman" w:hAnsi="Times New Roman" w:eastAsia="仿宋_GB2312" w:cs="Times New Roman"/>
          <w:b w:val="0"/>
          <w:bCs w:val="0"/>
          <w:color w:val="000000"/>
          <w:kern w:val="21"/>
          <w:sz w:val="32"/>
          <w:szCs w:val="32"/>
          <w:highlight w:val="none"/>
          <w:lang w:val="en-US" w:eastAsia="zh-CN"/>
        </w:rPr>
        <w:t>产业强村要重点培育发展新产业新业态，拓展特色种养、特色加工、休闲体验、文化传承、科普教育、乡村美食等新场景，推进产业深度融合发展。</w:t>
      </w:r>
    </w:p>
    <w:p w14:paraId="5E86D8D1">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jc w:val="both"/>
        <w:rPr>
          <w:rFonts w:ascii="Times New Roman" w:hAnsi="Times New Roman" w:eastAsia="黑体" w:cs="Times New Roman"/>
          <w:b w:val="0"/>
          <w:bCs w:val="0"/>
          <w:color w:val="000000"/>
          <w:kern w:val="21"/>
          <w:sz w:val="32"/>
          <w:szCs w:val="32"/>
          <w:highlight w:val="none"/>
        </w:rPr>
      </w:pPr>
      <w:r>
        <w:rPr>
          <w:rFonts w:hint="default" w:ascii="Times New Roman" w:hAnsi="Times New Roman" w:eastAsia="黑体" w:cs="Times New Roman"/>
          <w:b w:val="0"/>
          <w:bCs w:val="0"/>
          <w:color w:val="000000"/>
          <w:kern w:val="21"/>
          <w:sz w:val="32"/>
          <w:szCs w:val="32"/>
          <w:highlight w:val="none"/>
          <w:lang w:val="en-US" w:eastAsia="zh-CN"/>
        </w:rPr>
        <w:t>四</w:t>
      </w:r>
      <w:r>
        <w:rPr>
          <w:rFonts w:hint="default" w:ascii="Times New Roman" w:hAnsi="Times New Roman" w:eastAsia="黑体" w:cs="Times New Roman"/>
          <w:b w:val="0"/>
          <w:bCs w:val="0"/>
          <w:color w:val="000000"/>
          <w:kern w:val="21"/>
          <w:sz w:val="32"/>
          <w:szCs w:val="32"/>
          <w:highlight w:val="none"/>
        </w:rPr>
        <w:t>、主要建设内容及资金测算</w:t>
      </w:r>
    </w:p>
    <w:p w14:paraId="1AFCC39A">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jc w:val="both"/>
        <w:rPr>
          <w:rFonts w:ascii="Times New Roman" w:hAnsi="Times New Roman" w:eastAsia="宋体" w:cs="Times New Roman"/>
          <w:b w:val="0"/>
          <w:bCs w:val="0"/>
          <w:color w:val="000000"/>
          <w:kern w:val="21"/>
          <w:sz w:val="32"/>
          <w:szCs w:val="32"/>
          <w:highlight w:val="none"/>
        </w:rPr>
      </w:pPr>
      <w:r>
        <w:rPr>
          <w:rFonts w:hint="default" w:ascii="Times New Roman" w:hAnsi="Times New Roman" w:eastAsia="仿宋_GB2312" w:cs="Times New Roman"/>
          <w:b w:val="0"/>
          <w:bCs w:val="0"/>
          <w:color w:val="000000"/>
          <w:kern w:val="21"/>
          <w:sz w:val="32"/>
          <w:szCs w:val="32"/>
          <w:highlight w:val="none"/>
        </w:rPr>
        <w:t>结合乡镇</w:t>
      </w:r>
      <w:r>
        <w:rPr>
          <w:rFonts w:hint="default" w:ascii="Times New Roman" w:hAnsi="Times New Roman" w:eastAsia="仿宋_GB2312" w:cs="Times New Roman"/>
          <w:b w:val="0"/>
          <w:bCs w:val="0"/>
          <w:color w:val="000000"/>
          <w:kern w:val="21"/>
          <w:sz w:val="32"/>
          <w:szCs w:val="32"/>
          <w:highlight w:val="none"/>
          <w:lang w:val="en-US" w:eastAsia="zh-CN"/>
        </w:rPr>
        <w:t>和村庄</w:t>
      </w:r>
      <w:r>
        <w:rPr>
          <w:rFonts w:hint="default" w:ascii="Times New Roman" w:hAnsi="Times New Roman" w:eastAsia="仿宋_GB2312" w:cs="Times New Roman"/>
          <w:b w:val="0"/>
          <w:bCs w:val="0"/>
          <w:color w:val="000000"/>
          <w:kern w:val="21"/>
          <w:sz w:val="32"/>
          <w:szCs w:val="32"/>
          <w:highlight w:val="none"/>
        </w:rPr>
        <w:t>资源禀赋、</w:t>
      </w:r>
      <w:r>
        <w:rPr>
          <w:rFonts w:hint="default" w:ascii="Times New Roman" w:hAnsi="Times New Roman" w:eastAsia="仿宋_GB2312" w:cs="Times New Roman"/>
          <w:b w:val="0"/>
          <w:bCs w:val="0"/>
          <w:color w:val="000000"/>
          <w:kern w:val="21"/>
          <w:sz w:val="32"/>
          <w:szCs w:val="32"/>
          <w:highlight w:val="none"/>
          <w:lang w:val="en-US" w:eastAsia="zh-CN"/>
        </w:rPr>
        <w:t>基础条件、</w:t>
      </w:r>
      <w:r>
        <w:rPr>
          <w:rFonts w:hint="default" w:ascii="Times New Roman" w:hAnsi="Times New Roman" w:eastAsia="仿宋_GB2312" w:cs="Times New Roman"/>
          <w:b w:val="0"/>
          <w:bCs w:val="0"/>
          <w:color w:val="000000"/>
          <w:kern w:val="21"/>
          <w:sz w:val="32"/>
          <w:szCs w:val="32"/>
          <w:highlight w:val="none"/>
        </w:rPr>
        <w:t>产业规划</w:t>
      </w:r>
      <w:r>
        <w:rPr>
          <w:rFonts w:hint="default" w:ascii="Times New Roman" w:hAnsi="Times New Roman" w:eastAsia="仿宋_GB2312" w:cs="Times New Roman"/>
          <w:b w:val="0"/>
          <w:bCs w:val="0"/>
          <w:color w:val="000000"/>
          <w:kern w:val="21"/>
          <w:sz w:val="32"/>
          <w:szCs w:val="32"/>
          <w:highlight w:val="none"/>
          <w:lang w:val="en-US" w:eastAsia="zh-CN"/>
        </w:rPr>
        <w:t>和市场前景</w:t>
      </w:r>
      <w:r>
        <w:rPr>
          <w:rFonts w:hint="default" w:ascii="Times New Roman" w:hAnsi="Times New Roman" w:eastAsia="仿宋_GB2312" w:cs="Times New Roman"/>
          <w:b w:val="0"/>
          <w:bCs w:val="0"/>
          <w:color w:val="000000"/>
          <w:kern w:val="21"/>
          <w:sz w:val="32"/>
          <w:szCs w:val="32"/>
          <w:highlight w:val="none"/>
        </w:rPr>
        <w:t>，科学合理确定</w:t>
      </w:r>
      <w:r>
        <w:rPr>
          <w:rFonts w:ascii="Times New Roman" w:hAnsi="Times New Roman" w:eastAsia="仿宋_GB2312" w:cs="Times New Roman"/>
          <w:b w:val="0"/>
          <w:bCs w:val="0"/>
          <w:color w:val="000000"/>
          <w:kern w:val="21"/>
          <w:sz w:val="32"/>
          <w:szCs w:val="32"/>
          <w:highlight w:val="none"/>
        </w:rPr>
        <w:t>建设项目</w:t>
      </w:r>
      <w:r>
        <w:rPr>
          <w:rFonts w:hint="default" w:ascii="Times New Roman" w:hAnsi="Times New Roman" w:eastAsia="仿宋_GB2312" w:cs="Times New Roman"/>
          <w:b w:val="0"/>
          <w:bCs w:val="0"/>
          <w:color w:val="000000"/>
          <w:kern w:val="21"/>
          <w:sz w:val="32"/>
          <w:szCs w:val="32"/>
          <w:highlight w:val="none"/>
        </w:rPr>
        <w:t>，做好项目前期论证工作，明确</w:t>
      </w:r>
      <w:r>
        <w:rPr>
          <w:rFonts w:ascii="Times New Roman" w:hAnsi="Times New Roman" w:eastAsia="仿宋_GB2312" w:cs="Times New Roman"/>
          <w:b w:val="0"/>
          <w:bCs w:val="0"/>
          <w:color w:val="000000"/>
          <w:kern w:val="21"/>
          <w:sz w:val="32"/>
          <w:szCs w:val="32"/>
          <w:highlight w:val="none"/>
        </w:rPr>
        <w:t>承担主体、</w:t>
      </w:r>
      <w:r>
        <w:rPr>
          <w:rFonts w:hint="default" w:ascii="Times New Roman" w:hAnsi="Times New Roman" w:eastAsia="仿宋_GB2312" w:cs="Times New Roman"/>
          <w:b w:val="0"/>
          <w:bCs w:val="0"/>
          <w:color w:val="000000"/>
          <w:kern w:val="21"/>
          <w:sz w:val="32"/>
          <w:szCs w:val="32"/>
          <w:highlight w:val="none"/>
        </w:rPr>
        <w:t>建设地点、建设</w:t>
      </w:r>
      <w:r>
        <w:rPr>
          <w:rFonts w:ascii="Times New Roman" w:hAnsi="Times New Roman" w:eastAsia="仿宋_GB2312" w:cs="Times New Roman"/>
          <w:b w:val="0"/>
          <w:bCs w:val="0"/>
          <w:color w:val="000000"/>
          <w:kern w:val="21"/>
          <w:sz w:val="32"/>
          <w:szCs w:val="32"/>
          <w:highlight w:val="none"/>
        </w:rPr>
        <w:t>内容、</w:t>
      </w:r>
      <w:r>
        <w:rPr>
          <w:rFonts w:hint="default" w:ascii="Times New Roman" w:hAnsi="Times New Roman" w:eastAsia="仿宋_GB2312" w:cs="Times New Roman"/>
          <w:b w:val="0"/>
          <w:bCs w:val="0"/>
          <w:color w:val="000000"/>
          <w:kern w:val="21"/>
          <w:sz w:val="32"/>
          <w:szCs w:val="32"/>
          <w:highlight w:val="none"/>
        </w:rPr>
        <w:t>具体</w:t>
      </w:r>
      <w:r>
        <w:rPr>
          <w:rFonts w:ascii="Times New Roman" w:hAnsi="Times New Roman" w:eastAsia="仿宋_GB2312" w:cs="Times New Roman"/>
          <w:b w:val="0"/>
          <w:bCs w:val="0"/>
          <w:color w:val="000000"/>
          <w:kern w:val="21"/>
          <w:sz w:val="32"/>
          <w:szCs w:val="32"/>
          <w:highlight w:val="none"/>
        </w:rPr>
        <w:t>资金测算</w:t>
      </w:r>
      <w:r>
        <w:rPr>
          <w:rFonts w:hint="default" w:ascii="Times New Roman" w:hAnsi="Times New Roman" w:eastAsia="仿宋_GB2312" w:cs="Times New Roman"/>
          <w:b w:val="0"/>
          <w:bCs w:val="0"/>
          <w:color w:val="000000"/>
          <w:kern w:val="21"/>
          <w:sz w:val="32"/>
          <w:szCs w:val="32"/>
          <w:highlight w:val="none"/>
          <w:lang w:eastAsia="zh-CN"/>
        </w:rPr>
        <w:t>。</w:t>
      </w:r>
      <w:r>
        <w:rPr>
          <w:rFonts w:ascii="Times New Roman" w:hAnsi="Times New Roman" w:eastAsia="仿宋_GB2312" w:cs="Times New Roman"/>
          <w:b w:val="0"/>
          <w:bCs w:val="0"/>
          <w:color w:val="000000"/>
          <w:kern w:val="21"/>
          <w:sz w:val="32"/>
          <w:szCs w:val="32"/>
          <w:highlight w:val="none"/>
        </w:rPr>
        <w:t>中央财政</w:t>
      </w:r>
      <w:r>
        <w:rPr>
          <w:rFonts w:hint="default" w:ascii="Times New Roman" w:hAnsi="Times New Roman" w:eastAsia="仿宋_GB2312" w:cs="Times New Roman"/>
          <w:b w:val="0"/>
          <w:bCs w:val="0"/>
          <w:color w:val="000000"/>
          <w:kern w:val="21"/>
          <w:sz w:val="32"/>
          <w:szCs w:val="32"/>
          <w:highlight w:val="none"/>
          <w:lang w:val="en-US" w:eastAsia="zh-CN"/>
        </w:rPr>
        <w:t>奖补</w:t>
      </w:r>
      <w:r>
        <w:rPr>
          <w:rFonts w:ascii="Times New Roman" w:hAnsi="Times New Roman" w:eastAsia="仿宋_GB2312" w:cs="Times New Roman"/>
          <w:b w:val="0"/>
          <w:bCs w:val="0"/>
          <w:color w:val="000000"/>
          <w:kern w:val="21"/>
          <w:sz w:val="32"/>
          <w:szCs w:val="32"/>
          <w:highlight w:val="none"/>
        </w:rPr>
        <w:t>资金按1000万</w:t>
      </w:r>
      <w:r>
        <w:rPr>
          <w:rFonts w:hint="default" w:ascii="Times New Roman" w:hAnsi="Times New Roman" w:eastAsia="仿宋_GB2312" w:cs="Times New Roman"/>
          <w:b w:val="0"/>
          <w:bCs w:val="0"/>
          <w:color w:val="000000"/>
          <w:kern w:val="21"/>
          <w:sz w:val="32"/>
          <w:szCs w:val="32"/>
          <w:highlight w:val="none"/>
          <w:lang w:val="en-US" w:eastAsia="zh-CN"/>
        </w:rPr>
        <w:t>元</w:t>
      </w:r>
      <w:r>
        <w:rPr>
          <w:rFonts w:ascii="Times New Roman" w:hAnsi="Times New Roman" w:eastAsia="仿宋_GB2312" w:cs="Times New Roman"/>
          <w:b w:val="0"/>
          <w:bCs w:val="0"/>
          <w:color w:val="000000"/>
          <w:kern w:val="21"/>
          <w:sz w:val="32"/>
          <w:szCs w:val="32"/>
          <w:highlight w:val="none"/>
        </w:rPr>
        <w:t>规划，其中300万</w:t>
      </w:r>
      <w:r>
        <w:rPr>
          <w:rFonts w:hint="default" w:ascii="Times New Roman" w:hAnsi="Times New Roman" w:eastAsia="仿宋_GB2312" w:cs="Times New Roman"/>
          <w:b w:val="0"/>
          <w:bCs w:val="0"/>
          <w:color w:val="000000"/>
          <w:kern w:val="21"/>
          <w:sz w:val="32"/>
          <w:szCs w:val="32"/>
          <w:highlight w:val="none"/>
          <w:lang w:val="en-US" w:eastAsia="zh-CN"/>
        </w:rPr>
        <w:t>元</w:t>
      </w:r>
      <w:r>
        <w:rPr>
          <w:rFonts w:ascii="Times New Roman" w:hAnsi="Times New Roman" w:eastAsia="仿宋_GB2312" w:cs="Times New Roman"/>
          <w:b w:val="0"/>
          <w:bCs w:val="0"/>
          <w:color w:val="000000"/>
          <w:kern w:val="21"/>
          <w:sz w:val="32"/>
          <w:szCs w:val="32"/>
          <w:highlight w:val="none"/>
        </w:rPr>
        <w:t>进行具体测算并填写资金使用表，其余700万</w:t>
      </w:r>
      <w:r>
        <w:rPr>
          <w:rFonts w:hint="default" w:ascii="Times New Roman" w:hAnsi="Times New Roman" w:eastAsia="仿宋_GB2312" w:cs="Times New Roman"/>
          <w:b w:val="0"/>
          <w:bCs w:val="0"/>
          <w:color w:val="000000"/>
          <w:kern w:val="21"/>
          <w:sz w:val="32"/>
          <w:szCs w:val="32"/>
          <w:highlight w:val="none"/>
          <w:lang w:val="en-US" w:eastAsia="zh-CN"/>
        </w:rPr>
        <w:t>元</w:t>
      </w:r>
      <w:r>
        <w:rPr>
          <w:rFonts w:ascii="Times New Roman" w:hAnsi="Times New Roman" w:eastAsia="仿宋_GB2312" w:cs="Times New Roman"/>
          <w:b w:val="0"/>
          <w:bCs w:val="0"/>
          <w:color w:val="000000"/>
          <w:kern w:val="21"/>
          <w:sz w:val="32"/>
          <w:szCs w:val="32"/>
          <w:highlight w:val="none"/>
        </w:rPr>
        <w:t>明确</w:t>
      </w:r>
      <w:r>
        <w:rPr>
          <w:rFonts w:hint="default" w:ascii="Times New Roman" w:hAnsi="Times New Roman" w:eastAsia="仿宋_GB2312" w:cs="Times New Roman"/>
          <w:b w:val="0"/>
          <w:bCs w:val="0"/>
          <w:color w:val="000000"/>
          <w:kern w:val="21"/>
          <w:sz w:val="32"/>
          <w:szCs w:val="32"/>
          <w:highlight w:val="none"/>
        </w:rPr>
        <w:t>建设</w:t>
      </w:r>
      <w:r>
        <w:rPr>
          <w:rFonts w:ascii="Times New Roman" w:hAnsi="Times New Roman" w:eastAsia="仿宋_GB2312" w:cs="Times New Roman"/>
          <w:b w:val="0"/>
          <w:bCs w:val="0"/>
          <w:color w:val="000000"/>
          <w:kern w:val="21"/>
          <w:sz w:val="32"/>
          <w:szCs w:val="32"/>
          <w:highlight w:val="none"/>
        </w:rPr>
        <w:t>内容和使用方向</w:t>
      </w:r>
      <w:r>
        <w:rPr>
          <w:rFonts w:hint="default" w:ascii="Times New Roman" w:hAnsi="Times New Roman" w:eastAsia="仿宋_GB2312" w:cs="Times New Roman"/>
          <w:b w:val="0"/>
          <w:bCs w:val="0"/>
          <w:color w:val="000000"/>
          <w:kern w:val="21"/>
          <w:sz w:val="32"/>
          <w:szCs w:val="32"/>
          <w:highlight w:val="none"/>
        </w:rPr>
        <w:t>，说明建设用地保障、资金监督拨付等方面内容。</w:t>
      </w:r>
      <w:r>
        <w:rPr>
          <w:rFonts w:ascii="Times New Roman" w:hAnsi="Times New Roman" w:eastAsia="黑体" w:cs="Times New Roman"/>
          <w:b w:val="0"/>
          <w:bCs w:val="0"/>
          <w:color w:val="000000"/>
          <w:kern w:val="21"/>
          <w:sz w:val="32"/>
          <w:szCs w:val="32"/>
          <w:highlight w:val="none"/>
        </w:rPr>
        <w:t xml:space="preserve"> </w:t>
      </w:r>
    </w:p>
    <w:p w14:paraId="469F2AC6">
      <w:pPr>
        <w:keepNext w:val="0"/>
        <w:keepLines w:val="0"/>
        <w:pageBreakBefore w:val="0"/>
        <w:widowControl w:val="0"/>
        <w:kinsoku/>
        <w:wordWrap/>
        <w:overflowPunct/>
        <w:topLinePunct w:val="0"/>
        <w:autoSpaceDE/>
        <w:autoSpaceDN/>
        <w:bidi w:val="0"/>
        <w:adjustRightInd/>
        <w:snapToGrid/>
        <w:spacing w:before="0" w:beforeLines="0" w:after="120" w:afterLines="50" w:line="600" w:lineRule="exact"/>
        <w:jc w:val="center"/>
        <w:textAlignment w:val="baseline"/>
        <w:rPr>
          <w:rFonts w:ascii="宋体" w:hAnsi="宋体" w:eastAsia="宋体" w:cs="宋体"/>
          <w:b/>
          <w:bCs/>
          <w:color w:val="000000"/>
          <w:kern w:val="21"/>
          <w:sz w:val="32"/>
          <w:szCs w:val="32"/>
          <w:highlight w:val="none"/>
        </w:rPr>
      </w:pPr>
      <w:r>
        <w:rPr>
          <w:rFonts w:hint="eastAsia" w:ascii="宋体" w:hAnsi="宋体" w:eastAsia="宋体" w:cs="宋体"/>
          <w:b/>
          <w:bCs/>
          <w:color w:val="000000"/>
          <w:kern w:val="21"/>
          <w:sz w:val="32"/>
          <w:szCs w:val="32"/>
          <w:highlight w:val="none"/>
        </w:rPr>
        <w:t>资金使用表</w:t>
      </w:r>
    </w:p>
    <w:tbl>
      <w:tblPr>
        <w:tblStyle w:val="2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71"/>
        <w:gridCol w:w="808"/>
        <w:gridCol w:w="613"/>
        <w:gridCol w:w="652"/>
        <w:gridCol w:w="989"/>
        <w:gridCol w:w="1041"/>
        <w:gridCol w:w="834"/>
        <w:gridCol w:w="626"/>
        <w:gridCol w:w="911"/>
        <w:gridCol w:w="691"/>
        <w:gridCol w:w="639"/>
        <w:gridCol w:w="796"/>
      </w:tblGrid>
      <w:tr w14:paraId="51DE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471" w:type="dxa"/>
            <w:vMerge w:val="restart"/>
            <w:tcBorders>
              <w:top w:val="single" w:color="auto" w:sz="4" w:space="0"/>
              <w:left w:val="single" w:color="auto" w:sz="4" w:space="0"/>
              <w:bottom w:val="single" w:color="auto" w:sz="4" w:space="0"/>
              <w:right w:val="single" w:color="auto" w:sz="4" w:space="0"/>
            </w:tcBorders>
            <w:noWrap w:val="0"/>
            <w:vAlign w:val="center"/>
          </w:tcPr>
          <w:p w14:paraId="51F127D5">
            <w:pPr>
              <w:widowControl w:val="0"/>
              <w:spacing w:after="0"/>
              <w:ind w:firstLine="0"/>
              <w:jc w:val="center"/>
              <w:rPr>
                <w:rFonts w:ascii="Times New Roman" w:hAnsi="Times New Roman" w:eastAsia="宋体" w:cs="Times New Roman"/>
                <w:b/>
                <w:bCs/>
                <w:color w:val="000000"/>
                <w:kern w:val="2"/>
                <w:sz w:val="21"/>
                <w:szCs w:val="21"/>
                <w:highlight w:val="none"/>
                <w:lang w:val="en-US" w:eastAsia="zh-CN" w:bidi="ar-SA"/>
              </w:rPr>
            </w:pPr>
            <w:r>
              <w:rPr>
                <w:rFonts w:hint="eastAsia" w:ascii="Times New Roman" w:hAnsi="Times New Roman" w:eastAsia="宋体" w:cs="Times New Roman"/>
                <w:b/>
                <w:bCs/>
                <w:color w:val="000000"/>
                <w:kern w:val="2"/>
                <w:sz w:val="21"/>
                <w:szCs w:val="21"/>
                <w:highlight w:val="none"/>
                <w:lang w:val="en-US" w:eastAsia="zh-CN" w:bidi="ar-SA"/>
              </w:rPr>
              <w:t>序</w:t>
            </w:r>
            <w:r>
              <w:rPr>
                <w:rFonts w:ascii="Times New Roman" w:hAnsi="Times New Roman" w:eastAsia="宋体" w:cs="Times New Roman"/>
                <w:b/>
                <w:bCs/>
                <w:color w:val="000000"/>
                <w:kern w:val="2"/>
                <w:sz w:val="21"/>
                <w:szCs w:val="21"/>
                <w:highlight w:val="none"/>
                <w:lang w:val="en-US" w:eastAsia="zh-CN" w:bidi="ar-SA"/>
              </w:rPr>
              <w:t>号</w:t>
            </w:r>
          </w:p>
        </w:tc>
        <w:tc>
          <w:tcPr>
            <w:tcW w:w="808" w:type="dxa"/>
            <w:vMerge w:val="restart"/>
            <w:tcBorders>
              <w:top w:val="single" w:color="auto" w:sz="4" w:space="0"/>
              <w:left w:val="nil"/>
              <w:bottom w:val="single" w:color="auto" w:sz="4" w:space="0"/>
              <w:right w:val="single" w:color="auto" w:sz="4" w:space="0"/>
            </w:tcBorders>
            <w:noWrap w:val="0"/>
            <w:vAlign w:val="center"/>
          </w:tcPr>
          <w:p w14:paraId="10B17E03">
            <w:pPr>
              <w:widowControl w:val="0"/>
              <w:spacing w:after="0"/>
              <w:ind w:firstLine="0"/>
              <w:jc w:val="center"/>
              <w:rPr>
                <w:rFonts w:ascii="Times New Roman" w:hAnsi="Times New Roman" w:eastAsia="宋体" w:cs="Times New Roman"/>
                <w:b/>
                <w:bCs/>
                <w:color w:val="000000"/>
                <w:kern w:val="2"/>
                <w:sz w:val="21"/>
                <w:szCs w:val="21"/>
                <w:highlight w:val="none"/>
                <w:lang w:val="en-US" w:eastAsia="zh-CN" w:bidi="ar-SA"/>
              </w:rPr>
            </w:pPr>
            <w:r>
              <w:rPr>
                <w:rFonts w:ascii="Times New Roman" w:hAnsi="Times New Roman" w:eastAsia="宋体" w:cs="Times New Roman"/>
                <w:b/>
                <w:bCs/>
                <w:color w:val="000000"/>
                <w:kern w:val="2"/>
                <w:sz w:val="21"/>
                <w:szCs w:val="21"/>
                <w:highlight w:val="none"/>
                <w:lang w:val="en-US" w:eastAsia="zh-CN" w:bidi="ar-SA"/>
              </w:rPr>
              <w:t>建设项目名称</w:t>
            </w:r>
          </w:p>
        </w:tc>
        <w:tc>
          <w:tcPr>
            <w:tcW w:w="613" w:type="dxa"/>
            <w:vMerge w:val="restart"/>
            <w:tcBorders>
              <w:top w:val="single" w:color="auto" w:sz="4" w:space="0"/>
              <w:left w:val="nil"/>
              <w:bottom w:val="single" w:color="auto" w:sz="4" w:space="0"/>
              <w:right w:val="single" w:color="auto" w:sz="4" w:space="0"/>
            </w:tcBorders>
            <w:noWrap w:val="0"/>
            <w:vAlign w:val="center"/>
          </w:tcPr>
          <w:p w14:paraId="74CBC5B1">
            <w:pPr>
              <w:widowControl w:val="0"/>
              <w:spacing w:after="0"/>
              <w:ind w:firstLine="0"/>
              <w:jc w:val="center"/>
              <w:rPr>
                <w:rFonts w:ascii="Times New Roman" w:hAnsi="Times New Roman" w:eastAsia="宋体" w:cs="Times New Roman"/>
                <w:b/>
                <w:bCs/>
                <w:color w:val="000000"/>
                <w:kern w:val="2"/>
                <w:sz w:val="21"/>
                <w:szCs w:val="21"/>
                <w:highlight w:val="none"/>
                <w:lang w:val="en-US" w:eastAsia="zh-CN" w:bidi="ar-SA"/>
              </w:rPr>
            </w:pPr>
            <w:r>
              <w:rPr>
                <w:rFonts w:ascii="Times New Roman" w:hAnsi="Times New Roman" w:eastAsia="宋体" w:cs="Times New Roman"/>
                <w:b/>
                <w:bCs/>
                <w:color w:val="000000"/>
                <w:kern w:val="2"/>
                <w:sz w:val="21"/>
                <w:szCs w:val="21"/>
                <w:highlight w:val="none"/>
                <w:lang w:val="en-US" w:eastAsia="zh-CN" w:bidi="ar-SA"/>
              </w:rPr>
              <w:t>建设承担主体</w:t>
            </w:r>
          </w:p>
        </w:tc>
        <w:tc>
          <w:tcPr>
            <w:tcW w:w="652" w:type="dxa"/>
            <w:vMerge w:val="restart"/>
            <w:tcBorders>
              <w:top w:val="single" w:color="auto" w:sz="4" w:space="0"/>
              <w:left w:val="nil"/>
              <w:right w:val="single" w:color="auto" w:sz="4" w:space="0"/>
            </w:tcBorders>
            <w:noWrap w:val="0"/>
            <w:vAlign w:val="center"/>
          </w:tcPr>
          <w:p w14:paraId="1A252687">
            <w:pPr>
              <w:widowControl/>
              <w:spacing w:after="0"/>
              <w:jc w:val="center"/>
              <w:rPr>
                <w:rFonts w:hint="eastAsia" w:ascii="Times New Roman" w:hAnsi="Times New Roman" w:eastAsia="宋体" w:cs="Times New Roman"/>
                <w:color w:val="000000"/>
                <w:highlight w:val="none"/>
                <w:lang w:eastAsia="zh-CN"/>
              </w:rPr>
            </w:pPr>
            <w:r>
              <w:rPr>
                <w:rFonts w:ascii="Times New Roman" w:hAnsi="Times New Roman" w:eastAsia="宋体" w:cs="Times New Roman"/>
                <w:b/>
                <w:bCs/>
                <w:color w:val="000000"/>
                <w:szCs w:val="21"/>
                <w:highlight w:val="none"/>
              </w:rPr>
              <w:t>建设地点</w:t>
            </w:r>
          </w:p>
        </w:tc>
        <w:tc>
          <w:tcPr>
            <w:tcW w:w="2030" w:type="dxa"/>
            <w:gridSpan w:val="2"/>
            <w:tcBorders>
              <w:top w:val="single" w:color="auto" w:sz="4" w:space="0"/>
              <w:left w:val="nil"/>
              <w:bottom w:val="single" w:color="auto" w:sz="4" w:space="0"/>
              <w:right w:val="single" w:color="auto" w:sz="4" w:space="0"/>
            </w:tcBorders>
            <w:noWrap w:val="0"/>
            <w:vAlign w:val="center"/>
          </w:tcPr>
          <w:p w14:paraId="5A7CFFAD">
            <w:pPr>
              <w:widowControl w:val="0"/>
              <w:spacing w:after="0"/>
              <w:ind w:firstLine="0"/>
              <w:jc w:val="center"/>
              <w:rPr>
                <w:rFonts w:hint="eastAsia" w:ascii="Times New Roman" w:hAnsi="Times New Roman" w:eastAsia="宋体" w:cs="Times New Roman"/>
                <w:b/>
                <w:bCs/>
                <w:color w:val="000000"/>
                <w:kern w:val="2"/>
                <w:sz w:val="21"/>
                <w:szCs w:val="21"/>
                <w:highlight w:val="none"/>
                <w:lang w:val="en-US" w:eastAsia="zh-CN" w:bidi="ar-SA"/>
              </w:rPr>
            </w:pPr>
            <w:r>
              <w:rPr>
                <w:rFonts w:hint="eastAsia" w:ascii="Times New Roman" w:hAnsi="Times New Roman" w:eastAsia="宋体" w:cs="Times New Roman"/>
                <w:b/>
                <w:bCs/>
                <w:color w:val="000000"/>
                <w:kern w:val="2"/>
                <w:sz w:val="21"/>
                <w:szCs w:val="21"/>
                <w:highlight w:val="none"/>
                <w:lang w:val="en-US" w:eastAsia="zh-CN" w:bidi="ar-SA"/>
              </w:rPr>
              <w:t>建设内容</w:t>
            </w:r>
          </w:p>
        </w:tc>
        <w:tc>
          <w:tcPr>
            <w:tcW w:w="834" w:type="dxa"/>
            <w:vMerge w:val="restart"/>
            <w:tcBorders>
              <w:top w:val="single" w:color="auto" w:sz="4" w:space="0"/>
              <w:left w:val="nil"/>
              <w:right w:val="single" w:color="auto" w:sz="4" w:space="0"/>
            </w:tcBorders>
            <w:noWrap w:val="0"/>
            <w:vAlign w:val="center"/>
          </w:tcPr>
          <w:p w14:paraId="244318F1">
            <w:pPr>
              <w:widowControl w:val="0"/>
              <w:spacing w:after="0"/>
              <w:ind w:firstLine="0"/>
              <w:jc w:val="center"/>
              <w:rPr>
                <w:rFonts w:hint="default" w:ascii="Times New Roman" w:hAnsi="Times New Roman" w:eastAsia="宋体" w:cs="Times New Roman"/>
                <w:b/>
                <w:bCs/>
                <w:color w:val="000000"/>
                <w:kern w:val="2"/>
                <w:sz w:val="21"/>
                <w:szCs w:val="21"/>
                <w:highlight w:val="none"/>
                <w:lang w:val="en-US" w:eastAsia="zh-CN" w:bidi="ar-SA"/>
              </w:rPr>
            </w:pPr>
            <w:r>
              <w:rPr>
                <w:rFonts w:hint="eastAsia" w:ascii="Times New Roman" w:hAnsi="Times New Roman" w:eastAsia="宋体" w:cs="Times New Roman"/>
                <w:b/>
                <w:bCs/>
                <w:color w:val="000000"/>
                <w:kern w:val="2"/>
                <w:sz w:val="21"/>
                <w:szCs w:val="21"/>
                <w:highlight w:val="none"/>
                <w:lang w:val="en-US" w:eastAsia="zh-CN" w:bidi="ar-SA"/>
              </w:rPr>
              <w:t>预期建设成效</w:t>
            </w:r>
          </w:p>
        </w:tc>
        <w:tc>
          <w:tcPr>
            <w:tcW w:w="2867" w:type="dxa"/>
            <w:gridSpan w:val="4"/>
            <w:tcBorders>
              <w:top w:val="single" w:color="auto" w:sz="4" w:space="0"/>
              <w:left w:val="nil"/>
              <w:bottom w:val="single" w:color="auto" w:sz="4" w:space="0"/>
              <w:right w:val="single" w:color="auto" w:sz="4" w:space="0"/>
            </w:tcBorders>
            <w:noWrap w:val="0"/>
            <w:vAlign w:val="center"/>
          </w:tcPr>
          <w:p w14:paraId="000E42C8">
            <w:pPr>
              <w:widowControl w:val="0"/>
              <w:spacing w:after="0"/>
              <w:ind w:firstLine="632" w:firstLineChars="300"/>
              <w:jc w:val="center"/>
              <w:rPr>
                <w:rFonts w:ascii="Times New Roman" w:hAnsi="Times New Roman" w:eastAsia="宋体" w:cs="Times New Roman"/>
                <w:b/>
                <w:bCs/>
                <w:color w:val="000000"/>
                <w:kern w:val="2"/>
                <w:sz w:val="21"/>
                <w:szCs w:val="21"/>
                <w:highlight w:val="none"/>
                <w:lang w:val="en-US" w:eastAsia="zh-CN" w:bidi="ar-SA"/>
              </w:rPr>
            </w:pPr>
            <w:r>
              <w:rPr>
                <w:rFonts w:ascii="Times New Roman" w:hAnsi="Times New Roman" w:eastAsia="宋体" w:cs="Times New Roman"/>
                <w:b/>
                <w:bCs/>
                <w:color w:val="000000"/>
                <w:kern w:val="2"/>
                <w:sz w:val="21"/>
                <w:szCs w:val="21"/>
                <w:highlight w:val="none"/>
                <w:lang w:val="en-US" w:eastAsia="zh-CN" w:bidi="ar-SA"/>
              </w:rPr>
              <w:t>总投资（万元）</w:t>
            </w:r>
          </w:p>
        </w:tc>
        <w:tc>
          <w:tcPr>
            <w:tcW w:w="796" w:type="dxa"/>
            <w:vMerge w:val="restart"/>
            <w:tcBorders>
              <w:top w:val="single" w:color="auto" w:sz="4" w:space="0"/>
              <w:left w:val="nil"/>
              <w:right w:val="single" w:color="auto" w:sz="4" w:space="0"/>
            </w:tcBorders>
            <w:noWrap w:val="0"/>
            <w:vAlign w:val="center"/>
          </w:tcPr>
          <w:p w14:paraId="73249ABB">
            <w:pPr>
              <w:widowControl w:val="0"/>
              <w:spacing w:after="0"/>
              <w:ind w:left="0" w:leftChars="0" w:firstLine="0" w:firstLineChars="0"/>
              <w:jc w:val="left"/>
              <w:rPr>
                <w:rFonts w:hint="default" w:ascii="Times New Roman" w:hAnsi="Times New Roman" w:eastAsia="宋体" w:cs="Times New Roman"/>
                <w:b/>
                <w:bCs/>
                <w:color w:val="000000"/>
                <w:kern w:val="2"/>
                <w:sz w:val="21"/>
                <w:szCs w:val="21"/>
                <w:highlight w:val="none"/>
                <w:lang w:val="en-US" w:eastAsia="zh-CN" w:bidi="ar-SA"/>
              </w:rPr>
            </w:pPr>
            <w:r>
              <w:rPr>
                <w:rFonts w:hint="eastAsia" w:ascii="Times New Roman" w:hAnsi="Times New Roman" w:eastAsia="宋体" w:cs="Times New Roman"/>
                <w:b/>
                <w:bCs/>
                <w:color w:val="000000"/>
                <w:kern w:val="2"/>
                <w:sz w:val="21"/>
                <w:szCs w:val="21"/>
                <w:highlight w:val="none"/>
                <w:lang w:val="en-US" w:eastAsia="zh-CN" w:bidi="ar-SA"/>
              </w:rPr>
              <w:t>是否属于产业强村建设项目</w:t>
            </w:r>
          </w:p>
        </w:tc>
      </w:tr>
      <w:tr w14:paraId="3BD4B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471" w:type="dxa"/>
            <w:vMerge w:val="continue"/>
            <w:tcBorders>
              <w:top w:val="single" w:color="auto" w:sz="4" w:space="0"/>
              <w:left w:val="single" w:color="auto" w:sz="4" w:space="0"/>
              <w:bottom w:val="single" w:color="auto" w:sz="4" w:space="0"/>
              <w:right w:val="single" w:color="auto" w:sz="4" w:space="0"/>
            </w:tcBorders>
            <w:noWrap w:val="0"/>
            <w:vAlign w:val="center"/>
          </w:tcPr>
          <w:p w14:paraId="36A80A94">
            <w:pPr>
              <w:widowControl/>
              <w:spacing w:after="0"/>
              <w:jc w:val="center"/>
              <w:rPr>
                <w:rFonts w:ascii="Times New Roman" w:hAnsi="Times New Roman" w:eastAsia="宋体" w:cs="Times New Roman"/>
                <w:b/>
                <w:bCs/>
                <w:color w:val="000000"/>
                <w:szCs w:val="21"/>
                <w:highlight w:val="none"/>
              </w:rPr>
            </w:pPr>
          </w:p>
        </w:tc>
        <w:tc>
          <w:tcPr>
            <w:tcW w:w="808" w:type="dxa"/>
            <w:vMerge w:val="continue"/>
            <w:tcBorders>
              <w:top w:val="single" w:color="auto" w:sz="4" w:space="0"/>
              <w:left w:val="nil"/>
              <w:bottom w:val="single" w:color="auto" w:sz="4" w:space="0"/>
              <w:right w:val="single" w:color="auto" w:sz="4" w:space="0"/>
            </w:tcBorders>
            <w:noWrap w:val="0"/>
            <w:vAlign w:val="center"/>
          </w:tcPr>
          <w:p w14:paraId="025D2BE6">
            <w:pPr>
              <w:widowControl/>
              <w:spacing w:after="0"/>
              <w:jc w:val="center"/>
              <w:rPr>
                <w:rFonts w:ascii="Times New Roman" w:hAnsi="Times New Roman" w:eastAsia="宋体" w:cs="Times New Roman"/>
                <w:b/>
                <w:bCs/>
                <w:color w:val="000000"/>
                <w:szCs w:val="21"/>
                <w:highlight w:val="none"/>
              </w:rPr>
            </w:pPr>
          </w:p>
        </w:tc>
        <w:tc>
          <w:tcPr>
            <w:tcW w:w="613" w:type="dxa"/>
            <w:vMerge w:val="continue"/>
            <w:tcBorders>
              <w:top w:val="single" w:color="auto" w:sz="4" w:space="0"/>
              <w:left w:val="nil"/>
              <w:bottom w:val="single" w:color="auto" w:sz="4" w:space="0"/>
              <w:right w:val="single" w:color="auto" w:sz="4" w:space="0"/>
            </w:tcBorders>
            <w:noWrap w:val="0"/>
            <w:vAlign w:val="center"/>
          </w:tcPr>
          <w:p w14:paraId="695F4766">
            <w:pPr>
              <w:widowControl/>
              <w:spacing w:after="0"/>
              <w:jc w:val="center"/>
              <w:rPr>
                <w:rFonts w:ascii="Times New Roman" w:hAnsi="Times New Roman" w:eastAsia="宋体" w:cs="Times New Roman"/>
                <w:b/>
                <w:bCs/>
                <w:color w:val="000000"/>
                <w:szCs w:val="21"/>
                <w:highlight w:val="none"/>
              </w:rPr>
            </w:pPr>
          </w:p>
        </w:tc>
        <w:tc>
          <w:tcPr>
            <w:tcW w:w="652" w:type="dxa"/>
            <w:vMerge w:val="continue"/>
            <w:tcBorders>
              <w:left w:val="nil"/>
              <w:bottom w:val="single" w:color="auto" w:sz="4" w:space="0"/>
              <w:right w:val="single" w:color="auto" w:sz="4" w:space="0"/>
            </w:tcBorders>
            <w:noWrap w:val="0"/>
            <w:vAlign w:val="center"/>
          </w:tcPr>
          <w:p w14:paraId="271168F6">
            <w:pPr>
              <w:widowControl/>
              <w:spacing w:after="0"/>
              <w:jc w:val="center"/>
              <w:rPr>
                <w:rFonts w:ascii="Times New Roman" w:hAnsi="Times New Roman" w:eastAsia="宋体" w:cs="Times New Roman"/>
                <w:b/>
                <w:bCs/>
                <w:color w:val="000000"/>
                <w:szCs w:val="21"/>
                <w:highlight w:val="none"/>
              </w:rPr>
            </w:pPr>
          </w:p>
        </w:tc>
        <w:tc>
          <w:tcPr>
            <w:tcW w:w="989" w:type="dxa"/>
            <w:tcBorders>
              <w:top w:val="single" w:color="auto" w:sz="4" w:space="0"/>
              <w:left w:val="nil"/>
              <w:bottom w:val="single" w:color="auto" w:sz="4" w:space="0"/>
              <w:right w:val="single" w:color="auto" w:sz="4" w:space="0"/>
            </w:tcBorders>
            <w:noWrap w:val="0"/>
            <w:vAlign w:val="center"/>
          </w:tcPr>
          <w:p w14:paraId="634B74D2">
            <w:pPr>
              <w:widowControl/>
              <w:spacing w:after="0"/>
              <w:jc w:val="center"/>
              <w:rPr>
                <w:rFonts w:ascii="Times New Roman" w:hAnsi="Times New Roman" w:eastAsia="宋体" w:cs="Times New Roman"/>
                <w:b/>
                <w:bCs/>
                <w:color w:val="000000"/>
                <w:szCs w:val="21"/>
                <w:highlight w:val="none"/>
              </w:rPr>
            </w:pPr>
            <w:r>
              <w:rPr>
                <w:rFonts w:hint="eastAsia" w:ascii="Times New Roman" w:hAnsi="Times New Roman" w:eastAsia="宋体" w:cs="Times New Roman"/>
                <w:b/>
                <w:bCs/>
                <w:color w:val="000000"/>
                <w:szCs w:val="21"/>
                <w:highlight w:val="none"/>
                <w:lang w:val="en-US" w:eastAsia="zh-CN"/>
              </w:rPr>
              <w:t>主要建设内容</w:t>
            </w:r>
          </w:p>
        </w:tc>
        <w:tc>
          <w:tcPr>
            <w:tcW w:w="1041" w:type="dxa"/>
            <w:tcBorders>
              <w:top w:val="single" w:color="auto" w:sz="4" w:space="0"/>
              <w:left w:val="nil"/>
              <w:bottom w:val="single" w:color="auto" w:sz="4" w:space="0"/>
              <w:right w:val="single" w:color="auto" w:sz="4" w:space="0"/>
            </w:tcBorders>
            <w:noWrap w:val="0"/>
            <w:vAlign w:val="center"/>
          </w:tcPr>
          <w:p w14:paraId="70E01BB9">
            <w:pPr>
              <w:widowControl/>
              <w:spacing w:after="0"/>
              <w:jc w:val="center"/>
              <w:rPr>
                <w:rFonts w:hint="eastAsia" w:ascii="Times New Roman" w:hAnsi="Times New Roman" w:eastAsia="宋体" w:cs="Times New Roman"/>
                <w:b/>
                <w:bCs/>
                <w:color w:val="000000"/>
                <w:kern w:val="2"/>
                <w:sz w:val="21"/>
                <w:szCs w:val="21"/>
                <w:highlight w:val="none"/>
                <w:lang w:val="en-US" w:eastAsia="zh-CN" w:bidi="ar-SA"/>
              </w:rPr>
            </w:pPr>
            <w:r>
              <w:rPr>
                <w:rFonts w:hint="eastAsia" w:ascii="Times New Roman" w:hAnsi="Times New Roman" w:eastAsia="宋体" w:cs="Times New Roman"/>
                <w:b/>
                <w:bCs/>
                <w:color w:val="000000"/>
                <w:szCs w:val="21"/>
                <w:highlight w:val="none"/>
                <w:lang w:val="en-US" w:eastAsia="zh-CN"/>
              </w:rPr>
              <w:t>中央财政奖补资金支持</w:t>
            </w:r>
            <w:r>
              <w:rPr>
                <w:rFonts w:ascii="Times New Roman" w:hAnsi="Times New Roman" w:eastAsia="宋体" w:cs="Times New Roman"/>
                <w:b/>
                <w:bCs/>
                <w:color w:val="000000"/>
                <w:szCs w:val="21"/>
                <w:highlight w:val="none"/>
              </w:rPr>
              <w:t>建设内容</w:t>
            </w:r>
          </w:p>
        </w:tc>
        <w:tc>
          <w:tcPr>
            <w:tcW w:w="834" w:type="dxa"/>
            <w:vMerge w:val="continue"/>
            <w:tcBorders>
              <w:left w:val="nil"/>
              <w:bottom w:val="single" w:color="auto" w:sz="4" w:space="0"/>
              <w:right w:val="single" w:color="auto" w:sz="4" w:space="0"/>
            </w:tcBorders>
            <w:noWrap w:val="0"/>
            <w:vAlign w:val="center"/>
          </w:tcPr>
          <w:p w14:paraId="43F72AE9">
            <w:pPr>
              <w:widowControl/>
              <w:spacing w:after="0"/>
              <w:jc w:val="center"/>
              <w:rPr>
                <w:rFonts w:ascii="Times New Roman" w:hAnsi="Times New Roman" w:eastAsia="宋体" w:cs="Times New Roman"/>
                <w:b/>
                <w:bCs/>
                <w:color w:val="000000"/>
                <w:szCs w:val="21"/>
                <w:highlight w:val="none"/>
              </w:rPr>
            </w:pPr>
          </w:p>
        </w:tc>
        <w:tc>
          <w:tcPr>
            <w:tcW w:w="626" w:type="dxa"/>
            <w:tcBorders>
              <w:top w:val="single" w:color="auto" w:sz="4" w:space="0"/>
              <w:left w:val="nil"/>
              <w:bottom w:val="single" w:color="auto" w:sz="4" w:space="0"/>
              <w:right w:val="single" w:color="auto" w:sz="4" w:space="0"/>
            </w:tcBorders>
            <w:noWrap w:val="0"/>
            <w:vAlign w:val="center"/>
          </w:tcPr>
          <w:p w14:paraId="6DA7F88D">
            <w:pPr>
              <w:widowControl w:val="0"/>
              <w:spacing w:after="0"/>
              <w:ind w:firstLine="0"/>
              <w:jc w:val="both"/>
              <w:rPr>
                <w:rFonts w:ascii="Times New Roman" w:hAnsi="Times New Roman" w:eastAsia="宋体" w:cs="Times New Roman"/>
                <w:b/>
                <w:bCs/>
                <w:color w:val="000000"/>
                <w:kern w:val="2"/>
                <w:sz w:val="21"/>
                <w:szCs w:val="21"/>
                <w:highlight w:val="none"/>
                <w:lang w:val="en-US" w:eastAsia="zh-CN" w:bidi="ar-SA"/>
              </w:rPr>
            </w:pPr>
            <w:r>
              <w:rPr>
                <w:rFonts w:hint="eastAsia" w:ascii="Times New Roman" w:hAnsi="Times New Roman" w:eastAsia="宋体" w:cs="Times New Roman"/>
                <w:b/>
                <w:bCs/>
                <w:color w:val="000000"/>
                <w:kern w:val="2"/>
                <w:sz w:val="21"/>
                <w:szCs w:val="21"/>
                <w:highlight w:val="none"/>
                <w:lang w:val="en-US" w:eastAsia="zh-CN" w:bidi="ar-SA"/>
              </w:rPr>
              <w:t>合计</w:t>
            </w:r>
          </w:p>
        </w:tc>
        <w:tc>
          <w:tcPr>
            <w:tcW w:w="911" w:type="dxa"/>
            <w:tcBorders>
              <w:top w:val="single" w:color="auto" w:sz="4" w:space="0"/>
              <w:left w:val="nil"/>
              <w:bottom w:val="single" w:color="auto" w:sz="4" w:space="0"/>
              <w:right w:val="single" w:color="auto" w:sz="4" w:space="0"/>
            </w:tcBorders>
            <w:noWrap w:val="0"/>
            <w:vAlign w:val="center"/>
          </w:tcPr>
          <w:p w14:paraId="6E0E4304">
            <w:pPr>
              <w:widowControl w:val="0"/>
              <w:spacing w:after="0"/>
              <w:ind w:firstLine="0"/>
              <w:jc w:val="center"/>
              <w:rPr>
                <w:rFonts w:ascii="Times New Roman" w:hAnsi="Times New Roman" w:eastAsia="宋体" w:cs="Times New Roman"/>
                <w:b/>
                <w:bCs/>
                <w:color w:val="000000"/>
                <w:kern w:val="2"/>
                <w:sz w:val="21"/>
                <w:szCs w:val="21"/>
                <w:highlight w:val="none"/>
                <w:lang w:val="en-US" w:eastAsia="zh-CN" w:bidi="ar-SA"/>
              </w:rPr>
            </w:pPr>
            <w:r>
              <w:rPr>
                <w:rFonts w:ascii="Times New Roman" w:hAnsi="Times New Roman" w:eastAsia="宋体" w:cs="Times New Roman"/>
                <w:b/>
                <w:bCs/>
                <w:color w:val="000000"/>
                <w:kern w:val="2"/>
                <w:sz w:val="21"/>
                <w:szCs w:val="21"/>
                <w:highlight w:val="none"/>
                <w:lang w:val="en-US" w:eastAsia="zh-CN" w:bidi="ar-SA"/>
              </w:rPr>
              <w:t>中央财政奖补资金</w:t>
            </w:r>
          </w:p>
        </w:tc>
        <w:tc>
          <w:tcPr>
            <w:tcW w:w="691" w:type="dxa"/>
            <w:tcBorders>
              <w:top w:val="single" w:color="auto" w:sz="4" w:space="0"/>
              <w:left w:val="nil"/>
              <w:bottom w:val="single" w:color="auto" w:sz="4" w:space="0"/>
              <w:right w:val="single" w:color="auto" w:sz="4" w:space="0"/>
            </w:tcBorders>
            <w:noWrap w:val="0"/>
            <w:vAlign w:val="center"/>
          </w:tcPr>
          <w:p w14:paraId="2C5AA413">
            <w:pPr>
              <w:widowControl w:val="0"/>
              <w:spacing w:after="0"/>
              <w:ind w:firstLine="0"/>
              <w:jc w:val="center"/>
              <w:rPr>
                <w:rFonts w:ascii="Times New Roman" w:hAnsi="Times New Roman" w:eastAsia="宋体" w:cs="Times New Roman"/>
                <w:b/>
                <w:bCs/>
                <w:color w:val="000000"/>
                <w:kern w:val="2"/>
                <w:sz w:val="21"/>
                <w:szCs w:val="21"/>
                <w:highlight w:val="none"/>
                <w:lang w:val="en-US" w:eastAsia="zh-CN" w:bidi="ar-SA"/>
              </w:rPr>
            </w:pPr>
            <w:r>
              <w:rPr>
                <w:rFonts w:hint="eastAsia" w:ascii="Times New Roman" w:hAnsi="Times New Roman" w:eastAsia="宋体" w:cs="Times New Roman"/>
                <w:b/>
                <w:bCs/>
                <w:color w:val="000000"/>
                <w:kern w:val="2"/>
                <w:sz w:val="21"/>
                <w:szCs w:val="21"/>
                <w:highlight w:val="none"/>
                <w:lang w:val="en-US" w:eastAsia="zh-CN" w:bidi="ar-SA"/>
              </w:rPr>
              <w:t>撬动</w:t>
            </w:r>
            <w:r>
              <w:rPr>
                <w:rFonts w:ascii="Times New Roman" w:hAnsi="Times New Roman" w:eastAsia="宋体" w:cs="Times New Roman"/>
                <w:b/>
                <w:bCs/>
                <w:color w:val="000000"/>
                <w:kern w:val="2"/>
                <w:sz w:val="21"/>
                <w:szCs w:val="21"/>
                <w:highlight w:val="none"/>
                <w:lang w:val="en-US" w:eastAsia="zh-CN" w:bidi="ar-SA"/>
              </w:rPr>
              <w:t>地方财政资金</w:t>
            </w:r>
          </w:p>
        </w:tc>
        <w:tc>
          <w:tcPr>
            <w:tcW w:w="639" w:type="dxa"/>
            <w:tcBorders>
              <w:top w:val="single" w:color="auto" w:sz="4" w:space="0"/>
              <w:left w:val="nil"/>
              <w:bottom w:val="single" w:color="auto" w:sz="4" w:space="0"/>
              <w:right w:val="single" w:color="auto" w:sz="4" w:space="0"/>
            </w:tcBorders>
            <w:noWrap w:val="0"/>
            <w:vAlign w:val="center"/>
          </w:tcPr>
          <w:p w14:paraId="77D9A1A9">
            <w:pPr>
              <w:widowControl w:val="0"/>
              <w:spacing w:after="0"/>
              <w:ind w:firstLine="0"/>
              <w:jc w:val="center"/>
              <w:rPr>
                <w:rFonts w:ascii="Times New Roman" w:hAnsi="Times New Roman" w:eastAsia="宋体" w:cs="Times New Roman"/>
                <w:b/>
                <w:bCs/>
                <w:color w:val="000000"/>
                <w:kern w:val="2"/>
                <w:sz w:val="21"/>
                <w:szCs w:val="21"/>
                <w:highlight w:val="none"/>
                <w:lang w:val="en-US" w:eastAsia="zh-CN" w:bidi="ar-SA"/>
              </w:rPr>
            </w:pPr>
            <w:r>
              <w:rPr>
                <w:rFonts w:hint="eastAsia" w:ascii="Times New Roman" w:hAnsi="Times New Roman" w:eastAsia="宋体" w:cs="Times New Roman"/>
                <w:b/>
                <w:bCs/>
                <w:color w:val="000000"/>
                <w:kern w:val="2"/>
                <w:sz w:val="21"/>
                <w:szCs w:val="21"/>
                <w:highlight w:val="none"/>
                <w:lang w:val="en-US" w:eastAsia="zh-CN" w:bidi="ar-SA"/>
              </w:rPr>
              <w:t>撬动</w:t>
            </w:r>
            <w:r>
              <w:rPr>
                <w:rFonts w:ascii="Times New Roman" w:hAnsi="Times New Roman" w:eastAsia="宋体" w:cs="Times New Roman"/>
                <w:b/>
                <w:bCs/>
                <w:color w:val="000000"/>
                <w:kern w:val="2"/>
                <w:sz w:val="21"/>
                <w:szCs w:val="21"/>
                <w:highlight w:val="none"/>
                <w:lang w:val="en-US" w:eastAsia="zh-CN" w:bidi="ar-SA"/>
              </w:rPr>
              <w:t>自筹资金</w:t>
            </w:r>
          </w:p>
        </w:tc>
        <w:tc>
          <w:tcPr>
            <w:tcW w:w="796" w:type="dxa"/>
            <w:vMerge w:val="continue"/>
            <w:tcBorders>
              <w:left w:val="nil"/>
              <w:bottom w:val="single" w:color="auto" w:sz="4" w:space="0"/>
              <w:right w:val="single" w:color="auto" w:sz="4" w:space="0"/>
            </w:tcBorders>
            <w:noWrap w:val="0"/>
            <w:vAlign w:val="center"/>
          </w:tcPr>
          <w:p w14:paraId="1B88FC37">
            <w:pPr>
              <w:widowControl w:val="0"/>
              <w:spacing w:after="0"/>
              <w:ind w:firstLine="0"/>
              <w:jc w:val="center"/>
              <w:rPr>
                <w:rFonts w:hint="eastAsia" w:ascii="Times New Roman" w:hAnsi="Times New Roman" w:eastAsia="宋体" w:cs="Times New Roman"/>
                <w:b/>
                <w:bCs/>
                <w:color w:val="000000"/>
                <w:kern w:val="2"/>
                <w:sz w:val="21"/>
                <w:szCs w:val="21"/>
                <w:highlight w:val="none"/>
                <w:lang w:val="en-US" w:eastAsia="zh-CN" w:bidi="ar-SA"/>
              </w:rPr>
            </w:pPr>
          </w:p>
        </w:tc>
      </w:tr>
      <w:tr w14:paraId="2026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471" w:type="dxa"/>
            <w:tcBorders>
              <w:top w:val="single" w:color="auto" w:sz="4" w:space="0"/>
              <w:left w:val="single" w:color="auto" w:sz="4" w:space="0"/>
              <w:bottom w:val="single" w:color="auto" w:sz="4" w:space="0"/>
              <w:right w:val="single" w:color="auto" w:sz="4" w:space="0"/>
            </w:tcBorders>
            <w:noWrap w:val="0"/>
            <w:vAlign w:val="center"/>
          </w:tcPr>
          <w:p w14:paraId="0BB48DB1">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808" w:type="dxa"/>
            <w:tcBorders>
              <w:top w:val="single" w:color="auto" w:sz="4" w:space="0"/>
              <w:left w:val="nil"/>
              <w:bottom w:val="single" w:color="auto" w:sz="4" w:space="0"/>
              <w:right w:val="single" w:color="auto" w:sz="4" w:space="0"/>
            </w:tcBorders>
            <w:noWrap w:val="0"/>
            <w:vAlign w:val="center"/>
          </w:tcPr>
          <w:p w14:paraId="15AC8E5D">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613" w:type="dxa"/>
            <w:tcBorders>
              <w:top w:val="single" w:color="auto" w:sz="4" w:space="0"/>
              <w:left w:val="nil"/>
              <w:bottom w:val="single" w:color="auto" w:sz="4" w:space="0"/>
              <w:right w:val="single" w:color="auto" w:sz="4" w:space="0"/>
            </w:tcBorders>
            <w:noWrap w:val="0"/>
            <w:vAlign w:val="center"/>
          </w:tcPr>
          <w:p w14:paraId="06A20D88">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652" w:type="dxa"/>
            <w:tcBorders>
              <w:top w:val="single" w:color="auto" w:sz="4" w:space="0"/>
              <w:left w:val="nil"/>
              <w:bottom w:val="single" w:color="auto" w:sz="4" w:space="0"/>
              <w:right w:val="single" w:color="auto" w:sz="4" w:space="0"/>
            </w:tcBorders>
            <w:noWrap w:val="0"/>
            <w:vAlign w:val="center"/>
          </w:tcPr>
          <w:p w14:paraId="16557C07">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989" w:type="dxa"/>
            <w:tcBorders>
              <w:top w:val="single" w:color="auto" w:sz="4" w:space="0"/>
              <w:left w:val="nil"/>
              <w:bottom w:val="single" w:color="auto" w:sz="4" w:space="0"/>
              <w:right w:val="single" w:color="auto" w:sz="4" w:space="0"/>
            </w:tcBorders>
            <w:noWrap w:val="0"/>
            <w:vAlign w:val="center"/>
          </w:tcPr>
          <w:p w14:paraId="125EC854">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1041" w:type="dxa"/>
            <w:tcBorders>
              <w:top w:val="single" w:color="auto" w:sz="4" w:space="0"/>
              <w:left w:val="nil"/>
              <w:bottom w:val="single" w:color="auto" w:sz="4" w:space="0"/>
              <w:right w:val="single" w:color="auto" w:sz="4" w:space="0"/>
            </w:tcBorders>
            <w:noWrap w:val="0"/>
            <w:vAlign w:val="center"/>
          </w:tcPr>
          <w:p w14:paraId="45262468">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834" w:type="dxa"/>
            <w:tcBorders>
              <w:top w:val="single" w:color="auto" w:sz="4" w:space="0"/>
              <w:left w:val="nil"/>
              <w:bottom w:val="single" w:color="auto" w:sz="4" w:space="0"/>
              <w:right w:val="single" w:color="auto" w:sz="4" w:space="0"/>
            </w:tcBorders>
            <w:noWrap w:val="0"/>
            <w:vAlign w:val="center"/>
          </w:tcPr>
          <w:p w14:paraId="0EFEDB42">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626" w:type="dxa"/>
            <w:tcBorders>
              <w:top w:val="single" w:color="auto" w:sz="4" w:space="0"/>
              <w:left w:val="nil"/>
              <w:bottom w:val="single" w:color="auto" w:sz="4" w:space="0"/>
              <w:right w:val="single" w:color="auto" w:sz="4" w:space="0"/>
            </w:tcBorders>
            <w:noWrap w:val="0"/>
            <w:vAlign w:val="center"/>
          </w:tcPr>
          <w:p w14:paraId="7741FF98">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911" w:type="dxa"/>
            <w:tcBorders>
              <w:top w:val="single" w:color="auto" w:sz="4" w:space="0"/>
              <w:left w:val="nil"/>
              <w:bottom w:val="single" w:color="auto" w:sz="4" w:space="0"/>
              <w:right w:val="single" w:color="auto" w:sz="4" w:space="0"/>
            </w:tcBorders>
            <w:noWrap w:val="0"/>
            <w:vAlign w:val="center"/>
          </w:tcPr>
          <w:p w14:paraId="2A6DC948">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691" w:type="dxa"/>
            <w:tcBorders>
              <w:top w:val="single" w:color="auto" w:sz="4" w:space="0"/>
              <w:left w:val="nil"/>
              <w:bottom w:val="single" w:color="auto" w:sz="4" w:space="0"/>
              <w:right w:val="single" w:color="auto" w:sz="4" w:space="0"/>
            </w:tcBorders>
            <w:noWrap w:val="0"/>
            <w:vAlign w:val="center"/>
          </w:tcPr>
          <w:p w14:paraId="2CC62B80">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639" w:type="dxa"/>
            <w:tcBorders>
              <w:top w:val="single" w:color="auto" w:sz="4" w:space="0"/>
              <w:left w:val="nil"/>
              <w:bottom w:val="single" w:color="auto" w:sz="4" w:space="0"/>
              <w:right w:val="single" w:color="auto" w:sz="4" w:space="0"/>
            </w:tcBorders>
            <w:noWrap w:val="0"/>
            <w:vAlign w:val="center"/>
          </w:tcPr>
          <w:p w14:paraId="28728A4A">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796" w:type="dxa"/>
            <w:tcBorders>
              <w:top w:val="single" w:color="auto" w:sz="4" w:space="0"/>
              <w:left w:val="nil"/>
              <w:bottom w:val="single" w:color="auto" w:sz="4" w:space="0"/>
              <w:right w:val="single" w:color="auto" w:sz="4" w:space="0"/>
            </w:tcBorders>
            <w:noWrap w:val="0"/>
            <w:vAlign w:val="center"/>
          </w:tcPr>
          <w:p w14:paraId="5EFF29AE">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r>
      <w:tr w14:paraId="316B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71" w:type="dxa"/>
            <w:tcBorders>
              <w:top w:val="single" w:color="auto" w:sz="4" w:space="0"/>
              <w:left w:val="single" w:color="auto" w:sz="4" w:space="0"/>
              <w:bottom w:val="single" w:color="auto" w:sz="4" w:space="0"/>
              <w:right w:val="single" w:color="auto" w:sz="4" w:space="0"/>
            </w:tcBorders>
            <w:noWrap w:val="0"/>
            <w:vAlign w:val="center"/>
          </w:tcPr>
          <w:p w14:paraId="32D72D7E">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808" w:type="dxa"/>
            <w:tcBorders>
              <w:top w:val="single" w:color="auto" w:sz="4" w:space="0"/>
              <w:left w:val="nil"/>
              <w:bottom w:val="single" w:color="auto" w:sz="4" w:space="0"/>
              <w:right w:val="single" w:color="auto" w:sz="4" w:space="0"/>
            </w:tcBorders>
            <w:noWrap w:val="0"/>
            <w:vAlign w:val="center"/>
          </w:tcPr>
          <w:p w14:paraId="244E0ED3">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613" w:type="dxa"/>
            <w:tcBorders>
              <w:top w:val="single" w:color="auto" w:sz="4" w:space="0"/>
              <w:left w:val="nil"/>
              <w:bottom w:val="single" w:color="auto" w:sz="4" w:space="0"/>
              <w:right w:val="single" w:color="auto" w:sz="4" w:space="0"/>
            </w:tcBorders>
            <w:noWrap w:val="0"/>
            <w:vAlign w:val="center"/>
          </w:tcPr>
          <w:p w14:paraId="5D8CAFDB">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652" w:type="dxa"/>
            <w:tcBorders>
              <w:top w:val="single" w:color="auto" w:sz="4" w:space="0"/>
              <w:left w:val="nil"/>
              <w:bottom w:val="single" w:color="auto" w:sz="4" w:space="0"/>
              <w:right w:val="single" w:color="auto" w:sz="4" w:space="0"/>
            </w:tcBorders>
            <w:noWrap w:val="0"/>
            <w:vAlign w:val="center"/>
          </w:tcPr>
          <w:p w14:paraId="3A4BF81B">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989" w:type="dxa"/>
            <w:tcBorders>
              <w:top w:val="single" w:color="auto" w:sz="4" w:space="0"/>
              <w:left w:val="nil"/>
              <w:bottom w:val="single" w:color="auto" w:sz="4" w:space="0"/>
              <w:right w:val="single" w:color="auto" w:sz="4" w:space="0"/>
            </w:tcBorders>
            <w:noWrap w:val="0"/>
            <w:vAlign w:val="center"/>
          </w:tcPr>
          <w:p w14:paraId="20FB3350">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1041" w:type="dxa"/>
            <w:tcBorders>
              <w:top w:val="single" w:color="auto" w:sz="4" w:space="0"/>
              <w:left w:val="nil"/>
              <w:bottom w:val="single" w:color="auto" w:sz="4" w:space="0"/>
              <w:right w:val="single" w:color="auto" w:sz="4" w:space="0"/>
            </w:tcBorders>
            <w:noWrap w:val="0"/>
            <w:vAlign w:val="center"/>
          </w:tcPr>
          <w:p w14:paraId="72E04DBF">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834" w:type="dxa"/>
            <w:tcBorders>
              <w:top w:val="single" w:color="auto" w:sz="4" w:space="0"/>
              <w:left w:val="nil"/>
              <w:bottom w:val="single" w:color="auto" w:sz="4" w:space="0"/>
              <w:right w:val="single" w:color="auto" w:sz="4" w:space="0"/>
            </w:tcBorders>
            <w:noWrap w:val="0"/>
            <w:vAlign w:val="center"/>
          </w:tcPr>
          <w:p w14:paraId="5D0B1471">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626" w:type="dxa"/>
            <w:tcBorders>
              <w:top w:val="single" w:color="auto" w:sz="4" w:space="0"/>
              <w:left w:val="nil"/>
              <w:bottom w:val="single" w:color="auto" w:sz="4" w:space="0"/>
              <w:right w:val="single" w:color="auto" w:sz="4" w:space="0"/>
            </w:tcBorders>
            <w:noWrap w:val="0"/>
            <w:vAlign w:val="center"/>
          </w:tcPr>
          <w:p w14:paraId="316D3CD7">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911" w:type="dxa"/>
            <w:tcBorders>
              <w:top w:val="single" w:color="auto" w:sz="4" w:space="0"/>
              <w:left w:val="nil"/>
              <w:bottom w:val="single" w:color="auto" w:sz="4" w:space="0"/>
              <w:right w:val="single" w:color="auto" w:sz="4" w:space="0"/>
            </w:tcBorders>
            <w:noWrap w:val="0"/>
            <w:vAlign w:val="center"/>
          </w:tcPr>
          <w:p w14:paraId="6706CE8E">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691" w:type="dxa"/>
            <w:tcBorders>
              <w:top w:val="single" w:color="auto" w:sz="4" w:space="0"/>
              <w:left w:val="nil"/>
              <w:bottom w:val="single" w:color="auto" w:sz="4" w:space="0"/>
              <w:right w:val="single" w:color="auto" w:sz="4" w:space="0"/>
            </w:tcBorders>
            <w:noWrap w:val="0"/>
            <w:vAlign w:val="center"/>
          </w:tcPr>
          <w:p w14:paraId="0BB25453">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639" w:type="dxa"/>
            <w:tcBorders>
              <w:top w:val="single" w:color="auto" w:sz="4" w:space="0"/>
              <w:left w:val="nil"/>
              <w:bottom w:val="single" w:color="auto" w:sz="4" w:space="0"/>
              <w:right w:val="single" w:color="auto" w:sz="4" w:space="0"/>
            </w:tcBorders>
            <w:noWrap w:val="0"/>
            <w:vAlign w:val="center"/>
          </w:tcPr>
          <w:p w14:paraId="70518EF2">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796" w:type="dxa"/>
            <w:tcBorders>
              <w:top w:val="single" w:color="auto" w:sz="4" w:space="0"/>
              <w:left w:val="nil"/>
              <w:bottom w:val="single" w:color="auto" w:sz="4" w:space="0"/>
              <w:right w:val="single" w:color="auto" w:sz="4" w:space="0"/>
            </w:tcBorders>
            <w:noWrap w:val="0"/>
            <w:vAlign w:val="center"/>
          </w:tcPr>
          <w:p w14:paraId="2C725D5F">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r>
      <w:tr w14:paraId="0B314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471" w:type="dxa"/>
            <w:tcBorders>
              <w:top w:val="single" w:color="auto" w:sz="4" w:space="0"/>
              <w:left w:val="single" w:color="auto" w:sz="4" w:space="0"/>
              <w:bottom w:val="single" w:color="auto" w:sz="4" w:space="0"/>
              <w:right w:val="single" w:color="auto" w:sz="4" w:space="0"/>
            </w:tcBorders>
            <w:noWrap w:val="0"/>
            <w:vAlign w:val="center"/>
          </w:tcPr>
          <w:p w14:paraId="35CD29B7">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808" w:type="dxa"/>
            <w:tcBorders>
              <w:top w:val="single" w:color="auto" w:sz="4" w:space="0"/>
              <w:left w:val="nil"/>
              <w:bottom w:val="single" w:color="auto" w:sz="4" w:space="0"/>
              <w:right w:val="single" w:color="auto" w:sz="4" w:space="0"/>
            </w:tcBorders>
            <w:noWrap w:val="0"/>
            <w:vAlign w:val="center"/>
          </w:tcPr>
          <w:p w14:paraId="1438940D">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613" w:type="dxa"/>
            <w:tcBorders>
              <w:top w:val="single" w:color="auto" w:sz="4" w:space="0"/>
              <w:left w:val="nil"/>
              <w:bottom w:val="single" w:color="auto" w:sz="4" w:space="0"/>
              <w:right w:val="single" w:color="auto" w:sz="4" w:space="0"/>
            </w:tcBorders>
            <w:noWrap w:val="0"/>
            <w:vAlign w:val="center"/>
          </w:tcPr>
          <w:p w14:paraId="04C0FAD9">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652" w:type="dxa"/>
            <w:tcBorders>
              <w:top w:val="single" w:color="auto" w:sz="4" w:space="0"/>
              <w:left w:val="nil"/>
              <w:bottom w:val="single" w:color="auto" w:sz="4" w:space="0"/>
              <w:right w:val="single" w:color="auto" w:sz="4" w:space="0"/>
            </w:tcBorders>
            <w:noWrap w:val="0"/>
            <w:vAlign w:val="center"/>
          </w:tcPr>
          <w:p w14:paraId="0E95BDEB">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989" w:type="dxa"/>
            <w:tcBorders>
              <w:top w:val="single" w:color="auto" w:sz="4" w:space="0"/>
              <w:left w:val="nil"/>
              <w:bottom w:val="single" w:color="auto" w:sz="4" w:space="0"/>
              <w:right w:val="single" w:color="auto" w:sz="4" w:space="0"/>
            </w:tcBorders>
            <w:noWrap w:val="0"/>
            <w:vAlign w:val="center"/>
          </w:tcPr>
          <w:p w14:paraId="7096229C">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1041" w:type="dxa"/>
            <w:tcBorders>
              <w:top w:val="single" w:color="auto" w:sz="4" w:space="0"/>
              <w:left w:val="nil"/>
              <w:bottom w:val="single" w:color="auto" w:sz="4" w:space="0"/>
              <w:right w:val="single" w:color="auto" w:sz="4" w:space="0"/>
            </w:tcBorders>
            <w:noWrap w:val="0"/>
            <w:vAlign w:val="center"/>
          </w:tcPr>
          <w:p w14:paraId="2A246635">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834" w:type="dxa"/>
            <w:tcBorders>
              <w:top w:val="single" w:color="auto" w:sz="4" w:space="0"/>
              <w:left w:val="nil"/>
              <w:bottom w:val="single" w:color="auto" w:sz="4" w:space="0"/>
              <w:right w:val="single" w:color="auto" w:sz="4" w:space="0"/>
            </w:tcBorders>
            <w:noWrap w:val="0"/>
            <w:vAlign w:val="center"/>
          </w:tcPr>
          <w:p w14:paraId="69241803">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626" w:type="dxa"/>
            <w:tcBorders>
              <w:top w:val="single" w:color="auto" w:sz="4" w:space="0"/>
              <w:left w:val="nil"/>
              <w:bottom w:val="single" w:color="auto" w:sz="4" w:space="0"/>
              <w:right w:val="single" w:color="auto" w:sz="4" w:space="0"/>
            </w:tcBorders>
            <w:noWrap w:val="0"/>
            <w:vAlign w:val="center"/>
          </w:tcPr>
          <w:p w14:paraId="76575DCF">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911" w:type="dxa"/>
            <w:tcBorders>
              <w:top w:val="single" w:color="auto" w:sz="4" w:space="0"/>
              <w:left w:val="nil"/>
              <w:bottom w:val="single" w:color="auto" w:sz="4" w:space="0"/>
              <w:right w:val="single" w:color="auto" w:sz="4" w:space="0"/>
            </w:tcBorders>
            <w:noWrap w:val="0"/>
            <w:vAlign w:val="center"/>
          </w:tcPr>
          <w:p w14:paraId="5706925D">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691" w:type="dxa"/>
            <w:tcBorders>
              <w:top w:val="single" w:color="auto" w:sz="4" w:space="0"/>
              <w:left w:val="nil"/>
              <w:bottom w:val="single" w:color="auto" w:sz="4" w:space="0"/>
              <w:right w:val="single" w:color="auto" w:sz="4" w:space="0"/>
            </w:tcBorders>
            <w:noWrap w:val="0"/>
            <w:vAlign w:val="center"/>
          </w:tcPr>
          <w:p w14:paraId="3E308361">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639" w:type="dxa"/>
            <w:tcBorders>
              <w:top w:val="single" w:color="auto" w:sz="4" w:space="0"/>
              <w:left w:val="nil"/>
              <w:bottom w:val="single" w:color="auto" w:sz="4" w:space="0"/>
              <w:right w:val="single" w:color="auto" w:sz="4" w:space="0"/>
            </w:tcBorders>
            <w:noWrap w:val="0"/>
            <w:vAlign w:val="center"/>
          </w:tcPr>
          <w:p w14:paraId="2EFF70AB">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796" w:type="dxa"/>
            <w:tcBorders>
              <w:top w:val="single" w:color="auto" w:sz="4" w:space="0"/>
              <w:left w:val="nil"/>
              <w:bottom w:val="single" w:color="auto" w:sz="4" w:space="0"/>
              <w:right w:val="single" w:color="auto" w:sz="4" w:space="0"/>
            </w:tcBorders>
            <w:noWrap w:val="0"/>
            <w:vAlign w:val="center"/>
          </w:tcPr>
          <w:p w14:paraId="49B86F65">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r>
      <w:tr w14:paraId="580B1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279" w:type="dxa"/>
            <w:gridSpan w:val="2"/>
            <w:tcBorders>
              <w:top w:val="single" w:color="auto" w:sz="4" w:space="0"/>
              <w:left w:val="single" w:color="auto" w:sz="4" w:space="0"/>
              <w:bottom w:val="single" w:color="auto" w:sz="4" w:space="0"/>
              <w:right w:val="single" w:color="auto" w:sz="4" w:space="0"/>
            </w:tcBorders>
            <w:noWrap w:val="0"/>
            <w:vAlign w:val="center"/>
          </w:tcPr>
          <w:p w14:paraId="54CAC4E1">
            <w:pPr>
              <w:widowControl w:val="0"/>
              <w:spacing w:after="0"/>
              <w:ind w:firstLine="0"/>
              <w:jc w:val="both"/>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合计</w:t>
            </w:r>
          </w:p>
        </w:tc>
        <w:tc>
          <w:tcPr>
            <w:tcW w:w="613" w:type="dxa"/>
            <w:tcBorders>
              <w:top w:val="single" w:color="auto" w:sz="4" w:space="0"/>
              <w:left w:val="nil"/>
              <w:bottom w:val="single" w:color="auto" w:sz="4" w:space="0"/>
              <w:right w:val="single" w:color="auto" w:sz="4" w:space="0"/>
            </w:tcBorders>
            <w:noWrap w:val="0"/>
            <w:vAlign w:val="center"/>
          </w:tcPr>
          <w:p w14:paraId="55F31668">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652" w:type="dxa"/>
            <w:tcBorders>
              <w:top w:val="single" w:color="auto" w:sz="4" w:space="0"/>
              <w:left w:val="nil"/>
              <w:bottom w:val="single" w:color="auto" w:sz="4" w:space="0"/>
              <w:right w:val="single" w:color="auto" w:sz="4" w:space="0"/>
            </w:tcBorders>
            <w:noWrap w:val="0"/>
            <w:vAlign w:val="center"/>
          </w:tcPr>
          <w:p w14:paraId="0B463AF2">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989" w:type="dxa"/>
            <w:tcBorders>
              <w:top w:val="single" w:color="auto" w:sz="4" w:space="0"/>
              <w:left w:val="nil"/>
              <w:bottom w:val="single" w:color="auto" w:sz="4" w:space="0"/>
              <w:right w:val="single" w:color="auto" w:sz="4" w:space="0"/>
            </w:tcBorders>
            <w:noWrap w:val="0"/>
            <w:vAlign w:val="center"/>
          </w:tcPr>
          <w:p w14:paraId="694764C6">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1041" w:type="dxa"/>
            <w:tcBorders>
              <w:top w:val="single" w:color="auto" w:sz="4" w:space="0"/>
              <w:left w:val="nil"/>
              <w:bottom w:val="single" w:color="auto" w:sz="4" w:space="0"/>
              <w:right w:val="single" w:color="auto" w:sz="4" w:space="0"/>
            </w:tcBorders>
            <w:noWrap w:val="0"/>
            <w:vAlign w:val="center"/>
          </w:tcPr>
          <w:p w14:paraId="004048A4">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834" w:type="dxa"/>
            <w:tcBorders>
              <w:top w:val="single" w:color="auto" w:sz="4" w:space="0"/>
              <w:left w:val="nil"/>
              <w:bottom w:val="single" w:color="auto" w:sz="4" w:space="0"/>
              <w:right w:val="single" w:color="auto" w:sz="4" w:space="0"/>
            </w:tcBorders>
            <w:noWrap w:val="0"/>
            <w:vAlign w:val="center"/>
          </w:tcPr>
          <w:p w14:paraId="4DB3BD13">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626" w:type="dxa"/>
            <w:tcBorders>
              <w:top w:val="single" w:color="auto" w:sz="4" w:space="0"/>
              <w:left w:val="nil"/>
              <w:bottom w:val="single" w:color="auto" w:sz="4" w:space="0"/>
              <w:right w:val="single" w:color="auto" w:sz="4" w:space="0"/>
            </w:tcBorders>
            <w:noWrap w:val="0"/>
            <w:vAlign w:val="center"/>
          </w:tcPr>
          <w:p w14:paraId="016B6BC9">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911" w:type="dxa"/>
            <w:tcBorders>
              <w:top w:val="single" w:color="auto" w:sz="4" w:space="0"/>
              <w:left w:val="nil"/>
              <w:bottom w:val="single" w:color="auto" w:sz="4" w:space="0"/>
              <w:right w:val="single" w:color="auto" w:sz="4" w:space="0"/>
            </w:tcBorders>
            <w:noWrap w:val="0"/>
            <w:vAlign w:val="center"/>
          </w:tcPr>
          <w:p w14:paraId="6E2E8DE6">
            <w:pPr>
              <w:widowControl w:val="0"/>
              <w:spacing w:after="0"/>
              <w:ind w:firstLine="0"/>
              <w:jc w:val="center"/>
              <w:rPr>
                <w:rFonts w:ascii="Times New Roman" w:hAnsi="Times New Roman" w:eastAsia="宋体" w:cs="Times New Roman"/>
                <w:color w:val="000000"/>
                <w:kern w:val="2"/>
                <w:sz w:val="21"/>
                <w:szCs w:val="21"/>
                <w:highlight w:val="none"/>
                <w:lang w:val="en-US" w:eastAsia="zh-CN" w:bidi="ar-SA"/>
              </w:rPr>
            </w:pPr>
          </w:p>
        </w:tc>
        <w:tc>
          <w:tcPr>
            <w:tcW w:w="691" w:type="dxa"/>
            <w:tcBorders>
              <w:top w:val="single" w:color="auto" w:sz="4" w:space="0"/>
              <w:left w:val="nil"/>
              <w:bottom w:val="single" w:color="auto" w:sz="4" w:space="0"/>
              <w:right w:val="single" w:color="auto" w:sz="4" w:space="0"/>
            </w:tcBorders>
            <w:noWrap w:val="0"/>
            <w:vAlign w:val="center"/>
          </w:tcPr>
          <w:p w14:paraId="29084B20">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639" w:type="dxa"/>
            <w:tcBorders>
              <w:top w:val="single" w:color="auto" w:sz="4" w:space="0"/>
              <w:left w:val="nil"/>
              <w:bottom w:val="single" w:color="auto" w:sz="4" w:space="0"/>
              <w:right w:val="single" w:color="auto" w:sz="4" w:space="0"/>
            </w:tcBorders>
            <w:noWrap w:val="0"/>
            <w:vAlign w:val="center"/>
          </w:tcPr>
          <w:p w14:paraId="671A978E">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c>
          <w:tcPr>
            <w:tcW w:w="796" w:type="dxa"/>
            <w:tcBorders>
              <w:top w:val="single" w:color="auto" w:sz="4" w:space="0"/>
              <w:left w:val="nil"/>
              <w:bottom w:val="single" w:color="auto" w:sz="4" w:space="0"/>
              <w:right w:val="single" w:color="auto" w:sz="4" w:space="0"/>
            </w:tcBorders>
            <w:noWrap w:val="0"/>
            <w:vAlign w:val="center"/>
          </w:tcPr>
          <w:p w14:paraId="4B9DA59A">
            <w:pPr>
              <w:widowControl w:val="0"/>
              <w:spacing w:after="0"/>
              <w:ind w:firstLine="420"/>
              <w:jc w:val="both"/>
              <w:rPr>
                <w:rFonts w:ascii="Times New Roman" w:hAnsi="Times New Roman" w:eastAsia="宋体" w:cs="Times New Roman"/>
                <w:color w:val="000000"/>
                <w:kern w:val="2"/>
                <w:sz w:val="21"/>
                <w:szCs w:val="21"/>
                <w:highlight w:val="none"/>
                <w:lang w:val="en-US" w:eastAsia="zh-CN" w:bidi="ar-SA"/>
              </w:rPr>
            </w:pPr>
          </w:p>
        </w:tc>
      </w:tr>
    </w:tbl>
    <w:p w14:paraId="58496057">
      <w:pPr>
        <w:widowControl/>
        <w:adjustRightInd w:val="0"/>
        <w:snapToGrid w:val="0"/>
        <w:jc w:val="left"/>
        <w:rPr>
          <w:rFonts w:ascii="宋体" w:hAnsi="宋体" w:eastAsia="宋体" w:cs="Times New Roman"/>
          <w:bCs/>
          <w:color w:val="000000"/>
          <w:kern w:val="0"/>
          <w:szCs w:val="21"/>
          <w:highlight w:val="none"/>
        </w:rPr>
      </w:pPr>
      <w:r>
        <w:rPr>
          <w:rFonts w:ascii="Times New Roman" w:hAnsi="Times New Roman" w:eastAsia="仿宋_GB2312" w:cs="Times New Roman"/>
          <w:bCs/>
          <w:color w:val="000000"/>
          <w:kern w:val="0"/>
          <w:szCs w:val="21"/>
          <w:highlight w:val="none"/>
        </w:rPr>
        <w:t>注：表中应明确</w:t>
      </w:r>
      <w:r>
        <w:rPr>
          <w:rFonts w:hint="eastAsia" w:ascii="Times New Roman" w:hAnsi="Times New Roman" w:eastAsia="仿宋_GB2312" w:cs="Times New Roman"/>
          <w:bCs/>
          <w:color w:val="000000"/>
          <w:kern w:val="0"/>
          <w:szCs w:val="21"/>
          <w:highlight w:val="none"/>
          <w:lang w:eastAsia="zh-CN"/>
        </w:rPr>
        <w:t>实施</w:t>
      </w:r>
      <w:r>
        <w:rPr>
          <w:rFonts w:ascii="Times New Roman" w:hAnsi="Times New Roman" w:eastAsia="仿宋_GB2312" w:cs="Times New Roman"/>
          <w:bCs/>
          <w:color w:val="000000"/>
          <w:kern w:val="0"/>
          <w:szCs w:val="21"/>
          <w:highlight w:val="none"/>
        </w:rPr>
        <w:t>年度300万</w:t>
      </w:r>
      <w:r>
        <w:rPr>
          <w:rFonts w:hint="eastAsia" w:ascii="Times New Roman" w:hAnsi="Times New Roman" w:eastAsia="仿宋_GB2312" w:cs="Times New Roman"/>
          <w:bCs/>
          <w:color w:val="000000"/>
          <w:kern w:val="0"/>
          <w:szCs w:val="21"/>
          <w:highlight w:val="none"/>
          <w:lang w:val="en-US" w:eastAsia="zh-CN"/>
        </w:rPr>
        <w:t>元</w:t>
      </w:r>
      <w:r>
        <w:rPr>
          <w:rFonts w:ascii="Times New Roman" w:hAnsi="Times New Roman" w:eastAsia="仿宋_GB2312" w:cs="Times New Roman"/>
          <w:bCs/>
          <w:color w:val="000000"/>
          <w:kern w:val="0"/>
          <w:szCs w:val="21"/>
          <w:highlight w:val="none"/>
        </w:rPr>
        <w:t>中央财政</w:t>
      </w:r>
      <w:r>
        <w:rPr>
          <w:rFonts w:hint="eastAsia" w:ascii="Times New Roman" w:hAnsi="Times New Roman" w:eastAsia="仿宋_GB2312" w:cs="Times New Roman"/>
          <w:bCs/>
          <w:color w:val="000000"/>
          <w:kern w:val="0"/>
          <w:szCs w:val="21"/>
          <w:highlight w:val="none"/>
          <w:lang w:val="en-US" w:eastAsia="zh-CN"/>
        </w:rPr>
        <w:t>奖补</w:t>
      </w:r>
      <w:r>
        <w:rPr>
          <w:rFonts w:ascii="Times New Roman" w:hAnsi="Times New Roman" w:eastAsia="仿宋_GB2312" w:cs="Times New Roman"/>
          <w:bCs/>
          <w:color w:val="000000"/>
          <w:kern w:val="0"/>
          <w:szCs w:val="21"/>
          <w:highlight w:val="none"/>
        </w:rPr>
        <w:t>资金支持项目、主体及内容。建设地点应具体到</w:t>
      </w:r>
      <w:r>
        <w:rPr>
          <w:rFonts w:hint="eastAsia" w:ascii="Times New Roman" w:hAnsi="Times New Roman" w:eastAsia="仿宋_GB2312" w:cs="Times New Roman"/>
          <w:bCs/>
          <w:color w:val="000000"/>
          <w:kern w:val="0"/>
          <w:szCs w:val="21"/>
          <w:highlight w:val="none"/>
          <w:lang w:val="en-US" w:eastAsia="zh-CN"/>
        </w:rPr>
        <w:t>行政村，标注是否属于产业强村建设项目</w:t>
      </w:r>
      <w:r>
        <w:rPr>
          <w:rFonts w:ascii="Times New Roman" w:hAnsi="Times New Roman" w:eastAsia="仿宋_GB2312" w:cs="Times New Roman"/>
          <w:bCs/>
          <w:color w:val="000000"/>
          <w:kern w:val="0"/>
          <w:szCs w:val="21"/>
          <w:highlight w:val="none"/>
        </w:rPr>
        <w:t>。</w:t>
      </w:r>
    </w:p>
    <w:p w14:paraId="548A02DF">
      <w:pPr>
        <w:keepNext w:val="0"/>
        <w:keepLines w:val="0"/>
        <w:pageBreakBefore w:val="0"/>
        <w:widowControl w:val="0"/>
        <w:kinsoku/>
        <w:wordWrap/>
        <w:overflowPunct/>
        <w:topLinePunct w:val="0"/>
        <w:autoSpaceDE/>
        <w:autoSpaceDN/>
        <w:bidi w:val="0"/>
        <w:adjustRightInd/>
        <w:snapToGrid/>
        <w:spacing w:before="0" w:beforeLines="0" w:line="600" w:lineRule="exact"/>
        <w:ind w:left="0" w:leftChars="0" w:firstLine="640" w:firstLineChars="200"/>
        <w:jc w:val="both"/>
        <w:rPr>
          <w:rFonts w:ascii="Times New Roman" w:hAnsi="Times New Roman" w:eastAsia="黑体" w:cs="Times New Roman"/>
          <w:color w:val="000000"/>
          <w:kern w:val="21"/>
          <w:sz w:val="32"/>
          <w:szCs w:val="32"/>
          <w:highlight w:val="none"/>
        </w:rPr>
      </w:pPr>
      <w:r>
        <w:rPr>
          <w:rFonts w:hint="default" w:ascii="Times New Roman" w:hAnsi="Times New Roman" w:eastAsia="黑体" w:cs="Times New Roman"/>
          <w:color w:val="000000"/>
          <w:kern w:val="21"/>
          <w:sz w:val="32"/>
          <w:szCs w:val="32"/>
          <w:highlight w:val="none"/>
          <w:lang w:val="en-US" w:eastAsia="zh-CN"/>
        </w:rPr>
        <w:t>五</w:t>
      </w:r>
      <w:r>
        <w:rPr>
          <w:rFonts w:hint="default" w:ascii="Times New Roman" w:hAnsi="Times New Roman" w:eastAsia="黑体" w:cs="Times New Roman"/>
          <w:color w:val="000000"/>
          <w:kern w:val="21"/>
          <w:sz w:val="32"/>
          <w:szCs w:val="32"/>
          <w:highlight w:val="none"/>
        </w:rPr>
        <w:t>、效益分析</w:t>
      </w:r>
    </w:p>
    <w:p w14:paraId="678C38C4">
      <w:pPr>
        <w:keepNext w:val="0"/>
        <w:keepLines w:val="0"/>
        <w:pageBreakBefore w:val="0"/>
        <w:widowControl w:val="0"/>
        <w:kinsoku/>
        <w:wordWrap/>
        <w:overflowPunct/>
        <w:topLinePunct w:val="0"/>
        <w:autoSpaceDE/>
        <w:autoSpaceDN/>
        <w:bidi w:val="0"/>
        <w:adjustRightInd/>
        <w:snapToGrid/>
        <w:spacing w:before="0" w:beforeLines="0" w:line="600" w:lineRule="exact"/>
        <w:ind w:left="0" w:leftChars="0" w:firstLine="640" w:firstLineChars="200"/>
        <w:jc w:val="both"/>
        <w:rPr>
          <w:rFonts w:hint="default" w:ascii="Times New Roman" w:hAnsi="Times New Roman" w:eastAsia="仿宋_GB2312" w:cs="Times New Roman"/>
          <w:color w:val="000000"/>
          <w:kern w:val="21"/>
          <w:sz w:val="32"/>
          <w:szCs w:val="32"/>
          <w:highlight w:val="none"/>
          <w:lang w:val="en-US" w:eastAsia="zh-CN"/>
        </w:rPr>
      </w:pPr>
      <w:r>
        <w:rPr>
          <w:rFonts w:hint="default" w:ascii="Times New Roman" w:hAnsi="Times New Roman" w:eastAsia="仿宋_GB2312" w:cs="Times New Roman"/>
          <w:color w:val="000000"/>
          <w:kern w:val="21"/>
          <w:sz w:val="32"/>
          <w:szCs w:val="32"/>
          <w:highlight w:val="none"/>
        </w:rPr>
        <w:t>农业产业强镇</w:t>
      </w:r>
      <w:r>
        <w:rPr>
          <w:rFonts w:hint="default" w:ascii="Times New Roman" w:hAnsi="Times New Roman" w:eastAsia="仿宋_GB2312" w:cs="Times New Roman"/>
          <w:color w:val="000000"/>
          <w:kern w:val="21"/>
          <w:sz w:val="32"/>
          <w:szCs w:val="32"/>
          <w:highlight w:val="none"/>
          <w:lang w:val="en-US" w:eastAsia="zh-CN"/>
        </w:rPr>
        <w:t>及产业强村</w:t>
      </w:r>
      <w:r>
        <w:rPr>
          <w:rFonts w:hint="default" w:ascii="Times New Roman" w:hAnsi="Times New Roman" w:eastAsia="仿宋_GB2312" w:cs="Times New Roman"/>
          <w:color w:val="000000"/>
          <w:kern w:val="21"/>
          <w:sz w:val="32"/>
          <w:szCs w:val="32"/>
          <w:highlight w:val="none"/>
        </w:rPr>
        <w:t>建设</w:t>
      </w:r>
      <w:r>
        <w:rPr>
          <w:rFonts w:hint="default" w:ascii="Times New Roman" w:hAnsi="Times New Roman" w:eastAsia="仿宋_GB2312" w:cs="Times New Roman"/>
          <w:color w:val="000000"/>
          <w:kern w:val="21"/>
          <w:sz w:val="32"/>
          <w:szCs w:val="32"/>
          <w:highlight w:val="none"/>
          <w:lang w:val="en-US" w:eastAsia="zh-CN"/>
        </w:rPr>
        <w:t>的</w:t>
      </w:r>
      <w:r>
        <w:rPr>
          <w:rFonts w:hint="default" w:ascii="Times New Roman" w:hAnsi="Times New Roman" w:eastAsia="仿宋_GB2312" w:cs="Times New Roman"/>
          <w:color w:val="000000"/>
          <w:kern w:val="21"/>
          <w:sz w:val="32"/>
          <w:szCs w:val="32"/>
          <w:highlight w:val="none"/>
        </w:rPr>
        <w:t>经济效益、社会效益和生态效益等方面</w:t>
      </w:r>
      <w:r>
        <w:rPr>
          <w:rFonts w:hint="default" w:ascii="Times New Roman" w:hAnsi="Times New Roman" w:eastAsia="仿宋_GB2312" w:cs="Times New Roman"/>
          <w:color w:val="000000"/>
          <w:kern w:val="21"/>
          <w:sz w:val="32"/>
          <w:szCs w:val="32"/>
          <w:highlight w:val="none"/>
          <w:lang w:eastAsia="zh-CN"/>
        </w:rPr>
        <w:t>。</w:t>
      </w:r>
    </w:p>
    <w:p w14:paraId="56B1FAC2">
      <w:pPr>
        <w:keepNext w:val="0"/>
        <w:keepLines w:val="0"/>
        <w:pageBreakBefore w:val="0"/>
        <w:widowControl w:val="0"/>
        <w:kinsoku/>
        <w:wordWrap/>
        <w:overflowPunct/>
        <w:topLinePunct w:val="0"/>
        <w:autoSpaceDE/>
        <w:autoSpaceDN/>
        <w:bidi w:val="0"/>
        <w:adjustRightInd/>
        <w:snapToGrid/>
        <w:spacing w:before="0" w:beforeLines="0" w:line="600" w:lineRule="exact"/>
        <w:ind w:left="0" w:leftChars="0" w:firstLine="640" w:firstLineChars="200"/>
        <w:jc w:val="both"/>
        <w:rPr>
          <w:rFonts w:ascii="Times New Roman" w:hAnsi="Times New Roman" w:eastAsia="黑体" w:cs="Times New Roman"/>
          <w:color w:val="000000"/>
          <w:kern w:val="21"/>
          <w:sz w:val="32"/>
          <w:szCs w:val="32"/>
          <w:highlight w:val="none"/>
        </w:rPr>
      </w:pPr>
      <w:r>
        <w:rPr>
          <w:rFonts w:hint="default" w:ascii="Times New Roman" w:hAnsi="Times New Roman" w:eastAsia="黑体" w:cs="Times New Roman"/>
          <w:color w:val="000000"/>
          <w:kern w:val="21"/>
          <w:sz w:val="32"/>
          <w:szCs w:val="32"/>
          <w:highlight w:val="none"/>
          <w:lang w:val="en-US" w:eastAsia="zh-CN"/>
        </w:rPr>
        <w:t>六</w:t>
      </w:r>
      <w:r>
        <w:rPr>
          <w:rFonts w:hint="default" w:ascii="Times New Roman" w:hAnsi="Times New Roman" w:eastAsia="黑体" w:cs="Times New Roman"/>
          <w:color w:val="000000"/>
          <w:kern w:val="21"/>
          <w:sz w:val="32"/>
          <w:szCs w:val="32"/>
          <w:highlight w:val="none"/>
        </w:rPr>
        <w:t>、支持政策</w:t>
      </w:r>
    </w:p>
    <w:p w14:paraId="112B3A46">
      <w:pPr>
        <w:keepNext w:val="0"/>
        <w:keepLines w:val="0"/>
        <w:pageBreakBefore w:val="0"/>
        <w:widowControl w:val="0"/>
        <w:kinsoku/>
        <w:wordWrap/>
        <w:overflowPunct/>
        <w:topLinePunct w:val="0"/>
        <w:autoSpaceDE/>
        <w:autoSpaceDN/>
        <w:bidi w:val="0"/>
        <w:adjustRightInd/>
        <w:snapToGrid/>
        <w:spacing w:before="0" w:beforeLines="0" w:line="600" w:lineRule="exact"/>
        <w:ind w:left="0" w:leftChars="0" w:firstLine="640" w:firstLineChars="200"/>
        <w:jc w:val="both"/>
        <w:rPr>
          <w:rFonts w:ascii="Times New Roman" w:hAnsi="Times New Roman" w:eastAsia="仿宋_GB2312" w:cs="Times New Roman"/>
          <w:color w:val="000000"/>
          <w:kern w:val="21"/>
          <w:sz w:val="32"/>
          <w:szCs w:val="32"/>
          <w:highlight w:val="none"/>
        </w:rPr>
      </w:pPr>
      <w:r>
        <w:rPr>
          <w:rFonts w:hint="default" w:ascii="Times New Roman" w:hAnsi="Times New Roman" w:eastAsia="仿宋_GB2312" w:cs="Times New Roman"/>
          <w:color w:val="000000"/>
          <w:kern w:val="21"/>
          <w:sz w:val="32"/>
          <w:szCs w:val="32"/>
          <w:highlight w:val="none"/>
        </w:rPr>
        <w:t>县、镇（乡）</w:t>
      </w:r>
      <w:r>
        <w:rPr>
          <w:rFonts w:hint="default" w:ascii="Times New Roman" w:hAnsi="Times New Roman" w:eastAsia="仿宋_GB2312" w:cs="Times New Roman"/>
          <w:color w:val="000000"/>
          <w:kern w:val="21"/>
          <w:sz w:val="32"/>
          <w:szCs w:val="32"/>
          <w:highlight w:val="none"/>
          <w:lang w:val="en-US" w:eastAsia="zh-CN"/>
        </w:rPr>
        <w:t>对</w:t>
      </w:r>
      <w:r>
        <w:rPr>
          <w:rFonts w:hint="default" w:ascii="Times New Roman" w:hAnsi="Times New Roman" w:eastAsia="仿宋_GB2312" w:cs="Times New Roman"/>
          <w:color w:val="000000"/>
          <w:kern w:val="21"/>
          <w:sz w:val="32"/>
          <w:szCs w:val="32"/>
          <w:highlight w:val="none"/>
        </w:rPr>
        <w:t>主导产业发展、</w:t>
      </w:r>
      <w:r>
        <w:rPr>
          <w:rFonts w:hint="default" w:ascii="Times New Roman" w:hAnsi="Times New Roman" w:eastAsia="仿宋_GB2312" w:cs="Times New Roman"/>
          <w:color w:val="000000"/>
          <w:kern w:val="21"/>
          <w:sz w:val="32"/>
          <w:szCs w:val="32"/>
          <w:highlight w:val="none"/>
          <w:lang w:val="en-US" w:eastAsia="zh-CN"/>
        </w:rPr>
        <w:t>培育产业强村在</w:t>
      </w:r>
      <w:r>
        <w:rPr>
          <w:rFonts w:hint="default" w:ascii="Times New Roman" w:hAnsi="Times New Roman" w:eastAsia="仿宋_GB2312" w:cs="Times New Roman"/>
          <w:color w:val="000000"/>
          <w:kern w:val="21"/>
          <w:sz w:val="32"/>
          <w:szCs w:val="32"/>
          <w:highlight w:val="none"/>
        </w:rPr>
        <w:t>人才、科技等方面的支持政策、后续配套资金支持等情况。</w:t>
      </w:r>
    </w:p>
    <w:p w14:paraId="371330EC">
      <w:pPr>
        <w:keepNext w:val="0"/>
        <w:keepLines w:val="0"/>
        <w:pageBreakBefore w:val="0"/>
        <w:widowControl w:val="0"/>
        <w:kinsoku/>
        <w:wordWrap/>
        <w:overflowPunct/>
        <w:topLinePunct w:val="0"/>
        <w:autoSpaceDE/>
        <w:autoSpaceDN/>
        <w:bidi w:val="0"/>
        <w:adjustRightInd/>
        <w:snapToGrid/>
        <w:spacing w:before="0" w:beforeLines="0" w:line="600" w:lineRule="exact"/>
        <w:ind w:left="0" w:leftChars="0" w:firstLine="640" w:firstLineChars="200"/>
        <w:jc w:val="both"/>
        <w:rPr>
          <w:rFonts w:ascii="Times New Roman" w:hAnsi="Times New Roman" w:eastAsia="宋体" w:cs="Times New Roman"/>
          <w:color w:val="000000"/>
          <w:kern w:val="21"/>
          <w:sz w:val="32"/>
          <w:szCs w:val="32"/>
          <w:highlight w:val="none"/>
        </w:rPr>
      </w:pPr>
      <w:r>
        <w:rPr>
          <w:rFonts w:hint="default" w:ascii="Times New Roman" w:hAnsi="Times New Roman" w:eastAsia="黑体" w:cs="Times New Roman"/>
          <w:color w:val="000000"/>
          <w:kern w:val="21"/>
          <w:sz w:val="32"/>
          <w:szCs w:val="32"/>
          <w:highlight w:val="none"/>
          <w:lang w:val="en-US" w:eastAsia="zh-CN"/>
        </w:rPr>
        <w:t>七</w:t>
      </w:r>
      <w:r>
        <w:rPr>
          <w:rFonts w:hint="default" w:ascii="Times New Roman" w:hAnsi="Times New Roman" w:eastAsia="黑体" w:cs="Times New Roman"/>
          <w:color w:val="000000"/>
          <w:kern w:val="21"/>
          <w:sz w:val="32"/>
          <w:szCs w:val="32"/>
          <w:highlight w:val="none"/>
        </w:rPr>
        <w:t>、组织保障</w:t>
      </w:r>
    </w:p>
    <w:p w14:paraId="5FA0DAB4">
      <w:pPr>
        <w:keepNext w:val="0"/>
        <w:keepLines w:val="0"/>
        <w:pageBreakBefore w:val="0"/>
        <w:widowControl w:val="0"/>
        <w:kinsoku/>
        <w:wordWrap/>
        <w:overflowPunct/>
        <w:topLinePunct w:val="0"/>
        <w:autoSpaceDE/>
        <w:autoSpaceDN/>
        <w:bidi w:val="0"/>
        <w:adjustRightInd/>
        <w:snapToGrid/>
        <w:spacing w:before="0" w:beforeLines="0" w:line="600" w:lineRule="exact"/>
        <w:ind w:left="0" w:leftChars="0" w:firstLine="640" w:firstLineChars="200"/>
        <w:jc w:val="both"/>
        <w:rPr>
          <w:rFonts w:ascii="Times New Roman" w:hAnsi="Times New Roman" w:eastAsia="仿宋_GB2312" w:cs="Times New Roman"/>
          <w:color w:val="000000"/>
          <w:kern w:val="21"/>
          <w:sz w:val="32"/>
          <w:szCs w:val="32"/>
          <w:highlight w:val="none"/>
        </w:rPr>
      </w:pPr>
      <w:r>
        <w:rPr>
          <w:rFonts w:hint="default" w:ascii="Times New Roman" w:hAnsi="Times New Roman" w:eastAsia="仿宋_GB2312" w:cs="Times New Roman"/>
          <w:color w:val="000000"/>
          <w:kern w:val="21"/>
          <w:sz w:val="32"/>
          <w:szCs w:val="32"/>
          <w:highlight w:val="none"/>
        </w:rPr>
        <w:t>包括</w:t>
      </w:r>
      <w:r>
        <w:rPr>
          <w:rFonts w:hint="eastAsia" w:ascii="Times New Roman" w:hAnsi="Times New Roman" w:eastAsia="仿宋_GB2312" w:cs="Times New Roman"/>
          <w:color w:val="000000"/>
          <w:kern w:val="21"/>
          <w:sz w:val="32"/>
          <w:szCs w:val="32"/>
          <w:highlight w:val="none"/>
          <w:lang w:eastAsia="zh-CN"/>
        </w:rPr>
        <w:t>在组织</w:t>
      </w:r>
      <w:r>
        <w:rPr>
          <w:rFonts w:hint="default" w:ascii="Times New Roman" w:hAnsi="Times New Roman" w:eastAsia="仿宋_GB2312" w:cs="Times New Roman"/>
          <w:color w:val="000000"/>
          <w:kern w:val="21"/>
          <w:sz w:val="32"/>
          <w:szCs w:val="32"/>
          <w:highlight w:val="none"/>
        </w:rPr>
        <w:t>领导、建设运营、资产管理、联农带农、滞销预警监测、产业指导服务、宣传推介等方面</w:t>
      </w:r>
      <w:r>
        <w:rPr>
          <w:rFonts w:hint="eastAsia" w:ascii="Times New Roman" w:hAnsi="Times New Roman" w:eastAsia="仿宋_GB2312" w:cs="Times New Roman"/>
          <w:color w:val="000000"/>
          <w:kern w:val="21"/>
          <w:sz w:val="32"/>
          <w:szCs w:val="32"/>
          <w:highlight w:val="none"/>
          <w:lang w:eastAsia="zh-CN"/>
        </w:rPr>
        <w:t>采取的措施</w:t>
      </w:r>
      <w:r>
        <w:rPr>
          <w:rFonts w:hint="default" w:ascii="Times New Roman" w:hAnsi="Times New Roman" w:eastAsia="仿宋_GB2312" w:cs="Times New Roman"/>
          <w:color w:val="000000"/>
          <w:kern w:val="21"/>
          <w:sz w:val="32"/>
          <w:szCs w:val="32"/>
          <w:highlight w:val="none"/>
        </w:rPr>
        <w:t>。</w:t>
      </w:r>
    </w:p>
    <w:p w14:paraId="6A8125C4">
      <w:pPr>
        <w:keepNext w:val="0"/>
        <w:keepLines w:val="0"/>
        <w:pageBreakBefore w:val="0"/>
        <w:widowControl w:val="0"/>
        <w:kinsoku/>
        <w:wordWrap/>
        <w:overflowPunct/>
        <w:topLinePunct w:val="0"/>
        <w:autoSpaceDE/>
        <w:autoSpaceDN/>
        <w:bidi w:val="0"/>
        <w:adjustRightInd/>
        <w:snapToGrid/>
        <w:spacing w:before="0" w:beforeLines="0" w:line="600" w:lineRule="exact"/>
        <w:ind w:left="0" w:leftChars="0" w:firstLine="640" w:firstLineChars="200"/>
        <w:jc w:val="both"/>
        <w:rPr>
          <w:rFonts w:ascii="Times New Roman" w:hAnsi="Times New Roman" w:eastAsia="黑体" w:cs="Times New Roman"/>
          <w:color w:val="000000"/>
          <w:kern w:val="21"/>
          <w:sz w:val="32"/>
          <w:szCs w:val="32"/>
          <w:highlight w:val="none"/>
        </w:rPr>
      </w:pPr>
      <w:r>
        <w:rPr>
          <w:rFonts w:hint="default" w:ascii="Times New Roman" w:hAnsi="Times New Roman" w:eastAsia="黑体" w:cs="Times New Roman"/>
          <w:color w:val="000000"/>
          <w:kern w:val="21"/>
          <w:sz w:val="32"/>
          <w:szCs w:val="32"/>
          <w:highlight w:val="none"/>
          <w:lang w:val="en-US" w:eastAsia="zh-CN"/>
        </w:rPr>
        <w:t>八</w:t>
      </w:r>
      <w:r>
        <w:rPr>
          <w:rFonts w:hint="default" w:ascii="Times New Roman" w:hAnsi="Times New Roman" w:eastAsia="黑体" w:cs="Times New Roman"/>
          <w:color w:val="000000"/>
          <w:kern w:val="21"/>
          <w:sz w:val="32"/>
          <w:szCs w:val="32"/>
          <w:highlight w:val="none"/>
        </w:rPr>
        <w:t>、附件材料</w:t>
      </w:r>
    </w:p>
    <w:p w14:paraId="1A35A30A">
      <w:pPr>
        <w:keepNext w:val="0"/>
        <w:keepLines w:val="0"/>
        <w:pageBreakBefore w:val="0"/>
        <w:widowControl w:val="0"/>
        <w:kinsoku/>
        <w:wordWrap/>
        <w:overflowPunct/>
        <w:topLinePunct w:val="0"/>
        <w:autoSpaceDE/>
        <w:autoSpaceDN/>
        <w:bidi w:val="0"/>
        <w:adjustRightInd/>
        <w:snapToGrid/>
        <w:spacing w:before="0" w:beforeLines="0" w:line="600" w:lineRule="exact"/>
        <w:ind w:left="0" w:leftChars="0" w:firstLine="640" w:firstLineChars="200"/>
        <w:jc w:val="both"/>
        <w:rPr>
          <w:rFonts w:ascii="Times New Roman" w:hAnsi="Times New Roman" w:eastAsia="仿宋_GB2312" w:cs="Times New Roman"/>
          <w:color w:val="000000"/>
          <w:kern w:val="21"/>
          <w:sz w:val="32"/>
          <w:szCs w:val="32"/>
          <w:highlight w:val="none"/>
        </w:rPr>
      </w:pPr>
      <w:r>
        <w:rPr>
          <w:rFonts w:hint="default" w:ascii="Times New Roman" w:hAnsi="Times New Roman" w:eastAsia="仿宋_GB2312" w:cs="Times New Roman"/>
          <w:color w:val="000000"/>
          <w:kern w:val="21"/>
          <w:sz w:val="32"/>
          <w:szCs w:val="32"/>
          <w:highlight w:val="none"/>
          <w:lang w:val="en-US" w:eastAsia="zh-CN"/>
        </w:rPr>
        <w:t>申报表中涉及的</w:t>
      </w:r>
      <w:r>
        <w:rPr>
          <w:rFonts w:hint="default" w:ascii="Times New Roman" w:hAnsi="Times New Roman" w:eastAsia="仿宋_GB2312" w:cs="Times New Roman"/>
          <w:color w:val="000000"/>
          <w:kern w:val="21"/>
          <w:sz w:val="32"/>
          <w:szCs w:val="32"/>
          <w:highlight w:val="none"/>
        </w:rPr>
        <w:t>主导产业农产品获得绿色</w:t>
      </w:r>
      <w:r>
        <w:rPr>
          <w:rFonts w:hint="default" w:ascii="Times New Roman" w:hAnsi="Times New Roman" w:eastAsia="仿宋_GB2312" w:cs="Times New Roman"/>
          <w:color w:val="000000"/>
          <w:kern w:val="21"/>
          <w:sz w:val="32"/>
          <w:szCs w:val="32"/>
          <w:highlight w:val="none"/>
          <w:lang w:val="en-US" w:eastAsia="zh-CN"/>
        </w:rPr>
        <w:t>食品、</w:t>
      </w:r>
      <w:r>
        <w:rPr>
          <w:rFonts w:hint="default" w:ascii="Times New Roman" w:hAnsi="Times New Roman" w:eastAsia="仿宋_GB2312" w:cs="Times New Roman"/>
          <w:color w:val="000000"/>
          <w:kern w:val="21"/>
          <w:sz w:val="32"/>
          <w:szCs w:val="32"/>
          <w:highlight w:val="none"/>
        </w:rPr>
        <w:t>有机</w:t>
      </w:r>
      <w:r>
        <w:rPr>
          <w:rFonts w:hint="default" w:ascii="Times New Roman" w:hAnsi="Times New Roman" w:eastAsia="仿宋_GB2312" w:cs="Times New Roman"/>
          <w:color w:val="000000"/>
          <w:kern w:val="21"/>
          <w:sz w:val="32"/>
          <w:szCs w:val="32"/>
          <w:highlight w:val="none"/>
          <w:lang w:val="en-US" w:eastAsia="zh-CN"/>
        </w:rPr>
        <w:t>食品或者</w:t>
      </w:r>
      <w:r>
        <w:rPr>
          <w:rFonts w:hint="default" w:ascii="Times New Roman" w:hAnsi="Times New Roman" w:eastAsia="仿宋_GB2312" w:cs="Times New Roman"/>
          <w:color w:val="000000"/>
          <w:kern w:val="21"/>
          <w:sz w:val="32"/>
          <w:szCs w:val="32"/>
          <w:highlight w:val="none"/>
        </w:rPr>
        <w:t>地理标志</w:t>
      </w:r>
      <w:r>
        <w:rPr>
          <w:rFonts w:hint="default" w:ascii="Times New Roman" w:hAnsi="Times New Roman" w:eastAsia="仿宋_GB2312" w:cs="Times New Roman"/>
          <w:color w:val="000000"/>
          <w:kern w:val="21"/>
          <w:sz w:val="32"/>
          <w:szCs w:val="32"/>
          <w:highlight w:val="none"/>
          <w:lang w:val="en-US" w:eastAsia="zh-CN"/>
        </w:rPr>
        <w:t>认证</w:t>
      </w:r>
      <w:r>
        <w:rPr>
          <w:rFonts w:hint="default" w:ascii="Times New Roman" w:hAnsi="Times New Roman" w:eastAsia="仿宋_GB2312" w:cs="Times New Roman"/>
          <w:color w:val="000000"/>
          <w:kern w:val="21"/>
          <w:sz w:val="32"/>
          <w:szCs w:val="32"/>
          <w:highlight w:val="none"/>
        </w:rPr>
        <w:t>、</w:t>
      </w:r>
      <w:r>
        <w:rPr>
          <w:rFonts w:hint="default" w:ascii="Times New Roman" w:hAnsi="Times New Roman" w:eastAsia="仿宋_GB2312" w:cs="Times New Roman"/>
          <w:color w:val="000000"/>
          <w:kern w:val="21"/>
          <w:sz w:val="32"/>
          <w:szCs w:val="32"/>
          <w:highlight w:val="none"/>
          <w:lang w:val="en-US" w:eastAsia="zh-CN"/>
        </w:rPr>
        <w:t>编制</w:t>
      </w:r>
      <w:r>
        <w:rPr>
          <w:rFonts w:ascii="Times New Roman" w:hAnsi="Times New Roman" w:eastAsia="仿宋_GB2312" w:cs="Times New Roman"/>
          <w:color w:val="000000"/>
          <w:kern w:val="21"/>
          <w:sz w:val="32"/>
          <w:szCs w:val="32"/>
          <w:highlight w:val="none"/>
        </w:rPr>
        <w:t>县</w:t>
      </w:r>
      <w:r>
        <w:rPr>
          <w:rFonts w:hint="default" w:ascii="Times New Roman" w:hAnsi="Times New Roman" w:eastAsia="仿宋_GB2312" w:cs="Times New Roman"/>
          <w:color w:val="000000"/>
          <w:kern w:val="21"/>
          <w:sz w:val="32"/>
          <w:szCs w:val="32"/>
          <w:highlight w:val="none"/>
        </w:rPr>
        <w:t>域或</w:t>
      </w:r>
      <w:r>
        <w:rPr>
          <w:rFonts w:ascii="Times New Roman" w:hAnsi="Times New Roman" w:eastAsia="仿宋_GB2312" w:cs="Times New Roman"/>
          <w:color w:val="000000"/>
          <w:kern w:val="21"/>
          <w:sz w:val="32"/>
          <w:szCs w:val="32"/>
          <w:highlight w:val="none"/>
        </w:rPr>
        <w:t>镇域</w:t>
      </w:r>
      <w:r>
        <w:rPr>
          <w:rFonts w:hint="default" w:ascii="Times New Roman" w:hAnsi="Times New Roman" w:eastAsia="仿宋_GB2312" w:cs="Times New Roman"/>
          <w:color w:val="000000"/>
          <w:kern w:val="21"/>
          <w:sz w:val="32"/>
          <w:szCs w:val="32"/>
          <w:highlight w:val="none"/>
        </w:rPr>
        <w:t>的</w:t>
      </w:r>
      <w:r>
        <w:rPr>
          <w:rFonts w:ascii="Times New Roman" w:hAnsi="Times New Roman" w:eastAsia="仿宋_GB2312" w:cs="Times New Roman"/>
          <w:color w:val="000000"/>
          <w:kern w:val="21"/>
          <w:sz w:val="32"/>
          <w:szCs w:val="32"/>
          <w:highlight w:val="none"/>
        </w:rPr>
        <w:t>农业</w:t>
      </w:r>
      <w:r>
        <w:rPr>
          <w:rFonts w:hint="default" w:ascii="Times New Roman" w:hAnsi="Times New Roman" w:eastAsia="仿宋_GB2312" w:cs="Times New Roman"/>
          <w:color w:val="000000"/>
          <w:kern w:val="21"/>
          <w:sz w:val="32"/>
          <w:szCs w:val="32"/>
          <w:highlight w:val="none"/>
        </w:rPr>
        <w:t>或主导</w:t>
      </w:r>
      <w:r>
        <w:rPr>
          <w:rFonts w:ascii="Times New Roman" w:hAnsi="Times New Roman" w:eastAsia="仿宋_GB2312" w:cs="Times New Roman"/>
          <w:color w:val="000000"/>
          <w:kern w:val="21"/>
          <w:sz w:val="32"/>
          <w:szCs w:val="32"/>
          <w:highlight w:val="none"/>
        </w:rPr>
        <w:t>产业发展规划</w:t>
      </w:r>
      <w:r>
        <w:rPr>
          <w:rFonts w:hint="default" w:ascii="Times New Roman" w:hAnsi="Times New Roman" w:eastAsia="仿宋_GB2312" w:cs="Times New Roman"/>
          <w:color w:val="000000"/>
          <w:kern w:val="21"/>
          <w:sz w:val="32"/>
          <w:szCs w:val="32"/>
          <w:highlight w:val="none"/>
        </w:rPr>
        <w:t>、</w:t>
      </w:r>
      <w:r>
        <w:rPr>
          <w:rFonts w:hint="default" w:ascii="Times New Roman" w:hAnsi="Times New Roman" w:eastAsia="仿宋_GB2312" w:cs="Times New Roman"/>
          <w:color w:val="000000"/>
          <w:kern w:val="21"/>
          <w:sz w:val="32"/>
          <w:szCs w:val="32"/>
          <w:highlight w:val="none"/>
          <w:lang w:val="en-US" w:eastAsia="zh-CN"/>
        </w:rPr>
        <w:t>县级</w:t>
      </w:r>
      <w:r>
        <w:rPr>
          <w:rFonts w:hint="default" w:ascii="Times New Roman" w:hAnsi="Times New Roman" w:eastAsia="仿宋_GB2312" w:cs="Times New Roman"/>
          <w:color w:val="000000"/>
          <w:kern w:val="21"/>
          <w:sz w:val="32"/>
          <w:szCs w:val="32"/>
          <w:highlight w:val="none"/>
        </w:rPr>
        <w:t>相关支持政策</w:t>
      </w:r>
      <w:r>
        <w:rPr>
          <w:rFonts w:hint="default" w:ascii="Times New Roman" w:hAnsi="Times New Roman" w:eastAsia="仿宋_GB2312" w:cs="Times New Roman"/>
          <w:color w:val="000000"/>
          <w:kern w:val="21"/>
          <w:sz w:val="32"/>
          <w:szCs w:val="32"/>
          <w:highlight w:val="none"/>
          <w:lang w:eastAsia="zh-CN"/>
        </w:rPr>
        <w:t>、</w:t>
      </w:r>
      <w:r>
        <w:rPr>
          <w:rFonts w:hint="default" w:ascii="Times New Roman" w:hAnsi="Times New Roman" w:eastAsia="仿宋_GB2312" w:cs="Times New Roman"/>
          <w:color w:val="000000"/>
          <w:kern w:val="21"/>
          <w:sz w:val="32"/>
          <w:szCs w:val="32"/>
          <w:highlight w:val="none"/>
          <w:lang w:val="en-US" w:eastAsia="zh-CN"/>
        </w:rPr>
        <w:t>纳入产业强村建设的行政村基本情况</w:t>
      </w:r>
      <w:r>
        <w:rPr>
          <w:rFonts w:hint="default" w:ascii="Times New Roman" w:hAnsi="Times New Roman" w:eastAsia="仿宋_GB2312" w:cs="Times New Roman"/>
          <w:color w:val="000000"/>
          <w:kern w:val="21"/>
          <w:sz w:val="32"/>
          <w:szCs w:val="32"/>
          <w:highlight w:val="none"/>
        </w:rPr>
        <w:t>及其他重要证明材料（控制附件数量和页数，申报表</w:t>
      </w:r>
      <w:r>
        <w:rPr>
          <w:rFonts w:ascii="Times New Roman" w:hAnsi="Times New Roman" w:eastAsia="仿宋_GB2312" w:cs="Times New Roman"/>
          <w:color w:val="000000"/>
          <w:kern w:val="21"/>
          <w:sz w:val="32"/>
          <w:szCs w:val="32"/>
          <w:highlight w:val="none"/>
        </w:rPr>
        <w:t>、建设方案及</w:t>
      </w:r>
      <w:r>
        <w:rPr>
          <w:rFonts w:hint="default" w:ascii="Times New Roman" w:hAnsi="Times New Roman" w:eastAsia="仿宋_GB2312" w:cs="Times New Roman"/>
          <w:color w:val="000000"/>
          <w:kern w:val="21"/>
          <w:sz w:val="32"/>
          <w:szCs w:val="32"/>
          <w:highlight w:val="none"/>
        </w:rPr>
        <w:t>附件</w:t>
      </w:r>
      <w:r>
        <w:rPr>
          <w:rFonts w:hint="default" w:ascii="Times New Roman" w:hAnsi="Times New Roman" w:eastAsia="仿宋_GB2312" w:cs="Times New Roman"/>
          <w:color w:val="000000"/>
          <w:kern w:val="21"/>
          <w:sz w:val="32"/>
          <w:szCs w:val="32"/>
          <w:highlight w:val="none"/>
          <w:lang w:val="en-US" w:eastAsia="zh-CN"/>
        </w:rPr>
        <w:t>应</w:t>
      </w:r>
      <w:r>
        <w:rPr>
          <w:rFonts w:hint="default" w:ascii="Times New Roman" w:hAnsi="Times New Roman" w:eastAsia="仿宋_GB2312" w:cs="Times New Roman"/>
          <w:color w:val="000000"/>
          <w:kern w:val="21"/>
          <w:sz w:val="32"/>
          <w:szCs w:val="32"/>
          <w:highlight w:val="none"/>
        </w:rPr>
        <w:t>装订成</w:t>
      </w:r>
      <w:r>
        <w:rPr>
          <w:rFonts w:ascii="Times New Roman" w:hAnsi="Times New Roman" w:eastAsia="仿宋_GB2312" w:cs="Times New Roman"/>
          <w:color w:val="000000"/>
          <w:kern w:val="21"/>
          <w:sz w:val="32"/>
          <w:szCs w:val="32"/>
          <w:highlight w:val="none"/>
        </w:rPr>
        <w:t>一</w:t>
      </w:r>
      <w:r>
        <w:rPr>
          <w:rFonts w:hint="default" w:ascii="Times New Roman" w:hAnsi="Times New Roman" w:eastAsia="仿宋_GB2312" w:cs="Times New Roman"/>
          <w:color w:val="000000"/>
          <w:kern w:val="21"/>
          <w:sz w:val="32"/>
          <w:szCs w:val="32"/>
          <w:highlight w:val="none"/>
        </w:rPr>
        <w:t>册）。</w:t>
      </w:r>
    </w:p>
    <w:p w14:paraId="6248B8CA">
      <w:pPr>
        <w:spacing w:line="600" w:lineRule="exact"/>
        <w:ind w:firstLine="640" w:firstLineChars="200"/>
        <w:rPr>
          <w:rFonts w:hint="eastAsia" w:ascii="仿宋_GB2312" w:hAnsi="Times New Roman" w:eastAsia="仿宋_GB2312" w:cs="Times New Roman"/>
          <w:color w:val="000000"/>
          <w:sz w:val="32"/>
          <w:szCs w:val="32"/>
          <w:highlight w:val="none"/>
        </w:rPr>
      </w:pPr>
    </w:p>
    <w:p w14:paraId="05EC48E7">
      <w:pPr>
        <w:spacing w:line="600" w:lineRule="exact"/>
        <w:ind w:firstLine="640" w:firstLineChars="200"/>
        <w:rPr>
          <w:rFonts w:hint="eastAsia" w:ascii="仿宋_GB2312" w:hAnsi="Times New Roman" w:eastAsia="仿宋_GB2312" w:cs="Times New Roman"/>
          <w:color w:val="000000"/>
          <w:sz w:val="32"/>
          <w:szCs w:val="32"/>
          <w:highlight w:val="none"/>
        </w:rPr>
      </w:pPr>
    </w:p>
    <w:p w14:paraId="5374BE40">
      <w:pPr>
        <w:spacing w:line="600" w:lineRule="exact"/>
        <w:ind w:firstLine="640" w:firstLineChars="200"/>
        <w:rPr>
          <w:rFonts w:hint="eastAsia" w:ascii="仿宋_GB2312" w:hAnsi="Times New Roman" w:eastAsia="仿宋_GB2312" w:cs="Times New Roman"/>
          <w:color w:val="000000"/>
          <w:sz w:val="32"/>
          <w:szCs w:val="32"/>
          <w:highlight w:val="none"/>
        </w:rPr>
      </w:pPr>
    </w:p>
    <w:p w14:paraId="31697D14">
      <w:pPr>
        <w:spacing w:line="600" w:lineRule="exact"/>
        <w:ind w:firstLine="640" w:firstLineChars="200"/>
        <w:rPr>
          <w:rFonts w:hint="eastAsia" w:ascii="仿宋_GB2312" w:hAnsi="Times New Roman" w:eastAsia="仿宋_GB2312" w:cs="Times New Roman"/>
          <w:color w:val="000000"/>
          <w:sz w:val="32"/>
          <w:szCs w:val="32"/>
          <w:highlight w:val="none"/>
        </w:rPr>
      </w:pPr>
    </w:p>
    <w:p w14:paraId="32F5FD0C">
      <w:pPr>
        <w:spacing w:line="600" w:lineRule="exact"/>
        <w:ind w:firstLine="640" w:firstLineChars="200"/>
        <w:rPr>
          <w:rFonts w:hint="eastAsia" w:ascii="仿宋_GB2312" w:hAnsi="Times New Roman" w:eastAsia="仿宋_GB2312" w:cs="Times New Roman"/>
          <w:color w:val="000000"/>
          <w:sz w:val="32"/>
          <w:szCs w:val="32"/>
          <w:highlight w:val="none"/>
        </w:rPr>
      </w:pPr>
    </w:p>
    <w:p w14:paraId="5E1D4E2B">
      <w:pPr>
        <w:widowControl w:val="0"/>
        <w:ind w:firstLine="320" w:firstLineChars="100"/>
        <w:jc w:val="both"/>
        <w:rPr>
          <w:rFonts w:hint="eastAsia" w:ascii="仿宋_GB2312" w:hAnsi="Calibri" w:eastAsia="仿宋_GB2312" w:cs="黑体"/>
          <w:color w:val="000000"/>
          <w:kern w:val="2"/>
          <w:sz w:val="32"/>
          <w:szCs w:val="32"/>
          <w:highlight w:val="none"/>
          <w:lang w:val="en-US" w:eastAsia="zh-CN" w:bidi="ar-SA"/>
        </w:rPr>
      </w:pPr>
    </w:p>
    <w:p w14:paraId="5368D361">
      <w:pPr>
        <w:widowControl w:val="0"/>
        <w:spacing w:line="600" w:lineRule="exact"/>
        <w:jc w:val="center"/>
        <w:outlineLvl w:val="0"/>
        <w:rPr>
          <w:rFonts w:hint="default" w:ascii="宋体" w:hAnsi="宋体" w:eastAsia="方正小标宋简体" w:cs="Times New Roman"/>
          <w:color w:val="000000"/>
          <w:kern w:val="44"/>
          <w:sz w:val="44"/>
          <w:szCs w:val="48"/>
          <w:highlight w:val="none"/>
          <w:lang w:val="en-US" w:eastAsia="zh-CN" w:bidi="ar-SA"/>
        </w:rPr>
      </w:pPr>
      <w:bookmarkStart w:id="101" w:name="_Toc20737"/>
      <w:bookmarkStart w:id="102" w:name="_Toc20609"/>
      <w:bookmarkStart w:id="103" w:name="_Toc19460"/>
      <w:r>
        <w:rPr>
          <w:rFonts w:hint="eastAsia" w:ascii="宋体" w:hAnsi="宋体" w:eastAsia="方正小标宋简体" w:cs="Times New Roman"/>
          <w:color w:val="000000"/>
          <w:kern w:val="44"/>
          <w:sz w:val="44"/>
          <w:szCs w:val="48"/>
          <w:highlight w:val="none"/>
          <w:lang w:val="en-US" w:eastAsia="zh-CN" w:bidi="ar-SA"/>
        </w:rPr>
        <w:br w:type="page"/>
      </w:r>
      <w:r>
        <w:rPr>
          <w:rFonts w:hint="eastAsia" w:ascii="宋体" w:hAnsi="宋体" w:eastAsia="方正小标宋简体" w:cs="Times New Roman"/>
          <w:color w:val="000000"/>
          <w:kern w:val="44"/>
          <w:sz w:val="44"/>
          <w:szCs w:val="48"/>
          <w:highlight w:val="none"/>
          <w:lang w:val="en-US" w:eastAsia="zh-CN" w:bidi="ar-SA"/>
        </w:rPr>
        <w:t>广西农业全产业链开发项目申报指南</w:t>
      </w:r>
      <w:bookmarkEnd w:id="101"/>
      <w:bookmarkEnd w:id="102"/>
      <w:bookmarkEnd w:id="103"/>
    </w:p>
    <w:p w14:paraId="4D8F52EE">
      <w:pPr>
        <w:rPr>
          <w:rFonts w:ascii="方正小标宋简体" w:hAnsi="Times New Roman" w:eastAsia="方正小标宋简体" w:cs="Times New Roman"/>
          <w:color w:val="000000"/>
          <w:sz w:val="44"/>
          <w:szCs w:val="44"/>
          <w:highlight w:val="none"/>
        </w:rPr>
      </w:pPr>
    </w:p>
    <w:p w14:paraId="57200747">
      <w:pPr>
        <w:keepNext w:val="0"/>
        <w:keepLines w:val="0"/>
        <w:pageBreakBefore w:val="0"/>
        <w:widowControl w:val="0"/>
        <w:numPr>
          <w:ilvl w:val="0"/>
          <w:numId w:val="2"/>
        </w:numPr>
        <w:kinsoku/>
        <w:wordWrap/>
        <w:overflowPunct/>
        <w:topLinePunct w:val="0"/>
        <w:autoSpaceDE/>
        <w:autoSpaceDN/>
        <w:bidi w:val="0"/>
        <w:adjustRightInd/>
        <w:snapToGrid w:val="0"/>
        <w:spacing w:line="600" w:lineRule="exact"/>
        <w:ind w:left="1360" w:hanging="720" w:firstLineChars="0"/>
        <w:jc w:val="both"/>
        <w:textAlignment w:val="auto"/>
        <w:outlineLvl w:val="1"/>
        <w:rPr>
          <w:rFonts w:ascii="黑体" w:hAnsi="黑体" w:eastAsia="黑体" w:cs="Times New Roman"/>
          <w:color w:val="000000"/>
          <w:kern w:val="2"/>
          <w:sz w:val="32"/>
          <w:szCs w:val="32"/>
          <w:highlight w:val="none"/>
          <w:lang w:val="en-US" w:eastAsia="zh-CN" w:bidi="ar-SA"/>
        </w:rPr>
      </w:pPr>
      <w:r>
        <w:rPr>
          <w:rFonts w:hint="eastAsia" w:ascii="黑体" w:hAnsi="黑体" w:eastAsia="黑体" w:cs="Times New Roman"/>
          <w:color w:val="000000"/>
          <w:kern w:val="2"/>
          <w:sz w:val="32"/>
          <w:szCs w:val="32"/>
          <w:highlight w:val="none"/>
          <w:lang w:val="en-US" w:eastAsia="zh-CN" w:bidi="ar-SA"/>
        </w:rPr>
        <w:t>填写申报材料</w:t>
      </w:r>
    </w:p>
    <w:p w14:paraId="017F8AA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仿宋_GB2312" w:hAnsi="Times New Roman" w:eastAsia="仿宋_GB2312" w:cs="Times New Roman"/>
          <w:color w:val="000000"/>
          <w:sz w:val="32"/>
          <w:szCs w:val="32"/>
          <w:highlight w:val="none"/>
        </w:rPr>
      </w:pPr>
      <w:r>
        <w:rPr>
          <w:rFonts w:hint="eastAsia" w:ascii="仿宋_GB2312" w:hAnsi="Times New Roman" w:eastAsia="仿宋_GB2312" w:cs="Times New Roman"/>
          <w:color w:val="000000"/>
          <w:sz w:val="32"/>
          <w:szCs w:val="32"/>
          <w:highlight w:val="none"/>
        </w:rPr>
        <w:t>经营主体（龙头企业、农民合作社、家庭农场）填写《XX年部门预算补助市县项目申报书》并提供相关佐证材料，其中申报书内容应包括：农业全产业链开发的建设情况（目标任务、功能布局、创建重点建设任务、运营管理、投资效益、带动农户、环保评估、政策措施、创建举措）、补助项目建设情况和资金管理等内容。《XX年部门预算补助市县项目申报书》及佐证材料填写完毕后，按规定的内容及顺序装订成册，附上目录，标注页码。由经营主体向项目所在地的县（市、区）农业农村部门提交。</w:t>
      </w:r>
    </w:p>
    <w:p w14:paraId="2B79486D">
      <w:pPr>
        <w:keepNext w:val="0"/>
        <w:keepLines w:val="0"/>
        <w:pageBreakBefore w:val="0"/>
        <w:widowControl w:val="0"/>
        <w:numPr>
          <w:ilvl w:val="0"/>
          <w:numId w:val="2"/>
        </w:numPr>
        <w:kinsoku/>
        <w:wordWrap/>
        <w:overflowPunct/>
        <w:topLinePunct w:val="0"/>
        <w:autoSpaceDE/>
        <w:autoSpaceDN/>
        <w:bidi w:val="0"/>
        <w:adjustRightInd/>
        <w:snapToGrid w:val="0"/>
        <w:spacing w:line="600" w:lineRule="exact"/>
        <w:ind w:left="1360" w:hanging="720" w:firstLineChars="0"/>
        <w:jc w:val="both"/>
        <w:textAlignment w:val="auto"/>
        <w:outlineLvl w:val="1"/>
        <w:rPr>
          <w:rFonts w:ascii="黑体" w:hAnsi="黑体" w:eastAsia="黑体" w:cs="Times New Roman"/>
          <w:color w:val="000000"/>
          <w:kern w:val="2"/>
          <w:sz w:val="32"/>
          <w:szCs w:val="32"/>
          <w:highlight w:val="none"/>
          <w:lang w:val="en-US" w:eastAsia="zh-CN" w:bidi="ar-SA"/>
        </w:rPr>
      </w:pPr>
      <w:r>
        <w:rPr>
          <w:rFonts w:hint="eastAsia" w:ascii="黑体" w:hAnsi="黑体" w:eastAsia="黑体" w:cs="Times New Roman"/>
          <w:color w:val="000000"/>
          <w:kern w:val="2"/>
          <w:sz w:val="32"/>
          <w:szCs w:val="32"/>
          <w:highlight w:val="none"/>
          <w:lang w:val="en-US" w:eastAsia="zh-CN" w:bidi="ar-SA"/>
        </w:rPr>
        <w:t>各设区市向自治区推荐项目</w:t>
      </w:r>
    </w:p>
    <w:p w14:paraId="06C9D2B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仿宋_GB2312" w:hAnsi="Times New Roman" w:eastAsia="仿宋_GB2312" w:cs="Times New Roman"/>
          <w:color w:val="000000"/>
          <w:sz w:val="32"/>
          <w:szCs w:val="32"/>
          <w:highlight w:val="none"/>
        </w:rPr>
      </w:pPr>
      <w:r>
        <w:rPr>
          <w:rFonts w:hint="eastAsia" w:ascii="仿宋_GB2312" w:hAnsi="Times New Roman" w:eastAsia="仿宋_GB2312" w:cs="Times New Roman"/>
          <w:color w:val="000000"/>
          <w:sz w:val="32"/>
          <w:szCs w:val="32"/>
          <w:highlight w:val="none"/>
        </w:rPr>
        <w:t>由县（市、区）农业农村部门收集并审核申报材料，并向设区市农业农村局报送。经设区市农业农村部门充分论证筛选后，每个设区市择优向自治区推荐项目。</w:t>
      </w:r>
    </w:p>
    <w:p w14:paraId="26077B3E">
      <w:pPr>
        <w:keepNext w:val="0"/>
        <w:keepLines w:val="0"/>
        <w:pageBreakBefore w:val="0"/>
        <w:widowControl w:val="0"/>
        <w:numPr>
          <w:ilvl w:val="0"/>
          <w:numId w:val="2"/>
        </w:numPr>
        <w:kinsoku/>
        <w:wordWrap/>
        <w:overflowPunct/>
        <w:topLinePunct w:val="0"/>
        <w:autoSpaceDE/>
        <w:autoSpaceDN/>
        <w:bidi w:val="0"/>
        <w:adjustRightInd/>
        <w:snapToGrid w:val="0"/>
        <w:spacing w:line="600" w:lineRule="exact"/>
        <w:ind w:left="1360" w:hanging="720" w:firstLineChars="0"/>
        <w:jc w:val="both"/>
        <w:textAlignment w:val="auto"/>
        <w:outlineLvl w:val="1"/>
        <w:rPr>
          <w:rFonts w:ascii="黑体" w:hAnsi="黑体" w:eastAsia="黑体" w:cs="Times New Roman"/>
          <w:color w:val="000000"/>
          <w:kern w:val="2"/>
          <w:sz w:val="32"/>
          <w:szCs w:val="32"/>
          <w:highlight w:val="none"/>
          <w:lang w:val="en-US" w:eastAsia="zh-CN" w:bidi="ar-SA"/>
        </w:rPr>
      </w:pPr>
      <w:r>
        <w:rPr>
          <w:rFonts w:hint="eastAsia" w:ascii="黑体" w:hAnsi="黑体" w:eastAsia="黑体" w:cs="Times New Roman"/>
          <w:color w:val="000000"/>
          <w:kern w:val="2"/>
          <w:sz w:val="32"/>
          <w:szCs w:val="32"/>
          <w:highlight w:val="none"/>
          <w:lang w:val="en-US" w:eastAsia="zh-CN" w:bidi="ar-SA"/>
        </w:rPr>
        <w:t>自治区组织项目评审</w:t>
      </w:r>
    </w:p>
    <w:p w14:paraId="154E0F1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仿宋_GB2312" w:hAnsi="Times New Roman" w:eastAsia="仿宋_GB2312" w:cs="Times New Roman"/>
          <w:color w:val="000000"/>
          <w:sz w:val="32"/>
          <w:szCs w:val="32"/>
          <w:highlight w:val="none"/>
        </w:rPr>
      </w:pPr>
      <w:r>
        <w:rPr>
          <w:rFonts w:hint="eastAsia" w:ascii="仿宋_GB2312" w:hAnsi="Times New Roman" w:eastAsia="仿宋_GB2312" w:cs="Times New Roman"/>
          <w:color w:val="000000"/>
          <w:sz w:val="32"/>
          <w:szCs w:val="32"/>
          <w:highlight w:val="none"/>
        </w:rPr>
        <w:t>自治区组建专家评审小组，通过初审、集中会审、专家评审等步骤确定本年度项目和项目县（市、区）补助资金额度。补助资金下达后，由项目县（市、区）农业农村部门按照任务清单组织项目承担主体严格按照实施方案实施。</w:t>
      </w:r>
    </w:p>
    <w:p w14:paraId="486E4361">
      <w:pPr>
        <w:rPr>
          <w:rFonts w:hint="eastAsia" w:ascii="黑体" w:hAnsi="黑体" w:eastAsia="黑体" w:cs="Times New Roman"/>
          <w:color w:val="000000"/>
          <w:sz w:val="32"/>
          <w:szCs w:val="32"/>
          <w:highlight w:val="none"/>
        </w:rPr>
      </w:pPr>
    </w:p>
    <w:p w14:paraId="5D839E58">
      <w:pPr>
        <w:rPr>
          <w:rFonts w:hint="eastAsia" w:ascii="黑体" w:hAnsi="黑体" w:eastAsia="黑体" w:cs="Times New Roman"/>
          <w:color w:val="000000"/>
          <w:sz w:val="32"/>
          <w:szCs w:val="32"/>
          <w:highlight w:val="none"/>
        </w:rPr>
      </w:pPr>
    </w:p>
    <w:p w14:paraId="4CDE758F">
      <w:pPr>
        <w:widowControl w:val="0"/>
        <w:jc w:val="both"/>
        <w:rPr>
          <w:rFonts w:hint="eastAsia" w:ascii="Calibri" w:hAnsi="Calibri" w:eastAsia="宋体" w:cs="黑体"/>
          <w:color w:val="000000"/>
          <w:kern w:val="2"/>
          <w:sz w:val="21"/>
          <w:szCs w:val="24"/>
          <w:highlight w:val="none"/>
          <w:lang w:val="en-US" w:eastAsia="zh-CN" w:bidi="ar-SA"/>
        </w:rPr>
      </w:pPr>
    </w:p>
    <w:p w14:paraId="6F48113F">
      <w:pPr>
        <w:rPr>
          <w:rFonts w:ascii="黑体" w:hAnsi="黑体" w:eastAsia="黑体" w:cs="Times New Roman"/>
          <w:color w:val="000000"/>
          <w:sz w:val="32"/>
          <w:szCs w:val="32"/>
          <w:highlight w:val="none"/>
        </w:rPr>
      </w:pPr>
      <w:r>
        <w:rPr>
          <w:rFonts w:hint="eastAsia" w:ascii="黑体" w:hAnsi="黑体" w:eastAsia="黑体" w:cs="Times New Roman"/>
          <w:color w:val="000000"/>
          <w:sz w:val="32"/>
          <w:szCs w:val="32"/>
          <w:highlight w:val="none"/>
        </w:rPr>
        <w:t>附件</w:t>
      </w:r>
    </w:p>
    <w:p w14:paraId="516FBFBB">
      <w:pPr>
        <w:adjustRightInd w:val="0"/>
        <w:spacing w:line="540" w:lineRule="exact"/>
        <w:jc w:val="center"/>
        <w:rPr>
          <w:rFonts w:ascii="Times New Roman" w:hAnsi="Times New Roman" w:eastAsia="方正小标宋简体" w:cs="Times New Roman"/>
          <w:bCs/>
          <w:color w:val="000000"/>
          <w:sz w:val="44"/>
          <w:szCs w:val="44"/>
          <w:highlight w:val="none"/>
        </w:rPr>
      </w:pPr>
      <w:r>
        <w:rPr>
          <w:rFonts w:hint="eastAsia" w:ascii="Times New Roman" w:hAnsi="Times New Roman" w:eastAsia="方正小标宋简体" w:cs="Times New Roman"/>
          <w:bCs/>
          <w:color w:val="000000"/>
          <w:sz w:val="44"/>
          <w:szCs w:val="44"/>
          <w:highlight w:val="none"/>
        </w:rPr>
        <w:t xml:space="preserve"> </w:t>
      </w:r>
      <w:r>
        <w:rPr>
          <w:rFonts w:hint="eastAsia" w:ascii="Times New Roman" w:hAnsi="Times New Roman" w:eastAsia="方正小标宋简体" w:cs="Times New Roman"/>
          <w:bCs/>
          <w:color w:val="000000"/>
          <w:sz w:val="44"/>
          <w:szCs w:val="44"/>
          <w:highlight w:val="none"/>
          <w:u w:val="single"/>
        </w:rPr>
        <w:t xml:space="preserve">    </w:t>
      </w:r>
      <w:r>
        <w:rPr>
          <w:rFonts w:hint="eastAsia" w:ascii="方正小标宋简体" w:hAnsi="Times New Roman" w:eastAsia="方正小标宋简体" w:cs="Times New Roman"/>
          <w:bCs/>
          <w:color w:val="000000"/>
          <w:sz w:val="44"/>
          <w:szCs w:val="44"/>
          <w:highlight w:val="none"/>
        </w:rPr>
        <w:t>年部门预算补助市县</w:t>
      </w:r>
      <w:r>
        <w:rPr>
          <w:rFonts w:ascii="方正小标宋简体" w:hAnsi="Times New Roman" w:eastAsia="方正小标宋简体" w:cs="Times New Roman"/>
          <w:bCs/>
          <w:color w:val="000000"/>
          <w:sz w:val="44"/>
          <w:szCs w:val="44"/>
          <w:highlight w:val="none"/>
        </w:rPr>
        <w:t>项目申报书</w:t>
      </w:r>
    </w:p>
    <w:tbl>
      <w:tblPr>
        <w:tblStyle w:val="25"/>
        <w:tblW w:w="9600" w:type="dxa"/>
        <w:jc w:val="center"/>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Layout w:type="fixed"/>
        <w:tblCellMar>
          <w:top w:w="0" w:type="dxa"/>
          <w:left w:w="120" w:type="dxa"/>
          <w:bottom w:w="0" w:type="dxa"/>
          <w:right w:w="120" w:type="dxa"/>
        </w:tblCellMar>
      </w:tblPr>
      <w:tblGrid>
        <w:gridCol w:w="1892"/>
        <w:gridCol w:w="963"/>
        <w:gridCol w:w="3060"/>
        <w:gridCol w:w="3685"/>
      </w:tblGrid>
      <w:tr w14:paraId="1D5EE840">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397"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2622CC61">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项目年份</w:t>
            </w:r>
          </w:p>
        </w:tc>
        <w:tc>
          <w:tcPr>
            <w:tcW w:w="7708" w:type="dxa"/>
            <w:gridSpan w:val="3"/>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4389513A">
            <w:pPr>
              <w:adjustRightInd w:val="0"/>
              <w:spacing w:after="0" w:line="540" w:lineRule="exact"/>
              <w:rPr>
                <w:rFonts w:ascii="Times New Roman" w:hAnsi="Times New Roman" w:eastAsia="仿宋_GB2312" w:cs="Times New Roman"/>
                <w:color w:val="000000"/>
                <w:sz w:val="28"/>
                <w:szCs w:val="28"/>
                <w:highlight w:val="none"/>
              </w:rPr>
            </w:pPr>
            <w:r>
              <w:rPr>
                <w:rFonts w:hint="eastAsia" w:ascii="Times New Roman" w:hAnsi="Times New Roman" w:eastAsia="仿宋_GB2312" w:cs="Times New Roman"/>
                <w:color w:val="000000"/>
                <w:sz w:val="28"/>
                <w:szCs w:val="28"/>
                <w:highlight w:val="none"/>
                <w:u w:val="single"/>
              </w:rPr>
              <w:t xml:space="preserve">    </w:t>
            </w:r>
            <w:r>
              <w:rPr>
                <w:rFonts w:ascii="仿宋_GB2312" w:hAnsi="Times New Roman" w:eastAsia="仿宋_GB2312" w:cs="Times New Roman"/>
                <w:color w:val="000000"/>
                <w:sz w:val="28"/>
                <w:szCs w:val="28"/>
                <w:highlight w:val="none"/>
              </w:rPr>
              <w:t>年</w:t>
            </w:r>
          </w:p>
        </w:tc>
      </w:tr>
      <w:tr w14:paraId="2BE2E2A1">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336"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00644342">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项目类别</w:t>
            </w:r>
          </w:p>
        </w:tc>
        <w:tc>
          <w:tcPr>
            <w:tcW w:w="7708" w:type="dxa"/>
            <w:gridSpan w:val="3"/>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1D2ECF4A">
            <w:pPr>
              <w:adjustRightInd w:val="0"/>
              <w:spacing w:after="0" w:line="540" w:lineRule="exact"/>
              <w:rPr>
                <w:rFonts w:ascii="Times New Roman" w:hAnsi="Times New Roman" w:eastAsia="仿宋_GB2312" w:cs="Times New Roman"/>
                <w:color w:val="000000"/>
                <w:sz w:val="28"/>
                <w:szCs w:val="28"/>
                <w:highlight w:val="none"/>
              </w:rPr>
            </w:pPr>
            <w:r>
              <w:rPr>
                <w:rFonts w:hint="eastAsia" w:ascii="仿宋_GB2312" w:hAnsi="Times New Roman" w:eastAsia="仿宋_GB2312" w:cs="Times New Roman"/>
                <w:color w:val="000000"/>
                <w:sz w:val="28"/>
                <w:szCs w:val="28"/>
                <w:highlight w:val="none"/>
              </w:rPr>
              <w:t>按照项目储备指南的项目名称</w:t>
            </w:r>
          </w:p>
        </w:tc>
      </w:tr>
      <w:tr w14:paraId="7BABA697">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391"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07D1E972">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项目名称</w:t>
            </w:r>
          </w:p>
        </w:tc>
        <w:tc>
          <w:tcPr>
            <w:tcW w:w="7708" w:type="dxa"/>
            <w:gridSpan w:val="3"/>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5EE985A">
            <w:pPr>
              <w:adjustRightInd w:val="0"/>
              <w:spacing w:after="0" w:line="540" w:lineRule="exact"/>
              <w:rPr>
                <w:rFonts w:ascii="Times New Roman" w:hAnsi="Times New Roman" w:eastAsia="仿宋_GB2312" w:cs="Times New Roman"/>
                <w:color w:val="000000"/>
                <w:sz w:val="28"/>
                <w:szCs w:val="28"/>
                <w:highlight w:val="none"/>
              </w:rPr>
            </w:pPr>
            <w:r>
              <w:rPr>
                <w:rFonts w:hint="eastAsia" w:ascii="仿宋_GB2312" w:hAnsi="Times New Roman" w:eastAsia="仿宋_GB2312" w:cs="Times New Roman"/>
                <w:color w:val="000000"/>
                <w:sz w:val="28"/>
                <w:szCs w:val="28"/>
                <w:highlight w:val="none"/>
              </w:rPr>
              <w:t>具体</w:t>
            </w:r>
            <w:r>
              <w:rPr>
                <w:rFonts w:ascii="仿宋_GB2312" w:hAnsi="Times New Roman" w:eastAsia="仿宋_GB2312" w:cs="Times New Roman"/>
                <w:color w:val="000000"/>
                <w:sz w:val="28"/>
                <w:szCs w:val="28"/>
                <w:highlight w:val="none"/>
              </w:rPr>
              <w:t>项目名称</w:t>
            </w:r>
            <w:r>
              <w:rPr>
                <w:rFonts w:hint="eastAsia" w:ascii="仿宋_GB2312" w:hAnsi="Times New Roman" w:eastAsia="仿宋_GB2312" w:cs="Times New Roman"/>
                <w:color w:val="000000"/>
                <w:sz w:val="28"/>
                <w:szCs w:val="28"/>
                <w:highlight w:val="none"/>
              </w:rPr>
              <w:t>，</w:t>
            </w:r>
            <w:r>
              <w:rPr>
                <w:rFonts w:ascii="仿宋_GB2312" w:hAnsi="Times New Roman" w:eastAsia="仿宋_GB2312" w:cs="Times New Roman"/>
                <w:color w:val="000000"/>
                <w:sz w:val="28"/>
                <w:szCs w:val="28"/>
                <w:highlight w:val="none"/>
              </w:rPr>
              <w:t>例如：粮食作物种子生产繁殖基地建设项目</w:t>
            </w:r>
          </w:p>
        </w:tc>
      </w:tr>
      <w:tr w14:paraId="3C0B3FD0">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446620B2">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项目内容</w:t>
            </w:r>
          </w:p>
        </w:tc>
        <w:tc>
          <w:tcPr>
            <w:tcW w:w="7708" w:type="dxa"/>
            <w:gridSpan w:val="3"/>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2CF36B60">
            <w:pPr>
              <w:adjustRightInd w:val="0"/>
              <w:spacing w:after="0" w:line="540" w:lineRule="exact"/>
              <w:rPr>
                <w:rFonts w:ascii="Times New Roman" w:hAnsi="Times New Roman" w:eastAsia="仿宋_GB2312" w:cs="Times New Roman"/>
                <w:color w:val="000000"/>
                <w:sz w:val="28"/>
                <w:szCs w:val="28"/>
                <w:highlight w:val="none"/>
              </w:rPr>
            </w:pPr>
            <w:r>
              <w:rPr>
                <w:rFonts w:hint="eastAsia" w:ascii="仿宋_GB2312" w:hAnsi="Times New Roman" w:eastAsia="仿宋_GB2312" w:cs="Times New Roman"/>
                <w:color w:val="000000"/>
                <w:sz w:val="28"/>
                <w:szCs w:val="28"/>
                <w:highlight w:val="none"/>
              </w:rPr>
              <w:t>简要阐述</w:t>
            </w:r>
          </w:p>
        </w:tc>
      </w:tr>
      <w:tr w14:paraId="66C42750">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6EB94E3D">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承担单位</w:t>
            </w:r>
          </w:p>
        </w:tc>
        <w:tc>
          <w:tcPr>
            <w:tcW w:w="7708" w:type="dxa"/>
            <w:gridSpan w:val="3"/>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09A587F0">
            <w:pPr>
              <w:adjustRightInd w:val="0"/>
              <w:spacing w:after="0" w:line="540" w:lineRule="exact"/>
              <w:rPr>
                <w:rFonts w:ascii="Times New Roman" w:hAnsi="Times New Roman" w:eastAsia="仿宋_GB2312" w:cs="Times New Roman"/>
                <w:color w:val="000000"/>
                <w:sz w:val="28"/>
                <w:szCs w:val="28"/>
                <w:highlight w:val="none"/>
              </w:rPr>
            </w:pPr>
          </w:p>
        </w:tc>
      </w:tr>
      <w:tr w14:paraId="734DAF11">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850"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56654EB4">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承担单位负责人</w:t>
            </w:r>
          </w:p>
        </w:tc>
        <w:tc>
          <w:tcPr>
            <w:tcW w:w="7708" w:type="dxa"/>
            <w:gridSpan w:val="3"/>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08E66C51">
            <w:pPr>
              <w:adjustRightInd w:val="0"/>
              <w:spacing w:after="0" w:line="540" w:lineRule="exact"/>
              <w:rPr>
                <w:rFonts w:ascii="Times New Roman" w:hAnsi="Times New Roman" w:eastAsia="仿宋_GB2312" w:cs="Times New Roman"/>
                <w:color w:val="000000"/>
                <w:sz w:val="28"/>
                <w:szCs w:val="28"/>
                <w:highlight w:val="none"/>
              </w:rPr>
            </w:pPr>
          </w:p>
        </w:tc>
      </w:tr>
      <w:tr w14:paraId="1B40830D">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514"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1030F438">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联系电话</w:t>
            </w:r>
          </w:p>
        </w:tc>
        <w:tc>
          <w:tcPr>
            <w:tcW w:w="7708" w:type="dxa"/>
            <w:gridSpan w:val="3"/>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1D69DD08">
            <w:pPr>
              <w:adjustRightInd w:val="0"/>
              <w:spacing w:after="0" w:line="540" w:lineRule="exact"/>
              <w:rPr>
                <w:rFonts w:ascii="Times New Roman" w:hAnsi="Times New Roman" w:eastAsia="仿宋_GB2312" w:cs="Times New Roman"/>
                <w:color w:val="000000"/>
                <w:sz w:val="28"/>
                <w:szCs w:val="28"/>
                <w:highlight w:val="none"/>
              </w:rPr>
            </w:pPr>
          </w:p>
        </w:tc>
      </w:tr>
      <w:tr w14:paraId="1894DD25">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BE3708A">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建设地点</w:t>
            </w:r>
          </w:p>
        </w:tc>
        <w:tc>
          <w:tcPr>
            <w:tcW w:w="7708" w:type="dxa"/>
            <w:gridSpan w:val="3"/>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685F7558">
            <w:pPr>
              <w:adjustRightInd w:val="0"/>
              <w:spacing w:after="0" w:line="540" w:lineRule="exact"/>
              <w:rPr>
                <w:rFonts w:ascii="Times New Roman" w:hAnsi="Times New Roman" w:eastAsia="仿宋_GB2312" w:cs="Times New Roman"/>
                <w:color w:val="000000"/>
                <w:sz w:val="28"/>
                <w:szCs w:val="28"/>
                <w:highlight w:val="none"/>
              </w:rPr>
            </w:pPr>
          </w:p>
        </w:tc>
      </w:tr>
      <w:tr w14:paraId="3E1C70FC">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68FFD22F">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申报单位（章）</w:t>
            </w:r>
          </w:p>
        </w:tc>
        <w:tc>
          <w:tcPr>
            <w:tcW w:w="7708" w:type="dxa"/>
            <w:gridSpan w:val="3"/>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F62FF2A">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项目要求经政府同意的</w:t>
            </w:r>
            <w:r>
              <w:rPr>
                <w:rFonts w:hint="eastAsia" w:ascii="仿宋_GB2312" w:hAnsi="Times New Roman" w:eastAsia="仿宋_GB2312" w:cs="Times New Roman"/>
                <w:color w:val="000000"/>
                <w:sz w:val="28"/>
                <w:szCs w:val="28"/>
                <w:highlight w:val="none"/>
              </w:rPr>
              <w:t>，</w:t>
            </w:r>
            <w:r>
              <w:rPr>
                <w:rFonts w:ascii="仿宋_GB2312" w:hAnsi="Times New Roman" w:eastAsia="仿宋_GB2312" w:cs="Times New Roman"/>
                <w:color w:val="000000"/>
                <w:sz w:val="28"/>
                <w:szCs w:val="28"/>
                <w:highlight w:val="none"/>
              </w:rPr>
              <w:t>盖政府章</w:t>
            </w:r>
            <w:r>
              <w:rPr>
                <w:rFonts w:hint="eastAsia" w:ascii="仿宋_GB2312" w:hAnsi="Times New Roman" w:eastAsia="仿宋_GB2312" w:cs="Times New Roman"/>
                <w:color w:val="000000"/>
                <w:sz w:val="28"/>
                <w:szCs w:val="28"/>
                <w:highlight w:val="none"/>
              </w:rPr>
              <w:t>。</w:t>
            </w:r>
            <w:r>
              <w:rPr>
                <w:rFonts w:ascii="仿宋_GB2312" w:hAnsi="Times New Roman" w:eastAsia="仿宋_GB2312" w:cs="Times New Roman"/>
                <w:color w:val="000000"/>
                <w:sz w:val="28"/>
                <w:szCs w:val="28"/>
                <w:highlight w:val="none"/>
              </w:rPr>
              <w:t>其他盖农业部门公章。</w:t>
            </w:r>
          </w:p>
        </w:tc>
      </w:tr>
      <w:tr w14:paraId="17F450D4">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6FC409EB">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申报时间</w:t>
            </w:r>
          </w:p>
        </w:tc>
        <w:tc>
          <w:tcPr>
            <w:tcW w:w="7708" w:type="dxa"/>
            <w:gridSpan w:val="3"/>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B1EE0E8">
            <w:pPr>
              <w:adjustRightInd w:val="0"/>
              <w:spacing w:after="0" w:line="540" w:lineRule="exact"/>
              <w:rPr>
                <w:rFonts w:ascii="Times New Roman" w:hAnsi="Times New Roman" w:eastAsia="仿宋_GB2312" w:cs="Times New Roman"/>
                <w:color w:val="000000"/>
                <w:sz w:val="28"/>
                <w:szCs w:val="28"/>
                <w:highlight w:val="none"/>
              </w:rPr>
            </w:pPr>
          </w:p>
        </w:tc>
      </w:tr>
      <w:tr w14:paraId="00C7B476">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1892" w:type="dxa"/>
            <w:vMerge w:val="restart"/>
            <w:tcBorders>
              <w:top w:val="nil"/>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788E4D7">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资金补助方式</w:t>
            </w:r>
          </w:p>
        </w:tc>
        <w:tc>
          <w:tcPr>
            <w:tcW w:w="963" w:type="dxa"/>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506B21B9">
            <w:pPr>
              <w:adjustRightInd w:val="0"/>
              <w:spacing w:after="0" w:line="540" w:lineRule="exact"/>
              <w:rPr>
                <w:rFonts w:ascii="Times New Roman" w:hAnsi="Times New Roman" w:eastAsia="仿宋_GB2312" w:cs="Times New Roman"/>
                <w:color w:val="000000"/>
                <w:sz w:val="28"/>
                <w:szCs w:val="28"/>
                <w:highlight w:val="none"/>
              </w:rPr>
            </w:pPr>
          </w:p>
        </w:tc>
        <w:tc>
          <w:tcPr>
            <w:tcW w:w="6745" w:type="dxa"/>
            <w:gridSpan w:val="2"/>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66070333">
            <w:pPr>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1.</w:t>
            </w:r>
            <w:r>
              <w:rPr>
                <w:rFonts w:ascii="仿宋_GB2312" w:hAnsi="Times New Roman" w:eastAsia="仿宋_GB2312" w:cs="Times New Roman"/>
                <w:color w:val="000000"/>
                <w:sz w:val="28"/>
                <w:szCs w:val="28"/>
                <w:highlight w:val="none"/>
              </w:rPr>
              <w:t xml:space="preserve">以奖代补                     </w:t>
            </w:r>
            <w:r>
              <w:rPr>
                <w:rFonts w:ascii="Times New Roman" w:hAnsi="Times New Roman" w:eastAsia="仿宋_GB2312" w:cs="Times New Roman"/>
                <w:color w:val="000000"/>
                <w:sz w:val="28"/>
                <w:szCs w:val="28"/>
                <w:highlight w:val="none"/>
              </w:rPr>
              <w:t>□</w:t>
            </w:r>
          </w:p>
        </w:tc>
      </w:tr>
      <w:tr w14:paraId="28B59C65">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189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3155669">
            <w:pPr>
              <w:widowControl/>
              <w:spacing w:after="0"/>
              <w:jc w:val="left"/>
              <w:rPr>
                <w:rFonts w:ascii="Times New Roman" w:hAnsi="Times New Roman" w:eastAsia="仿宋_GB2312" w:cs="Times New Roman"/>
                <w:color w:val="000000"/>
                <w:sz w:val="28"/>
                <w:szCs w:val="28"/>
                <w:highlight w:val="none"/>
              </w:rPr>
            </w:pPr>
          </w:p>
        </w:tc>
        <w:tc>
          <w:tcPr>
            <w:tcW w:w="963" w:type="dxa"/>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52161494">
            <w:pPr>
              <w:adjustRightInd w:val="0"/>
              <w:spacing w:after="0" w:line="540" w:lineRule="exact"/>
              <w:rPr>
                <w:rFonts w:ascii="Times New Roman" w:hAnsi="Times New Roman" w:eastAsia="仿宋_GB2312" w:cs="Times New Roman"/>
                <w:color w:val="000000"/>
                <w:sz w:val="28"/>
                <w:szCs w:val="28"/>
                <w:highlight w:val="none"/>
              </w:rPr>
            </w:pPr>
          </w:p>
        </w:tc>
        <w:tc>
          <w:tcPr>
            <w:tcW w:w="6745" w:type="dxa"/>
            <w:gridSpan w:val="2"/>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24F7AF33">
            <w:pPr>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2.</w:t>
            </w:r>
            <w:r>
              <w:rPr>
                <w:rFonts w:ascii="仿宋_GB2312" w:hAnsi="Times New Roman" w:eastAsia="仿宋_GB2312" w:cs="Times New Roman"/>
                <w:color w:val="000000"/>
                <w:sz w:val="28"/>
                <w:szCs w:val="28"/>
                <w:highlight w:val="none"/>
              </w:rPr>
              <w:t xml:space="preserve">先建后补                     </w:t>
            </w:r>
            <w:r>
              <w:rPr>
                <w:rFonts w:ascii="Times New Roman" w:hAnsi="Times New Roman" w:eastAsia="仿宋_GB2312" w:cs="Times New Roman"/>
                <w:color w:val="000000"/>
                <w:sz w:val="28"/>
                <w:szCs w:val="28"/>
                <w:highlight w:val="none"/>
              </w:rPr>
              <w:t>□</w:t>
            </w:r>
          </w:p>
        </w:tc>
      </w:tr>
      <w:tr w14:paraId="268BBCFB">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189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6F0AF295">
            <w:pPr>
              <w:widowControl/>
              <w:spacing w:after="0"/>
              <w:jc w:val="left"/>
              <w:rPr>
                <w:rFonts w:ascii="Times New Roman" w:hAnsi="Times New Roman" w:eastAsia="仿宋_GB2312" w:cs="Times New Roman"/>
                <w:color w:val="000000"/>
                <w:sz w:val="28"/>
                <w:szCs w:val="28"/>
                <w:highlight w:val="none"/>
              </w:rPr>
            </w:pPr>
          </w:p>
        </w:tc>
        <w:tc>
          <w:tcPr>
            <w:tcW w:w="963" w:type="dxa"/>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EBB613C">
            <w:pPr>
              <w:adjustRightInd w:val="0"/>
              <w:spacing w:after="0" w:line="540" w:lineRule="exact"/>
              <w:rPr>
                <w:rFonts w:ascii="Times New Roman" w:hAnsi="Times New Roman" w:eastAsia="仿宋_GB2312" w:cs="Times New Roman"/>
                <w:color w:val="000000"/>
                <w:sz w:val="28"/>
                <w:szCs w:val="28"/>
                <w:highlight w:val="none"/>
              </w:rPr>
            </w:pPr>
          </w:p>
        </w:tc>
        <w:tc>
          <w:tcPr>
            <w:tcW w:w="6745" w:type="dxa"/>
            <w:gridSpan w:val="2"/>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B76D406">
            <w:pPr>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3.</w:t>
            </w:r>
            <w:r>
              <w:rPr>
                <w:rFonts w:ascii="仿宋_GB2312" w:hAnsi="Times New Roman" w:eastAsia="仿宋_GB2312" w:cs="Times New Roman"/>
                <w:color w:val="000000"/>
                <w:sz w:val="28"/>
                <w:szCs w:val="28"/>
                <w:highlight w:val="none"/>
              </w:rPr>
              <w:t xml:space="preserve">直接补助                     </w:t>
            </w:r>
            <w:r>
              <w:rPr>
                <w:rFonts w:ascii="Times New Roman" w:hAnsi="Times New Roman" w:eastAsia="仿宋_GB2312" w:cs="Times New Roman"/>
                <w:color w:val="000000"/>
                <w:sz w:val="28"/>
                <w:szCs w:val="28"/>
                <w:highlight w:val="none"/>
              </w:rPr>
              <w:t>□</w:t>
            </w:r>
          </w:p>
        </w:tc>
      </w:tr>
      <w:tr w14:paraId="2DF263B6">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189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423971CB">
            <w:pPr>
              <w:widowControl/>
              <w:spacing w:after="0"/>
              <w:jc w:val="left"/>
              <w:rPr>
                <w:rFonts w:ascii="Times New Roman" w:hAnsi="Times New Roman" w:eastAsia="仿宋_GB2312" w:cs="Times New Roman"/>
                <w:color w:val="000000"/>
                <w:sz w:val="28"/>
                <w:szCs w:val="28"/>
                <w:highlight w:val="none"/>
              </w:rPr>
            </w:pPr>
          </w:p>
        </w:tc>
        <w:tc>
          <w:tcPr>
            <w:tcW w:w="963" w:type="dxa"/>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5D79ACFD">
            <w:pPr>
              <w:adjustRightInd w:val="0"/>
              <w:spacing w:after="0" w:line="540" w:lineRule="exact"/>
              <w:rPr>
                <w:rFonts w:ascii="Times New Roman" w:hAnsi="Times New Roman" w:eastAsia="仿宋_GB2312" w:cs="Times New Roman"/>
                <w:color w:val="000000"/>
                <w:sz w:val="28"/>
                <w:szCs w:val="28"/>
                <w:highlight w:val="none"/>
              </w:rPr>
            </w:pPr>
          </w:p>
        </w:tc>
        <w:tc>
          <w:tcPr>
            <w:tcW w:w="6745" w:type="dxa"/>
            <w:gridSpan w:val="2"/>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46F39A8F">
            <w:pPr>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4.</w:t>
            </w:r>
            <w:r>
              <w:rPr>
                <w:rFonts w:ascii="仿宋_GB2312" w:hAnsi="Times New Roman" w:eastAsia="仿宋_GB2312" w:cs="Times New Roman"/>
                <w:color w:val="000000"/>
                <w:sz w:val="28"/>
                <w:szCs w:val="28"/>
                <w:highlight w:val="none"/>
              </w:rPr>
              <w:t xml:space="preserve">贷款贴息                     </w:t>
            </w:r>
            <w:r>
              <w:rPr>
                <w:rFonts w:ascii="Times New Roman" w:hAnsi="Times New Roman" w:eastAsia="仿宋_GB2312" w:cs="Times New Roman"/>
                <w:color w:val="000000"/>
                <w:sz w:val="28"/>
                <w:szCs w:val="28"/>
                <w:highlight w:val="none"/>
              </w:rPr>
              <w:t>□</w:t>
            </w:r>
          </w:p>
        </w:tc>
      </w:tr>
      <w:tr w14:paraId="2945CC07">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526" w:hRule="atLeast"/>
          <w:jc w:val="center"/>
        </w:trPr>
        <w:tc>
          <w:tcPr>
            <w:tcW w:w="189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4C9EC085">
            <w:pPr>
              <w:widowControl/>
              <w:spacing w:after="0"/>
              <w:jc w:val="left"/>
              <w:rPr>
                <w:rFonts w:ascii="Times New Roman" w:hAnsi="Times New Roman" w:eastAsia="仿宋_GB2312" w:cs="Times New Roman"/>
                <w:color w:val="000000"/>
                <w:sz w:val="28"/>
                <w:szCs w:val="28"/>
                <w:highlight w:val="none"/>
              </w:rPr>
            </w:pPr>
          </w:p>
        </w:tc>
        <w:tc>
          <w:tcPr>
            <w:tcW w:w="963" w:type="dxa"/>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619297E">
            <w:pPr>
              <w:adjustRightInd w:val="0"/>
              <w:spacing w:after="0" w:line="540" w:lineRule="exact"/>
              <w:rPr>
                <w:rFonts w:ascii="Times New Roman" w:hAnsi="Times New Roman" w:eastAsia="仿宋_GB2312" w:cs="Times New Roman"/>
                <w:color w:val="000000"/>
                <w:sz w:val="28"/>
                <w:szCs w:val="28"/>
                <w:highlight w:val="none"/>
              </w:rPr>
            </w:pPr>
          </w:p>
        </w:tc>
        <w:tc>
          <w:tcPr>
            <w:tcW w:w="6745" w:type="dxa"/>
            <w:gridSpan w:val="2"/>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13A27D04">
            <w:pPr>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5.</w:t>
            </w:r>
            <w:r>
              <w:rPr>
                <w:rFonts w:ascii="仿宋_GB2312" w:hAnsi="Times New Roman" w:eastAsia="仿宋_GB2312" w:cs="Times New Roman"/>
                <w:color w:val="000000"/>
                <w:sz w:val="28"/>
                <w:szCs w:val="28"/>
                <w:highlight w:val="none"/>
              </w:rPr>
              <w:t xml:space="preserve">其他                         </w:t>
            </w:r>
            <w:r>
              <w:rPr>
                <w:rFonts w:ascii="Times New Roman" w:hAnsi="Times New Roman" w:eastAsia="仿宋_GB2312" w:cs="Times New Roman"/>
                <w:color w:val="000000"/>
                <w:sz w:val="28"/>
                <w:szCs w:val="28"/>
                <w:highlight w:val="none"/>
              </w:rPr>
              <w:t>□</w:t>
            </w:r>
          </w:p>
        </w:tc>
      </w:tr>
      <w:tr w14:paraId="3EC780B5">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393" w:hRule="atLeast"/>
          <w:jc w:val="center"/>
        </w:trPr>
        <w:tc>
          <w:tcPr>
            <w:tcW w:w="1892" w:type="dxa"/>
            <w:vMerge w:val="restart"/>
            <w:tcBorders>
              <w:top w:val="nil"/>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2DFE9EB9">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总投资及资金来源</w:t>
            </w:r>
          </w:p>
        </w:tc>
        <w:tc>
          <w:tcPr>
            <w:tcW w:w="4023" w:type="dxa"/>
            <w:gridSpan w:val="2"/>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2581B2B0">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总投资</w:t>
            </w:r>
          </w:p>
        </w:tc>
        <w:tc>
          <w:tcPr>
            <w:tcW w:w="3685" w:type="dxa"/>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14EEB62">
            <w:pPr>
              <w:adjustRightInd w:val="0"/>
              <w:spacing w:after="0" w:line="540" w:lineRule="exact"/>
              <w:rPr>
                <w:rFonts w:ascii="Times New Roman" w:hAnsi="Times New Roman" w:eastAsia="仿宋_GB2312" w:cs="Times New Roman"/>
                <w:color w:val="000000"/>
                <w:sz w:val="28"/>
                <w:szCs w:val="28"/>
                <w:highlight w:val="none"/>
              </w:rPr>
            </w:pPr>
          </w:p>
        </w:tc>
      </w:tr>
      <w:tr w14:paraId="2A7F6242">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189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336AA744">
            <w:pPr>
              <w:widowControl/>
              <w:spacing w:after="0"/>
              <w:jc w:val="left"/>
              <w:rPr>
                <w:rFonts w:ascii="Times New Roman" w:hAnsi="Times New Roman" w:eastAsia="仿宋_GB2312" w:cs="Times New Roman"/>
                <w:color w:val="000000"/>
                <w:sz w:val="28"/>
                <w:szCs w:val="28"/>
                <w:highlight w:val="none"/>
              </w:rPr>
            </w:pPr>
          </w:p>
        </w:tc>
        <w:tc>
          <w:tcPr>
            <w:tcW w:w="963" w:type="dxa"/>
            <w:vMerge w:val="restart"/>
            <w:tcBorders>
              <w:top w:val="nil"/>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D4BF466">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其中</w:t>
            </w:r>
          </w:p>
        </w:tc>
        <w:tc>
          <w:tcPr>
            <w:tcW w:w="3060" w:type="dxa"/>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25D1BB7C">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申请自治区拨款</w:t>
            </w:r>
          </w:p>
        </w:tc>
        <w:tc>
          <w:tcPr>
            <w:tcW w:w="3685" w:type="dxa"/>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095A481">
            <w:pPr>
              <w:adjustRightInd w:val="0"/>
              <w:spacing w:after="0" w:line="540" w:lineRule="exact"/>
              <w:rPr>
                <w:rFonts w:ascii="Times New Roman" w:hAnsi="Times New Roman" w:eastAsia="仿宋_GB2312" w:cs="Times New Roman"/>
                <w:color w:val="000000"/>
                <w:sz w:val="28"/>
                <w:szCs w:val="28"/>
                <w:highlight w:val="none"/>
              </w:rPr>
            </w:pPr>
          </w:p>
        </w:tc>
      </w:tr>
      <w:tr w14:paraId="43338E42">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jc w:val="center"/>
        </w:trPr>
        <w:tc>
          <w:tcPr>
            <w:tcW w:w="189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7731EF7">
            <w:pPr>
              <w:widowControl/>
              <w:spacing w:after="0"/>
              <w:jc w:val="left"/>
              <w:rPr>
                <w:rFonts w:ascii="Times New Roman" w:hAnsi="Times New Roman" w:eastAsia="仿宋_GB2312" w:cs="Times New Roman"/>
                <w:color w:val="000000"/>
                <w:sz w:val="28"/>
                <w:szCs w:val="28"/>
                <w:highlight w:val="none"/>
              </w:rPr>
            </w:pPr>
          </w:p>
        </w:tc>
        <w:tc>
          <w:tcPr>
            <w:tcW w:w="963" w:type="dxa"/>
            <w:vMerge w:val="continue"/>
            <w:tcBorders>
              <w:top w:val="nil"/>
              <w:left w:val="nil"/>
              <w:bottom w:val="single" w:color="000000" w:sz="4" w:space="0"/>
              <w:right w:val="single" w:color="000000" w:sz="4" w:space="0"/>
            </w:tcBorders>
            <w:shd w:val="clear" w:color="auto" w:fill="auto"/>
            <w:noWrap w:val="0"/>
            <w:vAlign w:val="center"/>
          </w:tcPr>
          <w:p w14:paraId="751225F4">
            <w:pPr>
              <w:widowControl/>
              <w:spacing w:after="0"/>
              <w:jc w:val="left"/>
              <w:rPr>
                <w:rFonts w:ascii="Times New Roman" w:hAnsi="Times New Roman" w:eastAsia="仿宋_GB2312" w:cs="Times New Roman"/>
                <w:color w:val="000000"/>
                <w:sz w:val="28"/>
                <w:szCs w:val="28"/>
                <w:highlight w:val="none"/>
              </w:rPr>
            </w:pPr>
          </w:p>
        </w:tc>
        <w:tc>
          <w:tcPr>
            <w:tcW w:w="3060" w:type="dxa"/>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483050A6">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市、县、单位</w:t>
            </w:r>
          </w:p>
        </w:tc>
        <w:tc>
          <w:tcPr>
            <w:tcW w:w="3685" w:type="dxa"/>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6D0128AC">
            <w:pPr>
              <w:adjustRightInd w:val="0"/>
              <w:spacing w:after="0" w:line="540" w:lineRule="exact"/>
              <w:rPr>
                <w:rFonts w:ascii="Times New Roman" w:hAnsi="Times New Roman" w:eastAsia="仿宋_GB2312" w:cs="Times New Roman"/>
                <w:color w:val="000000"/>
                <w:sz w:val="28"/>
                <w:szCs w:val="28"/>
                <w:highlight w:val="none"/>
              </w:rPr>
            </w:pPr>
          </w:p>
        </w:tc>
      </w:tr>
      <w:tr w14:paraId="0BCFD788">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5705"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1D2B7DC5">
            <w:pPr>
              <w:adjustRightInd w:val="0"/>
              <w:spacing w:after="0" w:line="540" w:lineRule="exact"/>
              <w:rPr>
                <w:rFonts w:ascii="Times New Roman" w:hAnsi="Times New Roman" w:eastAsia="仿宋_GB2312" w:cs="Times New Roman"/>
                <w:color w:val="000000"/>
                <w:sz w:val="28"/>
                <w:szCs w:val="28"/>
                <w:highlight w:val="none"/>
              </w:rPr>
            </w:pPr>
            <w:r>
              <w:rPr>
                <w:rFonts w:hint="eastAsia" w:ascii="仿宋_GB2312" w:hAnsi="Times New Roman" w:eastAsia="仿宋_GB2312" w:cs="Times New Roman"/>
                <w:color w:val="000000"/>
                <w:sz w:val="28"/>
                <w:szCs w:val="28"/>
                <w:highlight w:val="none"/>
              </w:rPr>
              <w:t>承担</w:t>
            </w:r>
            <w:r>
              <w:rPr>
                <w:rFonts w:ascii="仿宋_GB2312" w:hAnsi="Times New Roman" w:eastAsia="仿宋_GB2312" w:cs="Times New Roman"/>
                <w:color w:val="000000"/>
                <w:sz w:val="28"/>
                <w:szCs w:val="28"/>
                <w:highlight w:val="none"/>
              </w:rPr>
              <w:t>单位及申报项目概要</w:t>
            </w:r>
            <w:r>
              <w:rPr>
                <w:rFonts w:ascii="Times New Roman" w:hAnsi="Times New Roman" w:eastAsia="仿宋_GB2312" w:cs="Times New Roman"/>
                <w:color w:val="000000"/>
                <w:sz w:val="28"/>
                <w:szCs w:val="28"/>
                <w:highlight w:val="none"/>
              </w:rPr>
              <w:t xml:space="preserve"> </w:t>
            </w:r>
          </w:p>
        </w:tc>
        <w:tc>
          <w:tcPr>
            <w:tcW w:w="7708" w:type="dxa"/>
            <w:gridSpan w:val="3"/>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0DA9D7A6">
            <w:pPr>
              <w:autoSpaceDE w:val="0"/>
              <w:autoSpaceDN w:val="0"/>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 1.1  </w:t>
            </w:r>
            <w:r>
              <w:rPr>
                <w:rFonts w:hint="eastAsia" w:ascii="仿宋_GB2312" w:hAnsi="Times New Roman" w:eastAsia="仿宋_GB2312" w:cs="Times New Roman"/>
                <w:color w:val="000000"/>
                <w:sz w:val="28"/>
                <w:szCs w:val="28"/>
                <w:highlight w:val="none"/>
              </w:rPr>
              <w:t>承担</w:t>
            </w:r>
            <w:r>
              <w:rPr>
                <w:rFonts w:ascii="仿宋_GB2312" w:hAnsi="Times New Roman" w:eastAsia="仿宋_GB2312" w:cs="Times New Roman"/>
                <w:color w:val="000000"/>
                <w:sz w:val="28"/>
                <w:szCs w:val="28"/>
                <w:highlight w:val="none"/>
              </w:rPr>
              <w:t>单位情况。包括</w:t>
            </w:r>
            <w:r>
              <w:rPr>
                <w:rFonts w:hint="eastAsia" w:ascii="仿宋_GB2312" w:hAnsi="Times New Roman" w:eastAsia="仿宋_GB2312" w:cs="Times New Roman"/>
                <w:color w:val="000000"/>
                <w:sz w:val="28"/>
                <w:szCs w:val="28"/>
                <w:highlight w:val="none"/>
              </w:rPr>
              <w:t>承担</w:t>
            </w:r>
            <w:r>
              <w:rPr>
                <w:rFonts w:ascii="仿宋_GB2312" w:hAnsi="Times New Roman" w:eastAsia="仿宋_GB2312" w:cs="Times New Roman"/>
                <w:color w:val="000000"/>
                <w:sz w:val="28"/>
                <w:szCs w:val="28"/>
                <w:highlight w:val="none"/>
              </w:rPr>
              <w:t>单位性质、生产经营范围和主营业务、生产经营场地及设施情况、目前主导产业情况、近三年生产经营投入及效益情况、目前财务管理情况、近三年获得各级财政扶持情况、近三年获得银行贷款情况、获得荣誉或证书情况、近三年因违法违规受处理情况等。</w:t>
            </w:r>
          </w:p>
          <w:p w14:paraId="6EEDC462">
            <w:pPr>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1.2  </w:t>
            </w:r>
            <w:r>
              <w:rPr>
                <w:rFonts w:ascii="仿宋_GB2312" w:hAnsi="Times New Roman" w:eastAsia="仿宋_GB2312" w:cs="Times New Roman"/>
                <w:color w:val="000000"/>
                <w:sz w:val="28"/>
                <w:szCs w:val="28"/>
                <w:highlight w:val="none"/>
              </w:rPr>
              <w:t>申报项目情况。包括：实施主体、建设规模、建设地点、建设期限、项目投资来源情况等。申请以奖代补已建项目或贷款贴息补助的，按实际数据；申请先建后补新建项目补助的，按计划数据。下同。</w:t>
            </w:r>
          </w:p>
          <w:p w14:paraId="2835188A">
            <w:pPr>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1.3  </w:t>
            </w:r>
            <w:r>
              <w:rPr>
                <w:rFonts w:ascii="仿宋_GB2312" w:hAnsi="Times New Roman" w:eastAsia="仿宋_GB2312" w:cs="Times New Roman"/>
                <w:color w:val="000000"/>
                <w:sz w:val="28"/>
                <w:szCs w:val="28"/>
                <w:highlight w:val="none"/>
              </w:rPr>
              <w:t>按照申报指南条件要求应说明的事项。</w:t>
            </w:r>
          </w:p>
        </w:tc>
      </w:tr>
      <w:tr w14:paraId="54B01F9D">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90"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57DD971D">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申报项目的优势条件</w:t>
            </w:r>
            <w:r>
              <w:rPr>
                <w:rFonts w:ascii="Times New Roman" w:hAnsi="Times New Roman" w:eastAsia="仿宋_GB2312" w:cs="Times New Roman"/>
                <w:color w:val="000000"/>
                <w:sz w:val="28"/>
                <w:szCs w:val="28"/>
                <w:highlight w:val="none"/>
              </w:rPr>
              <w:t xml:space="preserve"> </w:t>
            </w:r>
          </w:p>
        </w:tc>
        <w:tc>
          <w:tcPr>
            <w:tcW w:w="7708" w:type="dxa"/>
            <w:gridSpan w:val="3"/>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DB33D16">
            <w:pPr>
              <w:autoSpaceDE w:val="0"/>
              <w:autoSpaceDN w:val="0"/>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2.1  </w:t>
            </w:r>
            <w:r>
              <w:rPr>
                <w:rFonts w:ascii="仿宋_GB2312" w:hAnsi="Times New Roman" w:eastAsia="仿宋_GB2312" w:cs="Times New Roman"/>
                <w:color w:val="000000"/>
                <w:sz w:val="28"/>
                <w:szCs w:val="28"/>
                <w:highlight w:val="none"/>
              </w:rPr>
              <w:t>当地土地、气候等自然地理条件优势。</w:t>
            </w:r>
          </w:p>
          <w:p w14:paraId="7C9C003C">
            <w:pPr>
              <w:autoSpaceDE w:val="0"/>
              <w:autoSpaceDN w:val="0"/>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2.2  </w:t>
            </w:r>
            <w:r>
              <w:rPr>
                <w:rFonts w:ascii="仿宋_GB2312" w:hAnsi="Times New Roman" w:eastAsia="仿宋_GB2312" w:cs="Times New Roman"/>
                <w:color w:val="000000"/>
                <w:sz w:val="28"/>
                <w:szCs w:val="28"/>
                <w:highlight w:val="none"/>
              </w:rPr>
              <w:t>当地交通、配套设施等社会经济条件优势。</w:t>
            </w:r>
          </w:p>
          <w:p w14:paraId="1143DE75">
            <w:pPr>
              <w:autoSpaceDE w:val="0"/>
              <w:autoSpaceDN w:val="0"/>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2.3  </w:t>
            </w:r>
            <w:r>
              <w:rPr>
                <w:rFonts w:ascii="仿宋_GB2312" w:hAnsi="Times New Roman" w:eastAsia="仿宋_GB2312" w:cs="Times New Roman"/>
                <w:color w:val="000000"/>
                <w:sz w:val="28"/>
                <w:szCs w:val="28"/>
                <w:highlight w:val="none"/>
              </w:rPr>
              <w:t>当地相关产业基础优势。</w:t>
            </w:r>
          </w:p>
          <w:p w14:paraId="00450850">
            <w:pPr>
              <w:autoSpaceDE w:val="0"/>
              <w:autoSpaceDN w:val="0"/>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2.4  </w:t>
            </w:r>
            <w:r>
              <w:rPr>
                <w:rFonts w:ascii="仿宋_GB2312" w:hAnsi="Times New Roman" w:eastAsia="仿宋_GB2312" w:cs="Times New Roman"/>
                <w:color w:val="000000"/>
                <w:sz w:val="28"/>
                <w:szCs w:val="28"/>
                <w:highlight w:val="none"/>
              </w:rPr>
              <w:t>自身生产经营条件优势（用地条件、技术条件、管理力量优势、财务优势、产品品牌或质量优势、销售优势）。</w:t>
            </w:r>
          </w:p>
          <w:p w14:paraId="43365D8A">
            <w:pPr>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2.5  </w:t>
            </w:r>
            <w:r>
              <w:rPr>
                <w:rFonts w:ascii="仿宋_GB2312" w:hAnsi="Times New Roman" w:eastAsia="仿宋_GB2312" w:cs="Times New Roman"/>
                <w:color w:val="000000"/>
                <w:sz w:val="28"/>
                <w:szCs w:val="28"/>
                <w:highlight w:val="none"/>
              </w:rPr>
              <w:t>带动当地产业发展和群众增收方面的优势条件。</w:t>
            </w:r>
          </w:p>
          <w:p w14:paraId="1AF9B2FA">
            <w:pPr>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2.6  </w:t>
            </w:r>
            <w:r>
              <w:rPr>
                <w:rFonts w:ascii="仿宋_GB2312" w:hAnsi="Times New Roman" w:eastAsia="仿宋_GB2312" w:cs="Times New Roman"/>
                <w:color w:val="000000"/>
                <w:sz w:val="28"/>
                <w:szCs w:val="28"/>
                <w:highlight w:val="none"/>
              </w:rPr>
              <w:t>其他优势条件。</w:t>
            </w:r>
          </w:p>
        </w:tc>
      </w:tr>
      <w:tr w14:paraId="556ED55B">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3503"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D225AC3">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项目建成情况及效果</w:t>
            </w:r>
          </w:p>
        </w:tc>
        <w:tc>
          <w:tcPr>
            <w:tcW w:w="7708" w:type="dxa"/>
            <w:gridSpan w:val="3"/>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top"/>
          </w:tcPr>
          <w:p w14:paraId="1AB5B0F8">
            <w:pPr>
              <w:autoSpaceDE w:val="0"/>
              <w:autoSpaceDN w:val="0"/>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3.1  </w:t>
            </w:r>
            <w:r>
              <w:rPr>
                <w:rFonts w:ascii="仿宋_GB2312" w:hAnsi="Times New Roman" w:eastAsia="仿宋_GB2312" w:cs="Times New Roman"/>
                <w:color w:val="000000"/>
                <w:sz w:val="28"/>
                <w:szCs w:val="28"/>
                <w:highlight w:val="none"/>
              </w:rPr>
              <w:t>项目实施主体。</w:t>
            </w:r>
          </w:p>
          <w:p w14:paraId="7B1B342B">
            <w:pPr>
              <w:autoSpaceDE w:val="0"/>
              <w:autoSpaceDN w:val="0"/>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3.2  </w:t>
            </w:r>
            <w:r>
              <w:rPr>
                <w:rFonts w:ascii="仿宋_GB2312" w:hAnsi="Times New Roman" w:eastAsia="仿宋_GB2312" w:cs="Times New Roman"/>
                <w:color w:val="000000"/>
                <w:sz w:val="28"/>
                <w:szCs w:val="28"/>
                <w:highlight w:val="none"/>
              </w:rPr>
              <w:t>项目建设内容和规模。</w:t>
            </w:r>
          </w:p>
          <w:p w14:paraId="6E53A980">
            <w:pPr>
              <w:autoSpaceDE w:val="0"/>
              <w:autoSpaceDN w:val="0"/>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3.3  </w:t>
            </w:r>
            <w:r>
              <w:rPr>
                <w:rFonts w:ascii="仿宋_GB2312" w:hAnsi="Times New Roman" w:eastAsia="仿宋_GB2312" w:cs="Times New Roman"/>
                <w:color w:val="000000"/>
                <w:sz w:val="28"/>
                <w:szCs w:val="28"/>
                <w:highlight w:val="none"/>
              </w:rPr>
              <w:t>项目建设地点或计划建设地点及用地等建设条件落实情况。</w:t>
            </w:r>
          </w:p>
          <w:p w14:paraId="45019F6D">
            <w:pPr>
              <w:autoSpaceDE w:val="0"/>
              <w:autoSpaceDN w:val="0"/>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3.4  </w:t>
            </w:r>
            <w:r>
              <w:rPr>
                <w:rFonts w:ascii="仿宋_GB2312" w:hAnsi="Times New Roman" w:eastAsia="仿宋_GB2312" w:cs="Times New Roman"/>
                <w:color w:val="000000"/>
                <w:sz w:val="28"/>
                <w:szCs w:val="28"/>
                <w:highlight w:val="none"/>
              </w:rPr>
              <w:t>项目完成情况或预计完成时间。</w:t>
            </w:r>
          </w:p>
          <w:p w14:paraId="6A63338C">
            <w:pPr>
              <w:autoSpaceDE w:val="0"/>
              <w:autoSpaceDN w:val="0"/>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3.5  </w:t>
            </w:r>
            <w:r>
              <w:rPr>
                <w:rFonts w:ascii="仿宋_GB2312" w:hAnsi="Times New Roman" w:eastAsia="仿宋_GB2312" w:cs="Times New Roman"/>
                <w:color w:val="000000"/>
                <w:sz w:val="28"/>
                <w:szCs w:val="28"/>
                <w:highlight w:val="none"/>
              </w:rPr>
              <w:t>项目实施效果或预计实施效果（包括项目自身效果、带动产业发展和群众增收等社会效益情况）。</w:t>
            </w:r>
          </w:p>
        </w:tc>
      </w:tr>
      <w:tr w14:paraId="1E9DA1DE">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3486"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462C408D">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投资概算与资金管理</w:t>
            </w:r>
          </w:p>
        </w:tc>
        <w:tc>
          <w:tcPr>
            <w:tcW w:w="7708" w:type="dxa"/>
            <w:gridSpan w:val="3"/>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top"/>
          </w:tcPr>
          <w:p w14:paraId="2121C2CF">
            <w:pPr>
              <w:autoSpaceDE w:val="0"/>
              <w:autoSpaceDN w:val="0"/>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4.1  </w:t>
            </w:r>
            <w:r>
              <w:rPr>
                <w:rFonts w:ascii="仿宋_GB2312" w:hAnsi="Times New Roman" w:eastAsia="仿宋_GB2312" w:cs="Times New Roman"/>
                <w:color w:val="000000"/>
                <w:sz w:val="28"/>
                <w:szCs w:val="28"/>
                <w:highlight w:val="none"/>
              </w:rPr>
              <w:t>项目投资计划及测算依据</w:t>
            </w:r>
            <w:r>
              <w:rPr>
                <w:rFonts w:hint="eastAsia" w:ascii="仿宋_GB2312" w:hAnsi="Times New Roman" w:eastAsia="仿宋_GB2312" w:cs="Times New Roman"/>
                <w:color w:val="000000"/>
                <w:sz w:val="28"/>
                <w:szCs w:val="28"/>
                <w:highlight w:val="none"/>
                <w:lang w:val="en-US" w:eastAsia="zh-CN"/>
              </w:rPr>
              <w:t>(</w:t>
            </w:r>
            <w:r>
              <w:rPr>
                <w:rFonts w:ascii="仿宋_GB2312" w:hAnsi="Times New Roman" w:eastAsia="仿宋_GB2312" w:cs="Times New Roman"/>
                <w:color w:val="000000"/>
                <w:sz w:val="28"/>
                <w:szCs w:val="28"/>
                <w:highlight w:val="none"/>
              </w:rPr>
              <w:t>已建项目描述投资具体组成）。</w:t>
            </w:r>
          </w:p>
          <w:p w14:paraId="712D988B">
            <w:pPr>
              <w:autoSpaceDE w:val="0"/>
              <w:autoSpaceDN w:val="0"/>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4.2  </w:t>
            </w:r>
            <w:r>
              <w:rPr>
                <w:rFonts w:ascii="仿宋_GB2312" w:hAnsi="Times New Roman" w:eastAsia="仿宋_GB2312" w:cs="Times New Roman"/>
                <w:color w:val="000000"/>
                <w:sz w:val="28"/>
                <w:szCs w:val="28"/>
                <w:highlight w:val="none"/>
              </w:rPr>
              <w:t>项目建设资金筹措渠道（自有资金、银行贷款、社会融资、财政补助、其他渠道）。</w:t>
            </w:r>
          </w:p>
          <w:p w14:paraId="35AE902A">
            <w:pPr>
              <w:autoSpaceDE w:val="0"/>
              <w:autoSpaceDN w:val="0"/>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4.3  </w:t>
            </w:r>
            <w:r>
              <w:rPr>
                <w:rFonts w:ascii="仿宋_GB2312" w:hAnsi="Times New Roman" w:eastAsia="仿宋_GB2312" w:cs="Times New Roman"/>
                <w:color w:val="000000"/>
                <w:sz w:val="28"/>
                <w:szCs w:val="28"/>
                <w:highlight w:val="none"/>
              </w:rPr>
              <w:t>已筹措资金情况（自有资金、银行贷款、社会融资、当地财政补助、其他渠道）。</w:t>
            </w:r>
          </w:p>
          <w:p w14:paraId="5AF6B4B8">
            <w:pPr>
              <w:autoSpaceDE w:val="0"/>
              <w:autoSpaceDN w:val="0"/>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4.4  </w:t>
            </w:r>
            <w:r>
              <w:rPr>
                <w:rFonts w:ascii="仿宋_GB2312" w:hAnsi="Times New Roman" w:eastAsia="仿宋_GB2312" w:cs="Times New Roman"/>
                <w:color w:val="000000"/>
                <w:sz w:val="28"/>
                <w:szCs w:val="28"/>
                <w:highlight w:val="none"/>
              </w:rPr>
              <w:t>申请财政补助资金的使用计划。</w:t>
            </w:r>
          </w:p>
        </w:tc>
      </w:tr>
      <w:tr w14:paraId="7F127E6F">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1920"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6BAD7B0">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承担单位承诺</w:t>
            </w:r>
          </w:p>
        </w:tc>
        <w:tc>
          <w:tcPr>
            <w:tcW w:w="7708" w:type="dxa"/>
            <w:gridSpan w:val="3"/>
            <w:tcBorders>
              <w:top w:val="single" w:color="000000"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3A26AFF">
            <w:pPr>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    </w:t>
            </w:r>
            <w:r>
              <w:rPr>
                <w:rFonts w:ascii="仿宋_GB2312" w:hAnsi="Times New Roman" w:eastAsia="仿宋_GB2312" w:cs="Times New Roman"/>
                <w:color w:val="000000"/>
                <w:sz w:val="28"/>
                <w:szCs w:val="28"/>
                <w:highlight w:val="none"/>
              </w:rPr>
              <w:t>本单位保证以上填报内容及数据真实，如弄虚作假造成的后果，由本单位负责人负责。并保证按时按质完成本项目建设任务。</w:t>
            </w:r>
          </w:p>
          <w:p w14:paraId="36129E48">
            <w:pPr>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    </w:t>
            </w:r>
            <w:r>
              <w:rPr>
                <w:rFonts w:ascii="仿宋_GB2312" w:hAnsi="Times New Roman" w:eastAsia="仿宋_GB2312" w:cs="Times New Roman"/>
                <w:color w:val="000000"/>
                <w:sz w:val="28"/>
                <w:szCs w:val="28"/>
                <w:highlight w:val="none"/>
              </w:rPr>
              <w:t>项目承担单位（盖章）：</w:t>
            </w:r>
            <w:r>
              <w:rPr>
                <w:rFonts w:ascii="Times New Roman" w:hAnsi="Times New Roman" w:eastAsia="仿宋_GB2312" w:cs="Times New Roman"/>
                <w:color w:val="000000"/>
                <w:sz w:val="28"/>
                <w:szCs w:val="28"/>
                <w:highlight w:val="none"/>
              </w:rPr>
              <w:t xml:space="preserve">     </w:t>
            </w:r>
            <w:r>
              <w:rPr>
                <w:rFonts w:ascii="仿宋_GB2312" w:hAnsi="Times New Roman" w:eastAsia="仿宋_GB2312" w:cs="Times New Roman"/>
                <w:color w:val="000000"/>
                <w:sz w:val="28"/>
                <w:szCs w:val="28"/>
                <w:highlight w:val="none"/>
              </w:rPr>
              <w:t>法人代表（签字）：</w:t>
            </w:r>
            <w:r>
              <w:rPr>
                <w:rFonts w:ascii="Times New Roman" w:hAnsi="Times New Roman" w:eastAsia="仿宋_GB2312" w:cs="Times New Roman"/>
                <w:color w:val="000000"/>
                <w:sz w:val="28"/>
                <w:szCs w:val="28"/>
                <w:highlight w:val="none"/>
              </w:rPr>
              <w:t xml:space="preserve"> </w:t>
            </w:r>
          </w:p>
        </w:tc>
      </w:tr>
      <w:tr w14:paraId="1A2219B6">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1530" w:hRule="atLeast"/>
          <w:jc w:val="center"/>
        </w:trPr>
        <w:tc>
          <w:tcPr>
            <w:tcW w:w="1892" w:type="dxa"/>
            <w:tcBorders>
              <w:top w:val="single" w:color="000000" w:sz="4" w:space="0"/>
              <w:left w:val="single" w:color="000000" w:sz="4" w:space="0"/>
              <w:bottom w:val="single" w:color="auto" w:sz="4" w:space="0"/>
              <w:right w:val="single" w:color="000000" w:sz="4" w:space="0"/>
            </w:tcBorders>
            <w:shd w:val="clear" w:color="auto" w:fill="FFFFFF"/>
            <w:noWrap w:val="0"/>
            <w:tcMar>
              <w:top w:w="120" w:type="dxa"/>
              <w:left w:w="120" w:type="dxa"/>
              <w:bottom w:w="120" w:type="dxa"/>
              <w:right w:w="120" w:type="dxa"/>
            </w:tcMar>
            <w:vAlign w:val="center"/>
          </w:tcPr>
          <w:p w14:paraId="13356954">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县级农业（</w:t>
            </w:r>
            <w:r>
              <w:rPr>
                <w:rFonts w:hint="eastAsia" w:ascii="仿宋_GB2312" w:hAnsi="Times New Roman" w:eastAsia="仿宋_GB2312" w:cs="Times New Roman"/>
                <w:color w:val="000000"/>
                <w:sz w:val="28"/>
                <w:szCs w:val="28"/>
                <w:highlight w:val="none"/>
                <w:lang w:eastAsia="zh-CN"/>
              </w:rPr>
              <w:t>茶产业</w:t>
            </w:r>
            <w:r>
              <w:rPr>
                <w:rFonts w:ascii="仿宋_GB2312" w:hAnsi="Times New Roman" w:eastAsia="仿宋_GB2312" w:cs="Times New Roman"/>
                <w:color w:val="000000"/>
                <w:sz w:val="28"/>
                <w:szCs w:val="28"/>
                <w:highlight w:val="none"/>
              </w:rPr>
              <w:t>）部门审核意见</w:t>
            </w:r>
          </w:p>
        </w:tc>
        <w:tc>
          <w:tcPr>
            <w:tcW w:w="7708" w:type="dxa"/>
            <w:gridSpan w:val="3"/>
            <w:tcBorders>
              <w:top w:val="single" w:color="000000" w:sz="4" w:space="0"/>
              <w:left w:val="nil"/>
              <w:bottom w:val="single" w:color="auto" w:sz="4" w:space="0"/>
              <w:right w:val="single" w:color="000000" w:sz="4" w:space="0"/>
            </w:tcBorders>
            <w:shd w:val="clear" w:color="auto" w:fill="FFFFFF"/>
            <w:noWrap w:val="0"/>
            <w:tcMar>
              <w:top w:w="120" w:type="dxa"/>
              <w:left w:w="120" w:type="dxa"/>
              <w:bottom w:w="120" w:type="dxa"/>
              <w:right w:w="120" w:type="dxa"/>
            </w:tcMar>
            <w:vAlign w:val="center"/>
          </w:tcPr>
          <w:p w14:paraId="580989FA">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同意申报。</w:t>
            </w:r>
          </w:p>
          <w:p w14:paraId="680F7914">
            <w:pPr>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                       </w:t>
            </w:r>
            <w:r>
              <w:rPr>
                <w:rFonts w:ascii="仿宋_GB2312" w:hAnsi="Times New Roman" w:eastAsia="仿宋_GB2312" w:cs="Times New Roman"/>
                <w:color w:val="000000"/>
                <w:sz w:val="28"/>
                <w:szCs w:val="28"/>
                <w:highlight w:val="none"/>
              </w:rPr>
              <w:t>单位（盖章）：</w:t>
            </w:r>
            <w:r>
              <w:rPr>
                <w:rFonts w:ascii="Times New Roman" w:hAnsi="Times New Roman" w:eastAsia="仿宋_GB2312" w:cs="Times New Roman"/>
                <w:color w:val="000000"/>
                <w:sz w:val="28"/>
                <w:szCs w:val="28"/>
                <w:highlight w:val="none"/>
              </w:rPr>
              <w:t xml:space="preserve"> </w:t>
            </w:r>
          </w:p>
        </w:tc>
      </w:tr>
      <w:tr w14:paraId="7EBAA5F6">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1083" w:hRule="atLeast"/>
          <w:jc w:val="center"/>
        </w:trPr>
        <w:tc>
          <w:tcPr>
            <w:tcW w:w="1892" w:type="dxa"/>
            <w:tcBorders>
              <w:top w:val="single" w:color="auto"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E7AC50C">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市级农业（</w:t>
            </w:r>
            <w:r>
              <w:rPr>
                <w:rFonts w:hint="eastAsia" w:ascii="仿宋_GB2312" w:hAnsi="Times New Roman" w:eastAsia="仿宋_GB2312" w:cs="Times New Roman"/>
                <w:color w:val="000000"/>
                <w:sz w:val="28"/>
                <w:szCs w:val="28"/>
                <w:highlight w:val="none"/>
                <w:lang w:eastAsia="zh-CN"/>
              </w:rPr>
              <w:t>茶产业</w:t>
            </w:r>
            <w:r>
              <w:rPr>
                <w:rFonts w:ascii="仿宋_GB2312" w:hAnsi="Times New Roman" w:eastAsia="仿宋_GB2312" w:cs="Times New Roman"/>
                <w:color w:val="000000"/>
                <w:sz w:val="28"/>
                <w:szCs w:val="28"/>
                <w:highlight w:val="none"/>
              </w:rPr>
              <w:t>）部门审核意见</w:t>
            </w:r>
          </w:p>
        </w:tc>
        <w:tc>
          <w:tcPr>
            <w:tcW w:w="7708" w:type="dxa"/>
            <w:gridSpan w:val="3"/>
            <w:tcBorders>
              <w:top w:val="single" w:color="auto" w:sz="4" w:space="0"/>
              <w:left w:val="nil"/>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1C0CC6CA">
            <w:pPr>
              <w:adjustRightInd w:val="0"/>
              <w:spacing w:after="0" w:line="540" w:lineRule="exact"/>
              <w:rPr>
                <w:rFonts w:ascii="Times New Roman" w:hAnsi="Times New Roman" w:eastAsia="仿宋_GB2312" w:cs="Times New Roman"/>
                <w:color w:val="000000"/>
                <w:sz w:val="28"/>
                <w:szCs w:val="28"/>
                <w:highlight w:val="none"/>
              </w:rPr>
            </w:pPr>
            <w:r>
              <w:rPr>
                <w:rFonts w:ascii="仿宋_GB2312" w:hAnsi="Times New Roman" w:eastAsia="仿宋_GB2312" w:cs="Times New Roman"/>
                <w:color w:val="000000"/>
                <w:sz w:val="28"/>
                <w:szCs w:val="28"/>
                <w:highlight w:val="none"/>
              </w:rPr>
              <w:t>同意申报。</w:t>
            </w:r>
          </w:p>
          <w:p w14:paraId="236570BB">
            <w:pPr>
              <w:adjustRightInd w:val="0"/>
              <w:spacing w:after="0" w:line="540" w:lineRule="exac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                       </w:t>
            </w:r>
            <w:r>
              <w:rPr>
                <w:rFonts w:ascii="仿宋_GB2312" w:hAnsi="Times New Roman" w:eastAsia="仿宋_GB2312" w:cs="Times New Roman"/>
                <w:color w:val="000000"/>
                <w:sz w:val="28"/>
                <w:szCs w:val="28"/>
                <w:highlight w:val="none"/>
              </w:rPr>
              <w:t>单位（盖章）：</w:t>
            </w:r>
          </w:p>
        </w:tc>
      </w:tr>
    </w:tbl>
    <w:p w14:paraId="0580C4BD">
      <w:pPr>
        <w:pStyle w:val="3"/>
        <w:rPr>
          <w:rFonts w:hint="eastAsia" w:ascii="宋体" w:hAnsi="宋体" w:eastAsia="方正小标宋简体" w:cs="Times New Roman"/>
          <w:color w:val="000000"/>
          <w:kern w:val="44"/>
          <w:sz w:val="44"/>
          <w:szCs w:val="48"/>
          <w:highlight w:val="none"/>
          <w:lang w:val="en-US" w:eastAsia="zh-CN" w:bidi="ar-SA"/>
        </w:rPr>
      </w:pPr>
      <w:r>
        <w:rPr>
          <w:rFonts w:hint="eastAsia" w:ascii="宋体" w:hAnsi="宋体" w:eastAsia="方正小标宋简体" w:cs="Times New Roman"/>
          <w:color w:val="000000"/>
          <w:kern w:val="44"/>
          <w:sz w:val="44"/>
          <w:szCs w:val="48"/>
          <w:highlight w:val="none"/>
          <w:lang w:val="en-US" w:eastAsia="zh-CN" w:bidi="ar-SA"/>
        </w:rPr>
        <w:br w:type="page"/>
      </w:r>
      <w:bookmarkStart w:id="104" w:name="_Toc16571"/>
      <w:bookmarkStart w:id="105" w:name="_Toc12285"/>
      <w:bookmarkStart w:id="106" w:name="_Toc2926"/>
      <w:r>
        <w:rPr>
          <w:rFonts w:hint="eastAsia" w:ascii="宋体" w:hAnsi="宋体" w:eastAsia="方正小标宋简体" w:cs="Times New Roman"/>
          <w:color w:val="000000"/>
          <w:kern w:val="44"/>
          <w:sz w:val="44"/>
          <w:szCs w:val="48"/>
          <w:highlight w:val="none"/>
          <w:lang w:val="en-US" w:eastAsia="zh-CN" w:bidi="ar-SA"/>
        </w:rPr>
        <w:t>休闲农业融合发展项目申报指南</w:t>
      </w:r>
      <w:bookmarkEnd w:id="104"/>
      <w:bookmarkEnd w:id="105"/>
      <w:bookmarkEnd w:id="106"/>
    </w:p>
    <w:p w14:paraId="34A7F033">
      <w:pPr>
        <w:rPr>
          <w:rFonts w:hint="eastAsia" w:ascii="Times New Roman" w:hAnsi="Times New Roman" w:eastAsia="宋体" w:cs="Times New Roman"/>
          <w:color w:val="000000"/>
          <w:highlight w:val="none"/>
          <w:lang w:val="en-US" w:eastAsia="zh-CN"/>
        </w:rPr>
      </w:pPr>
    </w:p>
    <w:p w14:paraId="44534956">
      <w:pPr>
        <w:spacing w:before="235" w:line="222" w:lineRule="auto"/>
        <w:ind w:left="644"/>
        <w:outlineLvl w:val="2"/>
        <w:rPr>
          <w:rFonts w:ascii="黑体" w:hAnsi="黑体" w:eastAsia="黑体" w:cs="黑体"/>
          <w:b w:val="0"/>
          <w:bCs w:val="0"/>
          <w:color w:val="000000"/>
          <w:sz w:val="31"/>
          <w:szCs w:val="31"/>
          <w:highlight w:val="none"/>
        </w:rPr>
      </w:pPr>
      <w:r>
        <w:rPr>
          <w:rFonts w:hint="eastAsia" w:ascii="黑体" w:hAnsi="黑体" w:eastAsia="黑体" w:cs="黑体"/>
          <w:b w:val="0"/>
          <w:bCs w:val="0"/>
          <w:color w:val="000000"/>
          <w:spacing w:val="5"/>
          <w:sz w:val="31"/>
          <w:szCs w:val="31"/>
          <w:highlight w:val="none"/>
          <w:lang w:val="en-US" w:eastAsia="zh-CN"/>
        </w:rPr>
        <w:t>一、填写</w:t>
      </w:r>
      <w:r>
        <w:rPr>
          <w:rFonts w:ascii="黑体" w:hAnsi="黑体" w:eastAsia="黑体" w:cs="黑体"/>
          <w:b w:val="0"/>
          <w:bCs w:val="0"/>
          <w:color w:val="000000"/>
          <w:spacing w:val="5"/>
          <w:sz w:val="31"/>
          <w:szCs w:val="31"/>
          <w:highlight w:val="none"/>
        </w:rPr>
        <w:t>申报材料</w:t>
      </w:r>
    </w:p>
    <w:p w14:paraId="46DCCCA7">
      <w:pPr>
        <w:widowControl w:val="0"/>
        <w:spacing w:before="121" w:line="328" w:lineRule="auto"/>
        <w:ind w:right="35" w:firstLine="639"/>
        <w:jc w:val="both"/>
        <w:rPr>
          <w:rFonts w:ascii="Calibri" w:hAnsi="Calibri" w:eastAsia="宋体" w:cs="Times New Roman"/>
          <w:color w:val="000000"/>
          <w:kern w:val="2"/>
          <w:sz w:val="31"/>
          <w:szCs w:val="31"/>
          <w:highlight w:val="none"/>
          <w:lang w:val="en-US" w:eastAsia="zh-CN" w:bidi="ar-SA"/>
        </w:rPr>
      </w:pPr>
      <w:r>
        <w:rPr>
          <w:rFonts w:hint="default" w:ascii="Times New Roman" w:hAnsi="Times New Roman" w:eastAsia="仿宋_GB2312" w:cs="Times New Roman"/>
          <w:color w:val="000000"/>
          <w:spacing w:val="25"/>
          <w:kern w:val="2"/>
          <w:sz w:val="32"/>
          <w:szCs w:val="32"/>
          <w:highlight w:val="none"/>
          <w:lang w:val="en-US" w:eastAsia="zh-CN" w:bidi="ar-SA"/>
        </w:rPr>
        <w:t>县</w:t>
      </w:r>
      <w:r>
        <w:rPr>
          <w:rFonts w:hint="eastAsia" w:ascii="Times New Roman" w:hAnsi="Times New Roman" w:eastAsia="仿宋_GB2312" w:cs="Times New Roman"/>
          <w:color w:val="000000"/>
          <w:spacing w:val="25"/>
          <w:kern w:val="2"/>
          <w:sz w:val="32"/>
          <w:szCs w:val="32"/>
          <w:highlight w:val="none"/>
          <w:lang w:val="en-US" w:eastAsia="zh-CN" w:bidi="ar-SA"/>
        </w:rPr>
        <w:t>（</w:t>
      </w:r>
      <w:r>
        <w:rPr>
          <w:rFonts w:hint="default" w:ascii="Times New Roman" w:hAnsi="Times New Roman" w:eastAsia="仿宋_GB2312" w:cs="Times New Roman"/>
          <w:color w:val="000000"/>
          <w:spacing w:val="25"/>
          <w:kern w:val="2"/>
          <w:sz w:val="32"/>
          <w:szCs w:val="32"/>
          <w:highlight w:val="none"/>
          <w:lang w:val="en-US" w:eastAsia="zh-CN" w:bidi="ar-SA"/>
        </w:rPr>
        <w:t>市、区</w:t>
      </w:r>
      <w:r>
        <w:rPr>
          <w:rFonts w:hint="eastAsia" w:ascii="Times New Roman" w:hAnsi="Times New Roman" w:eastAsia="仿宋_GB2312" w:cs="Times New Roman"/>
          <w:color w:val="000000"/>
          <w:spacing w:val="25"/>
          <w:kern w:val="2"/>
          <w:sz w:val="32"/>
          <w:szCs w:val="32"/>
          <w:highlight w:val="none"/>
          <w:lang w:val="en-US" w:eastAsia="zh-CN" w:bidi="ar-SA"/>
        </w:rPr>
        <w:t>）</w:t>
      </w:r>
      <w:r>
        <w:rPr>
          <w:rFonts w:hint="default" w:ascii="Times New Roman" w:hAnsi="Times New Roman" w:eastAsia="仿宋_GB2312" w:cs="Times New Roman"/>
          <w:color w:val="000000"/>
          <w:spacing w:val="25"/>
          <w:kern w:val="2"/>
          <w:sz w:val="32"/>
          <w:szCs w:val="32"/>
          <w:highlight w:val="none"/>
          <w:lang w:val="en-US" w:eastAsia="zh-CN" w:bidi="ar-SA"/>
        </w:rPr>
        <w:t>农业农村局组织相关人员填写休闲农业与乡村</w:t>
      </w:r>
      <w:r>
        <w:rPr>
          <w:rFonts w:hint="default" w:ascii="Times New Roman" w:hAnsi="Times New Roman" w:eastAsia="仿宋_GB2312" w:cs="Times New Roman"/>
          <w:color w:val="000000"/>
          <w:spacing w:val="33"/>
          <w:kern w:val="2"/>
          <w:sz w:val="32"/>
          <w:szCs w:val="32"/>
          <w:highlight w:val="none"/>
          <w:lang w:val="en-US" w:eastAsia="zh-CN" w:bidi="ar-SA"/>
        </w:rPr>
        <w:t>旅游精品线路建设方案</w:t>
      </w:r>
      <w:r>
        <w:rPr>
          <w:rFonts w:hint="eastAsia" w:ascii="Times New Roman" w:hAnsi="Times New Roman" w:eastAsia="仿宋_GB2312" w:cs="Times New Roman"/>
          <w:color w:val="000000"/>
          <w:spacing w:val="33"/>
          <w:kern w:val="2"/>
          <w:sz w:val="32"/>
          <w:szCs w:val="32"/>
          <w:highlight w:val="none"/>
          <w:lang w:val="en-US" w:eastAsia="zh-CN" w:bidi="ar-SA"/>
        </w:rPr>
        <w:t>（</w:t>
      </w:r>
      <w:r>
        <w:rPr>
          <w:rFonts w:hint="default" w:ascii="Times New Roman" w:hAnsi="Times New Roman" w:eastAsia="仿宋_GB2312" w:cs="Times New Roman"/>
          <w:color w:val="000000"/>
          <w:spacing w:val="33"/>
          <w:kern w:val="2"/>
          <w:sz w:val="32"/>
          <w:szCs w:val="32"/>
          <w:highlight w:val="none"/>
          <w:lang w:val="en-US" w:eastAsia="zh-CN" w:bidi="ar-SA"/>
        </w:rPr>
        <w:t>附件1</w:t>
      </w:r>
      <w:r>
        <w:rPr>
          <w:rFonts w:hint="eastAsia" w:ascii="Times New Roman" w:hAnsi="Times New Roman" w:eastAsia="仿宋_GB2312" w:cs="Times New Roman"/>
          <w:color w:val="000000"/>
          <w:spacing w:val="33"/>
          <w:kern w:val="2"/>
          <w:sz w:val="32"/>
          <w:szCs w:val="32"/>
          <w:highlight w:val="none"/>
          <w:lang w:val="en-US" w:eastAsia="zh-CN" w:bidi="ar-SA"/>
        </w:rPr>
        <w:t>），</w:t>
      </w:r>
      <w:r>
        <w:rPr>
          <w:rFonts w:hint="default" w:ascii="Times New Roman" w:hAnsi="Times New Roman" w:eastAsia="仿宋_GB2312" w:cs="Times New Roman"/>
          <w:color w:val="000000"/>
          <w:spacing w:val="33"/>
          <w:kern w:val="2"/>
          <w:sz w:val="32"/>
          <w:szCs w:val="32"/>
          <w:highlight w:val="none"/>
          <w:lang w:val="en-US" w:eastAsia="zh-CN" w:bidi="ar-SA"/>
        </w:rPr>
        <w:t>指导并组织线路中的</w:t>
      </w:r>
      <w:r>
        <w:rPr>
          <w:rFonts w:hint="default" w:ascii="Times New Roman" w:hAnsi="Times New Roman" w:eastAsia="仿宋_GB2312" w:cs="Times New Roman"/>
          <w:color w:val="000000"/>
          <w:spacing w:val="20"/>
          <w:kern w:val="2"/>
          <w:sz w:val="32"/>
          <w:szCs w:val="32"/>
          <w:highlight w:val="none"/>
          <w:lang w:val="en-US" w:eastAsia="zh-CN" w:bidi="ar-SA"/>
        </w:rPr>
        <w:t>项目点填写广西休闲农业融合发展项目点申</w:t>
      </w:r>
      <w:r>
        <w:rPr>
          <w:rFonts w:hint="default" w:ascii="Times New Roman" w:hAnsi="Times New Roman" w:eastAsia="仿宋_GB2312" w:cs="Times New Roman"/>
          <w:color w:val="000000"/>
          <w:spacing w:val="19"/>
          <w:kern w:val="2"/>
          <w:sz w:val="32"/>
          <w:szCs w:val="32"/>
          <w:highlight w:val="none"/>
          <w:lang w:val="en-US" w:eastAsia="zh-CN" w:bidi="ar-SA"/>
        </w:rPr>
        <w:t>报书</w:t>
      </w:r>
      <w:r>
        <w:rPr>
          <w:rFonts w:hint="eastAsia" w:ascii="Times New Roman" w:hAnsi="Times New Roman" w:eastAsia="仿宋_GB2312" w:cs="Times New Roman"/>
          <w:color w:val="000000"/>
          <w:spacing w:val="19"/>
          <w:kern w:val="2"/>
          <w:sz w:val="32"/>
          <w:szCs w:val="32"/>
          <w:highlight w:val="none"/>
          <w:lang w:val="en-US" w:eastAsia="zh-CN" w:bidi="ar-SA"/>
        </w:rPr>
        <w:t>（</w:t>
      </w:r>
      <w:r>
        <w:rPr>
          <w:rFonts w:hint="default" w:ascii="Times New Roman" w:hAnsi="Times New Roman" w:eastAsia="仿宋_GB2312" w:cs="Times New Roman"/>
          <w:color w:val="000000"/>
          <w:spacing w:val="19"/>
          <w:kern w:val="2"/>
          <w:sz w:val="32"/>
          <w:szCs w:val="32"/>
          <w:highlight w:val="none"/>
          <w:lang w:val="en-US" w:eastAsia="zh-CN" w:bidi="ar-SA"/>
        </w:rPr>
        <w:t>附件2</w:t>
      </w:r>
      <w:r>
        <w:rPr>
          <w:rFonts w:hint="eastAsia" w:ascii="Times New Roman" w:hAnsi="Times New Roman" w:eastAsia="仿宋_GB2312" w:cs="Times New Roman"/>
          <w:color w:val="000000"/>
          <w:spacing w:val="19"/>
          <w:kern w:val="2"/>
          <w:sz w:val="32"/>
          <w:szCs w:val="32"/>
          <w:highlight w:val="none"/>
          <w:lang w:val="en-US" w:eastAsia="zh-CN" w:bidi="ar-SA"/>
        </w:rPr>
        <w:t>）</w:t>
      </w:r>
      <w:r>
        <w:rPr>
          <w:rFonts w:hint="default" w:ascii="Times New Roman" w:hAnsi="Times New Roman" w:eastAsia="仿宋_GB2312" w:cs="Times New Roman"/>
          <w:color w:val="000000"/>
          <w:spacing w:val="27"/>
          <w:kern w:val="2"/>
          <w:sz w:val="32"/>
          <w:szCs w:val="32"/>
          <w:highlight w:val="none"/>
          <w:lang w:val="en-US" w:eastAsia="zh-CN" w:bidi="ar-SA"/>
        </w:rPr>
        <w:t>和休闲农业融合发展项目点当前基础情况表</w:t>
      </w:r>
      <w:r>
        <w:rPr>
          <w:rFonts w:hint="eastAsia" w:ascii="Times New Roman" w:hAnsi="Times New Roman" w:eastAsia="仿宋_GB2312" w:cs="Times New Roman"/>
          <w:color w:val="000000"/>
          <w:spacing w:val="27"/>
          <w:kern w:val="2"/>
          <w:sz w:val="32"/>
          <w:szCs w:val="32"/>
          <w:highlight w:val="none"/>
          <w:lang w:val="en-US" w:eastAsia="zh-CN" w:bidi="ar-SA"/>
        </w:rPr>
        <w:t>（</w:t>
      </w:r>
      <w:r>
        <w:rPr>
          <w:rFonts w:hint="default" w:ascii="Times New Roman" w:hAnsi="Times New Roman" w:eastAsia="仿宋_GB2312" w:cs="Times New Roman"/>
          <w:color w:val="000000"/>
          <w:spacing w:val="27"/>
          <w:kern w:val="2"/>
          <w:sz w:val="32"/>
          <w:szCs w:val="32"/>
          <w:highlight w:val="none"/>
          <w:lang w:val="en-US" w:eastAsia="zh-CN" w:bidi="ar-SA"/>
        </w:rPr>
        <w:t>附件3</w:t>
      </w:r>
      <w:r>
        <w:rPr>
          <w:rFonts w:hint="eastAsia" w:ascii="Times New Roman" w:hAnsi="Times New Roman" w:eastAsia="仿宋_GB2312" w:cs="Times New Roman"/>
          <w:color w:val="000000"/>
          <w:spacing w:val="27"/>
          <w:kern w:val="2"/>
          <w:sz w:val="32"/>
          <w:szCs w:val="32"/>
          <w:highlight w:val="none"/>
          <w:lang w:val="en-US" w:eastAsia="zh-CN" w:bidi="ar-SA"/>
        </w:rPr>
        <w:t>）</w:t>
      </w:r>
      <w:r>
        <w:rPr>
          <w:rFonts w:hint="default" w:ascii="Times New Roman" w:hAnsi="Times New Roman" w:eastAsia="仿宋_GB2312" w:cs="Times New Roman"/>
          <w:color w:val="000000"/>
          <w:spacing w:val="27"/>
          <w:kern w:val="2"/>
          <w:sz w:val="32"/>
          <w:szCs w:val="32"/>
          <w:highlight w:val="none"/>
          <w:lang w:val="en-US" w:eastAsia="zh-CN" w:bidi="ar-SA"/>
        </w:rPr>
        <w:t>并</w:t>
      </w:r>
      <w:r>
        <w:rPr>
          <w:rFonts w:hint="default" w:ascii="Times New Roman" w:hAnsi="Times New Roman" w:eastAsia="仿宋_GB2312" w:cs="Times New Roman"/>
          <w:color w:val="000000"/>
          <w:spacing w:val="4"/>
          <w:kern w:val="2"/>
          <w:sz w:val="32"/>
          <w:szCs w:val="32"/>
          <w:highlight w:val="none"/>
          <w:lang w:val="en-US" w:eastAsia="zh-CN" w:bidi="ar-SA"/>
        </w:rPr>
        <w:t>提供相关佐证材料。</w:t>
      </w:r>
    </w:p>
    <w:p w14:paraId="1E3C019A">
      <w:pPr>
        <w:spacing w:before="79" w:line="221" w:lineRule="auto"/>
        <w:ind w:left="644"/>
        <w:outlineLvl w:val="2"/>
        <w:rPr>
          <w:rFonts w:hint="default" w:ascii="黑体" w:hAnsi="黑体" w:eastAsia="黑体" w:cs="黑体"/>
          <w:b w:val="0"/>
          <w:bCs w:val="0"/>
          <w:color w:val="000000"/>
          <w:sz w:val="31"/>
          <w:szCs w:val="31"/>
          <w:highlight w:val="none"/>
          <w:lang w:val="en-US" w:eastAsia="zh-CN"/>
        </w:rPr>
      </w:pPr>
      <w:r>
        <w:rPr>
          <w:rFonts w:hint="eastAsia" w:ascii="黑体" w:hAnsi="黑体" w:eastAsia="黑体" w:cs="黑体"/>
          <w:b w:val="0"/>
          <w:bCs w:val="0"/>
          <w:color w:val="000000"/>
          <w:spacing w:val="5"/>
          <w:sz w:val="31"/>
          <w:szCs w:val="31"/>
          <w:highlight w:val="none"/>
          <w:lang w:val="en-US" w:eastAsia="zh-CN"/>
        </w:rPr>
        <w:t>二</w:t>
      </w:r>
      <w:r>
        <w:rPr>
          <w:rFonts w:ascii="黑体" w:hAnsi="黑体" w:eastAsia="黑体" w:cs="黑体"/>
          <w:b w:val="0"/>
          <w:bCs w:val="0"/>
          <w:color w:val="000000"/>
          <w:spacing w:val="5"/>
          <w:sz w:val="31"/>
          <w:szCs w:val="31"/>
          <w:highlight w:val="none"/>
        </w:rPr>
        <w:t>、</w:t>
      </w:r>
      <w:r>
        <w:rPr>
          <w:rFonts w:hint="eastAsia" w:ascii="黑体" w:hAnsi="黑体" w:eastAsia="黑体" w:cs="黑体"/>
          <w:b w:val="0"/>
          <w:bCs w:val="0"/>
          <w:color w:val="000000"/>
          <w:spacing w:val="5"/>
          <w:sz w:val="31"/>
          <w:szCs w:val="31"/>
          <w:highlight w:val="none"/>
          <w:lang w:val="en-US" w:eastAsia="zh-CN"/>
        </w:rPr>
        <w:t>各设区市向自治区推荐项目</w:t>
      </w:r>
    </w:p>
    <w:p w14:paraId="6238DBB0">
      <w:pPr>
        <w:widowControl w:val="0"/>
        <w:spacing w:before="121" w:line="328" w:lineRule="auto"/>
        <w:ind w:right="35" w:firstLine="639"/>
        <w:jc w:val="both"/>
        <w:rPr>
          <w:rFonts w:hint="eastAsia" w:ascii="Times New Roman" w:hAnsi="Times New Roman" w:eastAsia="仿宋_GB2312" w:cs="Times New Roman"/>
          <w:color w:val="000000"/>
          <w:spacing w:val="25"/>
          <w:kern w:val="2"/>
          <w:sz w:val="32"/>
          <w:szCs w:val="32"/>
          <w:highlight w:val="none"/>
          <w:lang w:val="en-US" w:eastAsia="zh-CN" w:bidi="ar-SA"/>
        </w:rPr>
      </w:pPr>
      <w:r>
        <w:rPr>
          <w:rFonts w:hint="default" w:ascii="Times New Roman" w:hAnsi="Times New Roman" w:eastAsia="仿宋_GB2312" w:cs="Times New Roman"/>
          <w:color w:val="000000"/>
          <w:spacing w:val="25"/>
          <w:kern w:val="2"/>
          <w:sz w:val="32"/>
          <w:szCs w:val="32"/>
          <w:highlight w:val="none"/>
          <w:lang w:val="en-US" w:eastAsia="zh-CN" w:bidi="ar-SA"/>
        </w:rPr>
        <w:t>各市农业农村局指导所辖县</w:t>
      </w:r>
      <w:r>
        <w:rPr>
          <w:rFonts w:hint="eastAsia" w:ascii="Times New Roman" w:hAnsi="Times New Roman" w:eastAsia="仿宋_GB2312" w:cs="Times New Roman"/>
          <w:color w:val="000000"/>
          <w:spacing w:val="25"/>
          <w:kern w:val="2"/>
          <w:sz w:val="32"/>
          <w:szCs w:val="32"/>
          <w:highlight w:val="none"/>
          <w:lang w:val="en-US" w:eastAsia="zh-CN" w:bidi="ar-SA"/>
        </w:rPr>
        <w:t>（</w:t>
      </w:r>
      <w:r>
        <w:rPr>
          <w:rFonts w:hint="default" w:ascii="Times New Roman" w:hAnsi="Times New Roman" w:eastAsia="仿宋_GB2312" w:cs="Times New Roman"/>
          <w:color w:val="000000"/>
          <w:spacing w:val="25"/>
          <w:kern w:val="2"/>
          <w:sz w:val="32"/>
          <w:szCs w:val="32"/>
          <w:highlight w:val="none"/>
          <w:lang w:val="en-US" w:eastAsia="zh-CN" w:bidi="ar-SA"/>
        </w:rPr>
        <w:t>市、区</w:t>
      </w:r>
      <w:r>
        <w:rPr>
          <w:rFonts w:hint="eastAsia" w:ascii="Times New Roman" w:hAnsi="Times New Roman" w:eastAsia="仿宋_GB2312" w:cs="Times New Roman"/>
          <w:color w:val="000000"/>
          <w:spacing w:val="25"/>
          <w:kern w:val="2"/>
          <w:sz w:val="32"/>
          <w:szCs w:val="32"/>
          <w:highlight w:val="none"/>
          <w:lang w:val="en-US" w:eastAsia="zh-CN" w:bidi="ar-SA"/>
        </w:rPr>
        <w:t>）</w:t>
      </w:r>
      <w:r>
        <w:rPr>
          <w:rFonts w:hint="default" w:ascii="Times New Roman" w:hAnsi="Times New Roman" w:eastAsia="仿宋_GB2312" w:cs="Times New Roman"/>
          <w:color w:val="000000"/>
          <w:spacing w:val="25"/>
          <w:kern w:val="2"/>
          <w:sz w:val="32"/>
          <w:szCs w:val="32"/>
          <w:highlight w:val="none"/>
          <w:lang w:val="en-US" w:eastAsia="zh-CN" w:bidi="ar-SA"/>
        </w:rPr>
        <w:t>农业农村局积极申报。具体流程：</w:t>
      </w:r>
      <w:r>
        <w:rPr>
          <w:rFonts w:hint="eastAsia" w:ascii="Times New Roman" w:hAnsi="Times New Roman" w:eastAsia="仿宋_GB2312" w:cs="Times New Roman"/>
          <w:color w:val="000000"/>
          <w:spacing w:val="25"/>
          <w:kern w:val="2"/>
          <w:sz w:val="32"/>
          <w:szCs w:val="32"/>
          <w:highlight w:val="none"/>
          <w:lang w:val="en-US" w:eastAsia="zh-CN" w:bidi="ar-SA"/>
        </w:rPr>
        <w:t>县（市、区）</w:t>
      </w:r>
      <w:r>
        <w:rPr>
          <w:rFonts w:hint="default" w:ascii="Times New Roman" w:hAnsi="Times New Roman" w:eastAsia="仿宋_GB2312" w:cs="Times New Roman"/>
          <w:color w:val="000000"/>
          <w:spacing w:val="25"/>
          <w:kern w:val="2"/>
          <w:sz w:val="32"/>
          <w:szCs w:val="32"/>
          <w:highlight w:val="none"/>
          <w:lang w:val="en-US" w:eastAsia="zh-CN" w:bidi="ar-SA"/>
        </w:rPr>
        <w:t>农业农村部门组织提交申报材料，经市农业农村部门充分论证筛选后，每市择优向自治区农业农村厅推荐1</w:t>
      </w:r>
      <w:r>
        <w:rPr>
          <w:rFonts w:hint="eastAsia" w:ascii="Times New Roman" w:hAnsi="Times New Roman" w:eastAsia="仿宋_GB2312" w:cs="Times New Roman"/>
          <w:color w:val="000000"/>
          <w:spacing w:val="25"/>
          <w:kern w:val="2"/>
          <w:sz w:val="32"/>
          <w:szCs w:val="32"/>
          <w:highlight w:val="none"/>
          <w:lang w:val="en-US" w:eastAsia="zh-CN" w:bidi="ar-SA"/>
        </w:rPr>
        <w:t>～2</w:t>
      </w:r>
      <w:r>
        <w:rPr>
          <w:rFonts w:hint="default" w:ascii="Times New Roman" w:hAnsi="Times New Roman" w:eastAsia="仿宋_GB2312" w:cs="Times New Roman"/>
          <w:color w:val="000000"/>
          <w:spacing w:val="25"/>
          <w:kern w:val="2"/>
          <w:sz w:val="32"/>
          <w:szCs w:val="32"/>
          <w:highlight w:val="none"/>
          <w:lang w:val="en-US" w:eastAsia="zh-CN" w:bidi="ar-SA"/>
        </w:rPr>
        <w:t>条精品线路</w:t>
      </w:r>
      <w:r>
        <w:rPr>
          <w:rFonts w:hint="eastAsia" w:ascii="Times New Roman" w:hAnsi="Times New Roman" w:eastAsia="仿宋_GB2312" w:cs="Times New Roman"/>
          <w:color w:val="000000"/>
          <w:spacing w:val="25"/>
          <w:kern w:val="2"/>
          <w:sz w:val="32"/>
          <w:szCs w:val="32"/>
          <w:highlight w:val="none"/>
          <w:lang w:val="en-US" w:eastAsia="zh-CN" w:bidi="ar-SA"/>
        </w:rPr>
        <w:t>。</w:t>
      </w:r>
    </w:p>
    <w:p w14:paraId="4B813D7D">
      <w:pPr>
        <w:widowControl w:val="0"/>
        <w:numPr>
          <w:ilvl w:val="0"/>
          <w:numId w:val="0"/>
        </w:numPr>
        <w:ind w:firstLine="640" w:firstLineChars="200"/>
        <w:jc w:val="both"/>
        <w:outlineLvl w:val="2"/>
        <w:rPr>
          <w:rFonts w:ascii="黑体" w:hAnsi="黑体" w:eastAsia="黑体" w:cs="Times New Roman"/>
          <w:b w:val="0"/>
          <w:bCs w:val="0"/>
          <w:color w:val="000000"/>
          <w:kern w:val="2"/>
          <w:sz w:val="32"/>
          <w:szCs w:val="32"/>
          <w:highlight w:val="none"/>
          <w:lang w:val="en-US" w:eastAsia="zh-CN" w:bidi="ar-SA"/>
        </w:rPr>
      </w:pPr>
      <w:r>
        <w:rPr>
          <w:rFonts w:hint="eastAsia" w:ascii="黑体" w:hAnsi="黑体" w:eastAsia="黑体" w:cs="Times New Roman"/>
          <w:b w:val="0"/>
          <w:bCs w:val="0"/>
          <w:color w:val="000000"/>
          <w:kern w:val="2"/>
          <w:sz w:val="32"/>
          <w:szCs w:val="32"/>
          <w:highlight w:val="none"/>
          <w:lang w:val="en-US" w:eastAsia="zh-CN" w:bidi="ar-SA"/>
        </w:rPr>
        <w:t>三、自治区组织项目评审</w:t>
      </w:r>
    </w:p>
    <w:p w14:paraId="1604343C">
      <w:pPr>
        <w:widowControl w:val="0"/>
        <w:spacing w:before="121" w:line="328" w:lineRule="auto"/>
        <w:ind w:right="35" w:firstLine="639"/>
        <w:jc w:val="both"/>
        <w:rPr>
          <w:rFonts w:hint="eastAsia" w:ascii="Times New Roman" w:hAnsi="Times New Roman" w:eastAsia="仿宋_GB2312" w:cs="Times New Roman"/>
          <w:color w:val="000000"/>
          <w:spacing w:val="25"/>
          <w:kern w:val="2"/>
          <w:sz w:val="32"/>
          <w:szCs w:val="32"/>
          <w:highlight w:val="none"/>
          <w:lang w:val="en-US" w:eastAsia="zh-CN" w:bidi="ar-SA"/>
        </w:rPr>
      </w:pPr>
      <w:r>
        <w:rPr>
          <w:rFonts w:hint="eastAsia" w:ascii="Times New Roman" w:hAnsi="Times New Roman" w:eastAsia="仿宋_GB2312" w:cs="Times New Roman"/>
          <w:color w:val="000000"/>
          <w:spacing w:val="25"/>
          <w:kern w:val="2"/>
          <w:sz w:val="32"/>
          <w:szCs w:val="32"/>
          <w:highlight w:val="none"/>
          <w:lang w:val="en-US" w:eastAsia="zh-CN" w:bidi="ar-SA"/>
        </w:rPr>
        <w:t>自治区组建专家评审小组，通过初审、集中会审、专家评审等步骤确定本年度项目和项目县（市、区）补助资金额度。补助资金下达后，由项目县（市、区）农业农村部门按照任务清单组织项目承担主体严格按照实施方案实施。</w:t>
      </w:r>
    </w:p>
    <w:p w14:paraId="05ADAA85">
      <w:pPr>
        <w:widowControl w:val="0"/>
        <w:spacing w:before="86" w:line="336" w:lineRule="auto"/>
        <w:ind w:left="1658" w:hanging="1309"/>
        <w:jc w:val="both"/>
        <w:rPr>
          <w:rFonts w:ascii="Calibri" w:hAnsi="Calibri" w:eastAsia="宋体" w:cs="Times New Roman"/>
          <w:color w:val="000000"/>
          <w:spacing w:val="9"/>
          <w:kern w:val="2"/>
          <w:sz w:val="31"/>
          <w:szCs w:val="31"/>
          <w:highlight w:val="none"/>
          <w:lang w:val="en-US" w:eastAsia="zh-CN" w:bidi="ar-SA"/>
        </w:rPr>
      </w:pPr>
    </w:p>
    <w:p w14:paraId="7843540D">
      <w:pPr>
        <w:widowControl w:val="0"/>
        <w:spacing w:before="86" w:line="336" w:lineRule="auto"/>
        <w:ind w:left="1658" w:hanging="1309"/>
        <w:jc w:val="both"/>
        <w:rPr>
          <w:rFonts w:hint="default" w:ascii="Times New Roman" w:hAnsi="Times New Roman" w:eastAsia="仿宋_GB2312" w:cs="Times New Roman"/>
          <w:color w:val="000000"/>
          <w:kern w:val="2"/>
          <w:sz w:val="30"/>
          <w:szCs w:val="30"/>
          <w:highlight w:val="none"/>
          <w:lang w:val="en-US" w:eastAsia="zh-CN" w:bidi="ar-SA"/>
        </w:rPr>
      </w:pPr>
      <w:r>
        <w:rPr>
          <w:rFonts w:hint="default" w:ascii="Times New Roman" w:hAnsi="Times New Roman" w:eastAsia="仿宋_GB2312" w:cs="Times New Roman"/>
          <w:color w:val="000000"/>
          <w:spacing w:val="9"/>
          <w:kern w:val="2"/>
          <w:sz w:val="30"/>
          <w:szCs w:val="30"/>
          <w:highlight w:val="none"/>
          <w:lang w:val="en-US" w:eastAsia="zh-CN" w:bidi="ar-SA"/>
        </w:rPr>
        <w:t>附件：1</w:t>
      </w:r>
      <w:r>
        <w:rPr>
          <w:rFonts w:hint="default" w:ascii="Times New Roman" w:hAnsi="Times New Roman" w:eastAsia="仿宋_GB2312" w:cs="Times New Roman"/>
          <w:color w:val="000000"/>
          <w:spacing w:val="9"/>
          <w:kern w:val="2"/>
          <w:sz w:val="30"/>
          <w:szCs w:val="30"/>
          <w:highlight w:val="none"/>
          <w:u w:val="single" w:color="auto"/>
          <w:lang w:val="en-US" w:eastAsia="zh-CN" w:bidi="ar-SA"/>
        </w:rPr>
        <w:t>.</w:t>
      </w:r>
      <w:r>
        <w:rPr>
          <w:rFonts w:hint="eastAsia" w:ascii="Times New Roman" w:hAnsi="Times New Roman" w:eastAsia="仿宋_GB2312" w:cs="Times New Roman"/>
          <w:color w:val="000000"/>
          <w:spacing w:val="-40"/>
          <w:kern w:val="2"/>
          <w:sz w:val="30"/>
          <w:szCs w:val="30"/>
          <w:highlight w:val="none"/>
          <w:u w:val="single" w:color="auto"/>
          <w:lang w:val="en-US" w:eastAsia="zh-CN" w:bidi="ar-SA"/>
        </w:rPr>
        <w:t>（</w:t>
      </w:r>
      <w:r>
        <w:rPr>
          <w:rFonts w:hint="default" w:ascii="Times New Roman" w:hAnsi="Times New Roman" w:eastAsia="仿宋_GB2312" w:cs="Times New Roman"/>
          <w:color w:val="000000"/>
          <w:spacing w:val="9"/>
          <w:kern w:val="2"/>
          <w:sz w:val="30"/>
          <w:szCs w:val="30"/>
          <w:highlight w:val="none"/>
          <w:u w:val="single" w:color="auto"/>
          <w:lang w:val="en-US" w:eastAsia="zh-CN" w:bidi="ar-SA"/>
        </w:rPr>
        <w:t>具体线路名称</w:t>
      </w:r>
      <w:r>
        <w:rPr>
          <w:rFonts w:hint="eastAsia" w:ascii="Times New Roman" w:hAnsi="Times New Roman" w:eastAsia="仿宋_GB2312" w:cs="Times New Roman"/>
          <w:color w:val="000000"/>
          <w:spacing w:val="9"/>
          <w:kern w:val="2"/>
          <w:sz w:val="30"/>
          <w:szCs w:val="30"/>
          <w:highlight w:val="none"/>
          <w:u w:val="single" w:color="auto"/>
          <w:lang w:val="en-US" w:eastAsia="zh-CN" w:bidi="ar-SA"/>
        </w:rPr>
        <w:t>）</w:t>
      </w:r>
      <w:r>
        <w:rPr>
          <w:rFonts w:hint="default" w:ascii="Times New Roman" w:hAnsi="Times New Roman" w:eastAsia="仿宋_GB2312" w:cs="Times New Roman"/>
          <w:color w:val="000000"/>
          <w:spacing w:val="9"/>
          <w:kern w:val="2"/>
          <w:sz w:val="30"/>
          <w:szCs w:val="30"/>
          <w:highlight w:val="none"/>
          <w:lang w:val="en-US" w:eastAsia="zh-CN" w:bidi="ar-SA"/>
        </w:rPr>
        <w:t>休闲农业与乡村旅游精品线路</w:t>
      </w:r>
      <w:r>
        <w:rPr>
          <w:rFonts w:hint="default" w:ascii="Times New Roman" w:hAnsi="Times New Roman" w:eastAsia="仿宋_GB2312" w:cs="Times New Roman"/>
          <w:color w:val="000000"/>
          <w:spacing w:val="35"/>
          <w:kern w:val="2"/>
          <w:sz w:val="30"/>
          <w:szCs w:val="30"/>
          <w:highlight w:val="none"/>
          <w:lang w:val="en-US" w:eastAsia="zh-CN" w:bidi="ar-SA"/>
        </w:rPr>
        <w:t>建设方案</w:t>
      </w:r>
      <w:r>
        <w:rPr>
          <w:rFonts w:hint="eastAsia" w:ascii="Times New Roman" w:hAnsi="Times New Roman" w:eastAsia="仿宋_GB2312" w:cs="Times New Roman"/>
          <w:color w:val="000000"/>
          <w:spacing w:val="35"/>
          <w:kern w:val="2"/>
          <w:sz w:val="30"/>
          <w:szCs w:val="30"/>
          <w:highlight w:val="none"/>
          <w:lang w:val="en-US" w:eastAsia="zh-CN" w:bidi="ar-SA"/>
        </w:rPr>
        <w:t>（</w:t>
      </w:r>
      <w:r>
        <w:rPr>
          <w:rFonts w:hint="default" w:ascii="Times New Roman" w:hAnsi="Times New Roman" w:eastAsia="仿宋_GB2312" w:cs="Times New Roman"/>
          <w:color w:val="000000"/>
          <w:spacing w:val="35"/>
          <w:kern w:val="2"/>
          <w:sz w:val="30"/>
          <w:szCs w:val="30"/>
          <w:highlight w:val="none"/>
          <w:lang w:val="en-US" w:eastAsia="zh-CN" w:bidi="ar-SA"/>
        </w:rPr>
        <w:t>模板</w:t>
      </w:r>
      <w:r>
        <w:rPr>
          <w:rFonts w:hint="eastAsia" w:ascii="Times New Roman" w:hAnsi="Times New Roman" w:eastAsia="仿宋_GB2312" w:cs="Times New Roman"/>
          <w:color w:val="000000"/>
          <w:spacing w:val="35"/>
          <w:kern w:val="2"/>
          <w:sz w:val="30"/>
          <w:szCs w:val="30"/>
          <w:highlight w:val="none"/>
          <w:lang w:val="en-US" w:eastAsia="zh-CN" w:bidi="ar-SA"/>
        </w:rPr>
        <w:t>）</w:t>
      </w:r>
    </w:p>
    <w:p w14:paraId="2DEF7944">
      <w:pPr>
        <w:widowControl w:val="0"/>
        <w:spacing w:line="220" w:lineRule="auto"/>
        <w:ind w:left="1329"/>
        <w:jc w:val="both"/>
        <w:rPr>
          <w:rFonts w:hint="default" w:ascii="Times New Roman" w:hAnsi="Times New Roman" w:eastAsia="仿宋_GB2312" w:cs="Times New Roman"/>
          <w:color w:val="000000"/>
          <w:kern w:val="2"/>
          <w:sz w:val="30"/>
          <w:szCs w:val="30"/>
          <w:highlight w:val="none"/>
          <w:lang w:val="en-US" w:eastAsia="zh-CN" w:bidi="ar-SA"/>
        </w:rPr>
      </w:pPr>
      <w:r>
        <w:rPr>
          <w:rFonts w:hint="default" w:ascii="Times New Roman" w:hAnsi="Times New Roman" w:eastAsia="仿宋_GB2312" w:cs="Times New Roman"/>
          <w:color w:val="000000"/>
          <w:spacing w:val="10"/>
          <w:kern w:val="2"/>
          <w:sz w:val="30"/>
          <w:szCs w:val="30"/>
          <w:highlight w:val="none"/>
          <w:lang w:val="en-US" w:eastAsia="zh-CN" w:bidi="ar-SA"/>
        </w:rPr>
        <w:t>2.广西休闲农业融合发展项目点申</w:t>
      </w:r>
      <w:r>
        <w:rPr>
          <w:rFonts w:hint="default" w:ascii="Times New Roman" w:hAnsi="Times New Roman" w:eastAsia="仿宋_GB2312" w:cs="Times New Roman"/>
          <w:color w:val="000000"/>
          <w:spacing w:val="9"/>
          <w:kern w:val="2"/>
          <w:sz w:val="30"/>
          <w:szCs w:val="30"/>
          <w:highlight w:val="none"/>
          <w:lang w:val="en-US" w:eastAsia="zh-CN" w:bidi="ar-SA"/>
        </w:rPr>
        <w:t>报书</w:t>
      </w:r>
    </w:p>
    <w:p w14:paraId="5CBC7F2D">
      <w:pPr>
        <w:widowControl w:val="0"/>
        <w:spacing w:before="86" w:line="336" w:lineRule="auto"/>
        <w:ind w:left="1735" w:leftChars="640" w:hanging="391" w:hangingChars="123"/>
        <w:jc w:val="both"/>
        <w:rPr>
          <w:rFonts w:hint="default" w:ascii="Times New Roman" w:hAnsi="Times New Roman" w:eastAsia="仿宋_GB2312" w:cs="Times New Roman"/>
          <w:b/>
          <w:bCs/>
          <w:color w:val="000000"/>
          <w:spacing w:val="-21"/>
          <w:sz w:val="30"/>
          <w:szCs w:val="30"/>
          <w:highlight w:val="none"/>
        </w:rPr>
      </w:pPr>
      <w:r>
        <w:rPr>
          <w:rFonts w:hint="default" w:ascii="Times New Roman" w:hAnsi="Times New Roman" w:eastAsia="仿宋_GB2312" w:cs="Times New Roman"/>
          <w:color w:val="000000"/>
          <w:spacing w:val="9"/>
          <w:kern w:val="2"/>
          <w:sz w:val="30"/>
          <w:szCs w:val="30"/>
          <w:highlight w:val="none"/>
          <w:lang w:val="en-US" w:eastAsia="zh-CN" w:bidi="ar-SA"/>
        </w:rPr>
        <w:t>3.休闲农业融合发展项目点当前基础情况表</w:t>
      </w:r>
    </w:p>
    <w:p w14:paraId="58B8A47B">
      <w:pPr>
        <w:bidi w:val="0"/>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pacing w:val="-21"/>
          <w:sz w:val="32"/>
          <w:szCs w:val="32"/>
          <w:highlight w:val="none"/>
        </w:rPr>
        <w:br w:type="page"/>
      </w:r>
      <w:r>
        <w:rPr>
          <w:rFonts w:hint="eastAsia" w:ascii="黑体" w:hAnsi="黑体" w:eastAsia="黑体" w:cs="黑体"/>
          <w:b w:val="0"/>
          <w:bCs w:val="0"/>
          <w:color w:val="000000"/>
          <w:spacing w:val="-21"/>
          <w:sz w:val="32"/>
          <w:szCs w:val="32"/>
          <w:highlight w:val="none"/>
        </w:rPr>
        <w:t>附</w:t>
      </w:r>
      <w:r>
        <w:rPr>
          <w:rFonts w:hint="eastAsia" w:ascii="黑体" w:hAnsi="黑体" w:eastAsia="黑体" w:cs="黑体"/>
          <w:b w:val="0"/>
          <w:bCs w:val="0"/>
          <w:color w:val="000000"/>
          <w:spacing w:val="-53"/>
          <w:sz w:val="32"/>
          <w:szCs w:val="32"/>
          <w:highlight w:val="none"/>
        </w:rPr>
        <w:t xml:space="preserve"> </w:t>
      </w:r>
      <w:r>
        <w:rPr>
          <w:rFonts w:hint="eastAsia" w:ascii="黑体" w:hAnsi="黑体" w:eastAsia="黑体" w:cs="黑体"/>
          <w:b w:val="0"/>
          <w:bCs w:val="0"/>
          <w:color w:val="000000"/>
          <w:spacing w:val="-21"/>
          <w:sz w:val="32"/>
          <w:szCs w:val="32"/>
          <w:highlight w:val="none"/>
        </w:rPr>
        <w:t>件</w:t>
      </w:r>
      <w:r>
        <w:rPr>
          <w:rFonts w:hint="eastAsia" w:ascii="黑体" w:hAnsi="黑体" w:eastAsia="黑体" w:cs="黑体"/>
          <w:b w:val="0"/>
          <w:bCs w:val="0"/>
          <w:color w:val="000000"/>
          <w:spacing w:val="-39"/>
          <w:sz w:val="32"/>
          <w:szCs w:val="32"/>
          <w:highlight w:val="none"/>
        </w:rPr>
        <w:t xml:space="preserve"> </w:t>
      </w:r>
      <w:r>
        <w:rPr>
          <w:rFonts w:hint="eastAsia" w:ascii="黑体" w:hAnsi="黑体" w:eastAsia="黑体" w:cs="黑体"/>
          <w:b w:val="0"/>
          <w:bCs w:val="0"/>
          <w:color w:val="000000"/>
          <w:spacing w:val="-21"/>
          <w:sz w:val="32"/>
          <w:szCs w:val="32"/>
          <w:highlight w:val="none"/>
          <w:lang w:val="en-US" w:eastAsia="zh-CN"/>
        </w:rPr>
        <w:t>1</w:t>
      </w:r>
    </w:p>
    <w:p w14:paraId="7F54A8F0">
      <w:pPr>
        <w:spacing w:line="264" w:lineRule="auto"/>
        <w:rPr>
          <w:rFonts w:ascii="Arial" w:hAnsi="Times New Roman" w:eastAsia="宋体" w:cs="Times New Roman"/>
          <w:color w:val="000000"/>
          <w:sz w:val="21"/>
          <w:highlight w:val="none"/>
        </w:rPr>
      </w:pPr>
    </w:p>
    <w:p w14:paraId="10C9B688">
      <w:pPr>
        <w:spacing w:line="264" w:lineRule="auto"/>
        <w:rPr>
          <w:rFonts w:ascii="Arial" w:hAnsi="Times New Roman" w:eastAsia="宋体" w:cs="Times New Roman"/>
          <w:color w:val="000000"/>
          <w:sz w:val="21"/>
          <w:highlight w:val="none"/>
        </w:rPr>
      </w:pPr>
    </w:p>
    <w:p w14:paraId="0DE0B52E">
      <w:pPr>
        <w:spacing w:line="264" w:lineRule="auto"/>
        <w:rPr>
          <w:rFonts w:ascii="Arial" w:hAnsi="Times New Roman" w:eastAsia="宋体" w:cs="Times New Roman"/>
          <w:color w:val="000000"/>
          <w:sz w:val="21"/>
          <w:highlight w:val="none"/>
        </w:rPr>
      </w:pPr>
    </w:p>
    <w:p w14:paraId="50EEBE9D">
      <w:pPr>
        <w:spacing w:line="264" w:lineRule="auto"/>
        <w:rPr>
          <w:rFonts w:ascii="Arial" w:hAnsi="Times New Roman" w:eastAsia="宋体" w:cs="Times New Roman"/>
          <w:color w:val="000000"/>
          <w:sz w:val="21"/>
          <w:highlight w:val="none"/>
        </w:rPr>
      </w:pPr>
    </w:p>
    <w:p w14:paraId="14ABD0A3">
      <w:pPr>
        <w:spacing w:line="265" w:lineRule="auto"/>
        <w:rPr>
          <w:rFonts w:ascii="Arial" w:hAnsi="Times New Roman" w:eastAsia="宋体" w:cs="Times New Roman"/>
          <w:color w:val="000000"/>
          <w:sz w:val="21"/>
          <w:highlight w:val="none"/>
        </w:rPr>
      </w:pPr>
    </w:p>
    <w:p w14:paraId="0B01887A">
      <w:pPr>
        <w:spacing w:before="143" w:line="219" w:lineRule="auto"/>
        <w:jc w:val="right"/>
        <w:rPr>
          <w:rFonts w:hint="eastAsia" w:ascii="方正小标宋简体" w:hAnsi="方正小标宋简体" w:eastAsia="方正小标宋简体" w:cs="方正小标宋简体"/>
          <w:b w:val="0"/>
          <w:bCs w:val="0"/>
          <w:color w:val="000000"/>
          <w:sz w:val="44"/>
          <w:szCs w:val="44"/>
          <w:highlight w:val="none"/>
        </w:rPr>
      </w:pPr>
      <w:r>
        <w:rPr>
          <w:rFonts w:hint="eastAsia" w:ascii="方正小标宋简体" w:hAnsi="方正小标宋简体" w:eastAsia="方正小标宋简体" w:cs="方正小标宋简体"/>
          <w:b w:val="0"/>
          <w:bCs w:val="0"/>
          <w:color w:val="000000"/>
          <w:spacing w:val="-2"/>
          <w:sz w:val="44"/>
          <w:szCs w:val="44"/>
          <w:highlight w:val="none"/>
          <w:u w:val="single" w:color="auto"/>
          <w:lang w:eastAsia="zh-CN"/>
        </w:rPr>
        <w:t>（</w:t>
      </w:r>
      <w:r>
        <w:rPr>
          <w:rFonts w:hint="eastAsia" w:ascii="方正小标宋简体" w:hAnsi="方正小标宋简体" w:eastAsia="方正小标宋简体" w:cs="方正小标宋简体"/>
          <w:b w:val="0"/>
          <w:bCs w:val="0"/>
          <w:color w:val="000000"/>
          <w:spacing w:val="-2"/>
          <w:sz w:val="44"/>
          <w:szCs w:val="44"/>
          <w:highlight w:val="none"/>
          <w:u w:val="single" w:color="auto"/>
        </w:rPr>
        <w:t>具体线路名称</w:t>
      </w:r>
      <w:r>
        <w:rPr>
          <w:rFonts w:hint="eastAsia" w:ascii="方正小标宋简体" w:hAnsi="方正小标宋简体" w:eastAsia="方正小标宋简体" w:cs="方正小标宋简体"/>
          <w:b w:val="0"/>
          <w:bCs w:val="0"/>
          <w:color w:val="000000"/>
          <w:spacing w:val="-2"/>
          <w:sz w:val="44"/>
          <w:szCs w:val="44"/>
          <w:highlight w:val="none"/>
          <w:u w:val="single" w:color="auto"/>
          <w:lang w:eastAsia="zh-CN"/>
        </w:rPr>
        <w:t>）</w:t>
      </w:r>
      <w:r>
        <w:rPr>
          <w:rFonts w:hint="eastAsia" w:ascii="方正小标宋简体" w:hAnsi="方正小标宋简体" w:eastAsia="方正小标宋简体" w:cs="方正小标宋简体"/>
          <w:b w:val="0"/>
          <w:bCs w:val="0"/>
          <w:color w:val="000000"/>
          <w:spacing w:val="-2"/>
          <w:sz w:val="44"/>
          <w:szCs w:val="44"/>
          <w:highlight w:val="none"/>
        </w:rPr>
        <w:t>休闲农业与乡村旅游精品</w:t>
      </w:r>
      <w:r>
        <w:rPr>
          <w:rFonts w:hint="eastAsia" w:ascii="方正小标宋简体" w:hAnsi="方正小标宋简体" w:eastAsia="方正小标宋简体" w:cs="方正小标宋简体"/>
          <w:b w:val="0"/>
          <w:bCs w:val="0"/>
          <w:color w:val="000000"/>
          <w:spacing w:val="-3"/>
          <w:sz w:val="44"/>
          <w:szCs w:val="44"/>
          <w:highlight w:val="none"/>
        </w:rPr>
        <w:t>线路</w:t>
      </w:r>
    </w:p>
    <w:p w14:paraId="750617B9">
      <w:pPr>
        <w:spacing w:before="67" w:line="219" w:lineRule="auto"/>
        <w:ind w:left="2052" w:firstLine="504" w:firstLineChars="100"/>
        <w:rPr>
          <w:rFonts w:ascii="宋体" w:hAnsi="宋体" w:eastAsia="宋体" w:cs="宋体"/>
          <w:b w:val="0"/>
          <w:bCs w:val="0"/>
          <w:color w:val="000000"/>
          <w:sz w:val="44"/>
          <w:szCs w:val="44"/>
          <w:highlight w:val="none"/>
        </w:rPr>
      </w:pPr>
      <w:r>
        <w:rPr>
          <w:rFonts w:hint="eastAsia" w:ascii="方正小标宋简体" w:hAnsi="方正小标宋简体" w:eastAsia="方正小标宋简体" w:cs="方正小标宋简体"/>
          <w:b w:val="0"/>
          <w:bCs w:val="0"/>
          <w:color w:val="000000"/>
          <w:spacing w:val="32"/>
          <w:sz w:val="44"/>
          <w:szCs w:val="44"/>
          <w:highlight w:val="none"/>
        </w:rPr>
        <w:t>建设方案</w:t>
      </w:r>
      <w:r>
        <w:rPr>
          <w:rFonts w:hint="eastAsia" w:ascii="方正小标宋简体" w:hAnsi="方正小标宋简体" w:eastAsia="方正小标宋简体" w:cs="方正小标宋简体"/>
          <w:b w:val="0"/>
          <w:bCs w:val="0"/>
          <w:color w:val="000000"/>
          <w:spacing w:val="32"/>
          <w:sz w:val="44"/>
          <w:szCs w:val="44"/>
          <w:highlight w:val="none"/>
          <w:lang w:eastAsia="zh-CN"/>
        </w:rPr>
        <w:t>（</w:t>
      </w:r>
      <w:r>
        <w:rPr>
          <w:rFonts w:hint="eastAsia" w:ascii="方正小标宋简体" w:hAnsi="方正小标宋简体" w:eastAsia="方正小标宋简体" w:cs="方正小标宋简体"/>
          <w:b w:val="0"/>
          <w:bCs w:val="0"/>
          <w:color w:val="000000"/>
          <w:spacing w:val="32"/>
          <w:sz w:val="44"/>
          <w:szCs w:val="44"/>
          <w:highlight w:val="none"/>
          <w:lang w:val="en-US" w:eastAsia="zh-CN"/>
        </w:rPr>
        <w:t>参考</w:t>
      </w:r>
      <w:r>
        <w:rPr>
          <w:rFonts w:hint="eastAsia" w:ascii="方正小标宋简体" w:hAnsi="方正小标宋简体" w:eastAsia="方正小标宋简体" w:cs="方正小标宋简体"/>
          <w:b w:val="0"/>
          <w:bCs w:val="0"/>
          <w:color w:val="000000"/>
          <w:spacing w:val="32"/>
          <w:sz w:val="44"/>
          <w:szCs w:val="44"/>
          <w:highlight w:val="none"/>
        </w:rPr>
        <w:t>模板</w:t>
      </w:r>
      <w:r>
        <w:rPr>
          <w:rFonts w:hint="eastAsia" w:ascii="方正小标宋简体" w:hAnsi="方正小标宋简体" w:eastAsia="方正小标宋简体" w:cs="方正小标宋简体"/>
          <w:b w:val="0"/>
          <w:bCs w:val="0"/>
          <w:color w:val="000000"/>
          <w:spacing w:val="32"/>
          <w:sz w:val="44"/>
          <w:szCs w:val="44"/>
          <w:highlight w:val="none"/>
          <w:lang w:eastAsia="zh-CN"/>
        </w:rPr>
        <w:t>）</w:t>
      </w:r>
    </w:p>
    <w:p w14:paraId="1A3975B2">
      <w:pPr>
        <w:spacing w:line="242" w:lineRule="auto"/>
        <w:rPr>
          <w:rFonts w:ascii="Arial" w:hAnsi="Times New Roman" w:eastAsia="宋体" w:cs="Times New Roman"/>
          <w:color w:val="000000"/>
          <w:sz w:val="21"/>
          <w:highlight w:val="none"/>
        </w:rPr>
      </w:pPr>
    </w:p>
    <w:p w14:paraId="3B2F95A9">
      <w:pPr>
        <w:spacing w:line="242" w:lineRule="auto"/>
        <w:rPr>
          <w:rFonts w:ascii="Arial" w:hAnsi="Times New Roman" w:eastAsia="宋体" w:cs="Times New Roman"/>
          <w:color w:val="000000"/>
          <w:sz w:val="21"/>
          <w:highlight w:val="none"/>
        </w:rPr>
      </w:pPr>
    </w:p>
    <w:p w14:paraId="5C6EF8DD">
      <w:pPr>
        <w:spacing w:line="242" w:lineRule="auto"/>
        <w:rPr>
          <w:rFonts w:ascii="Arial" w:hAnsi="Times New Roman" w:eastAsia="宋体" w:cs="Times New Roman"/>
          <w:color w:val="000000"/>
          <w:sz w:val="21"/>
          <w:highlight w:val="none"/>
        </w:rPr>
      </w:pPr>
    </w:p>
    <w:p w14:paraId="16F79D25">
      <w:pPr>
        <w:spacing w:line="242" w:lineRule="auto"/>
        <w:rPr>
          <w:rFonts w:ascii="Arial" w:hAnsi="Times New Roman" w:eastAsia="宋体" w:cs="Times New Roman"/>
          <w:color w:val="000000"/>
          <w:sz w:val="21"/>
          <w:highlight w:val="none"/>
        </w:rPr>
      </w:pPr>
    </w:p>
    <w:p w14:paraId="42BAC48C">
      <w:pPr>
        <w:spacing w:line="242" w:lineRule="auto"/>
        <w:rPr>
          <w:rFonts w:ascii="Arial" w:hAnsi="Times New Roman" w:eastAsia="宋体" w:cs="Times New Roman"/>
          <w:color w:val="000000"/>
          <w:sz w:val="21"/>
          <w:highlight w:val="none"/>
        </w:rPr>
      </w:pPr>
    </w:p>
    <w:p w14:paraId="458CAA65">
      <w:pPr>
        <w:spacing w:line="242" w:lineRule="auto"/>
        <w:rPr>
          <w:rFonts w:ascii="Arial" w:hAnsi="Times New Roman" w:eastAsia="宋体" w:cs="Times New Roman"/>
          <w:color w:val="000000"/>
          <w:sz w:val="21"/>
          <w:highlight w:val="none"/>
        </w:rPr>
      </w:pPr>
    </w:p>
    <w:p w14:paraId="4C69551D">
      <w:pPr>
        <w:spacing w:line="242" w:lineRule="auto"/>
        <w:rPr>
          <w:rFonts w:ascii="Arial" w:hAnsi="Times New Roman" w:eastAsia="宋体" w:cs="Times New Roman"/>
          <w:color w:val="000000"/>
          <w:sz w:val="21"/>
          <w:highlight w:val="none"/>
        </w:rPr>
      </w:pPr>
    </w:p>
    <w:p w14:paraId="751DD6F1">
      <w:pPr>
        <w:spacing w:line="242" w:lineRule="auto"/>
        <w:rPr>
          <w:rFonts w:ascii="Arial" w:hAnsi="Times New Roman" w:eastAsia="宋体" w:cs="Times New Roman"/>
          <w:color w:val="000000"/>
          <w:sz w:val="21"/>
          <w:highlight w:val="none"/>
        </w:rPr>
      </w:pPr>
    </w:p>
    <w:p w14:paraId="4D2E5384">
      <w:pPr>
        <w:spacing w:line="242" w:lineRule="auto"/>
        <w:rPr>
          <w:rFonts w:ascii="Arial" w:hAnsi="Times New Roman" w:eastAsia="宋体" w:cs="Times New Roman"/>
          <w:color w:val="000000"/>
          <w:sz w:val="21"/>
          <w:highlight w:val="none"/>
        </w:rPr>
      </w:pPr>
    </w:p>
    <w:p w14:paraId="4962C3A9">
      <w:pPr>
        <w:spacing w:line="242" w:lineRule="auto"/>
        <w:rPr>
          <w:rFonts w:ascii="Arial" w:hAnsi="Times New Roman" w:eastAsia="宋体" w:cs="Times New Roman"/>
          <w:color w:val="000000"/>
          <w:sz w:val="21"/>
          <w:highlight w:val="none"/>
        </w:rPr>
      </w:pPr>
    </w:p>
    <w:p w14:paraId="0DB08031">
      <w:pPr>
        <w:spacing w:line="242" w:lineRule="auto"/>
        <w:rPr>
          <w:rFonts w:ascii="Arial" w:hAnsi="Times New Roman" w:eastAsia="宋体" w:cs="Times New Roman"/>
          <w:color w:val="000000"/>
          <w:sz w:val="21"/>
          <w:highlight w:val="none"/>
        </w:rPr>
      </w:pPr>
    </w:p>
    <w:p w14:paraId="001E5322">
      <w:pPr>
        <w:spacing w:line="242" w:lineRule="auto"/>
        <w:rPr>
          <w:rFonts w:ascii="Arial" w:hAnsi="Times New Roman" w:eastAsia="宋体" w:cs="Times New Roman"/>
          <w:color w:val="000000"/>
          <w:sz w:val="21"/>
          <w:highlight w:val="none"/>
        </w:rPr>
      </w:pPr>
    </w:p>
    <w:p w14:paraId="1F45C03C">
      <w:pPr>
        <w:spacing w:line="242" w:lineRule="auto"/>
        <w:rPr>
          <w:rFonts w:ascii="Arial" w:hAnsi="Times New Roman" w:eastAsia="宋体" w:cs="Times New Roman"/>
          <w:color w:val="000000"/>
          <w:sz w:val="21"/>
          <w:highlight w:val="none"/>
        </w:rPr>
      </w:pPr>
    </w:p>
    <w:p w14:paraId="00667000">
      <w:pPr>
        <w:spacing w:line="242" w:lineRule="auto"/>
        <w:rPr>
          <w:rFonts w:ascii="Arial" w:hAnsi="Times New Roman" w:eastAsia="宋体" w:cs="Times New Roman"/>
          <w:color w:val="000000"/>
          <w:sz w:val="21"/>
          <w:highlight w:val="none"/>
        </w:rPr>
      </w:pPr>
    </w:p>
    <w:p w14:paraId="32A7BB26">
      <w:pPr>
        <w:spacing w:line="242" w:lineRule="auto"/>
        <w:rPr>
          <w:rFonts w:ascii="Arial" w:hAnsi="Times New Roman" w:eastAsia="宋体" w:cs="Times New Roman"/>
          <w:color w:val="000000"/>
          <w:sz w:val="21"/>
          <w:highlight w:val="none"/>
        </w:rPr>
      </w:pPr>
    </w:p>
    <w:p w14:paraId="622C14C1">
      <w:pPr>
        <w:spacing w:line="242" w:lineRule="auto"/>
        <w:rPr>
          <w:rFonts w:ascii="Arial" w:hAnsi="Times New Roman" w:eastAsia="宋体" w:cs="Times New Roman"/>
          <w:color w:val="000000"/>
          <w:sz w:val="21"/>
          <w:highlight w:val="none"/>
        </w:rPr>
      </w:pPr>
    </w:p>
    <w:p w14:paraId="58DF39A3">
      <w:pPr>
        <w:spacing w:line="242" w:lineRule="auto"/>
        <w:rPr>
          <w:rFonts w:ascii="Arial" w:hAnsi="Times New Roman" w:eastAsia="宋体" w:cs="Times New Roman"/>
          <w:color w:val="000000"/>
          <w:sz w:val="21"/>
          <w:highlight w:val="none"/>
        </w:rPr>
      </w:pPr>
    </w:p>
    <w:p w14:paraId="46097102">
      <w:pPr>
        <w:spacing w:line="242" w:lineRule="auto"/>
        <w:rPr>
          <w:rFonts w:ascii="Arial" w:hAnsi="Times New Roman" w:eastAsia="宋体" w:cs="Times New Roman"/>
          <w:color w:val="000000"/>
          <w:sz w:val="21"/>
          <w:highlight w:val="none"/>
        </w:rPr>
      </w:pPr>
    </w:p>
    <w:p w14:paraId="14E2A74F">
      <w:pPr>
        <w:spacing w:line="242" w:lineRule="auto"/>
        <w:rPr>
          <w:rFonts w:ascii="Arial" w:hAnsi="Times New Roman" w:eastAsia="宋体" w:cs="Times New Roman"/>
          <w:color w:val="000000"/>
          <w:sz w:val="21"/>
          <w:highlight w:val="none"/>
        </w:rPr>
      </w:pPr>
    </w:p>
    <w:p w14:paraId="308403E2">
      <w:pPr>
        <w:spacing w:line="242" w:lineRule="auto"/>
        <w:rPr>
          <w:rFonts w:ascii="Arial" w:hAnsi="Times New Roman" w:eastAsia="宋体" w:cs="Times New Roman"/>
          <w:color w:val="000000"/>
          <w:sz w:val="21"/>
          <w:highlight w:val="none"/>
        </w:rPr>
      </w:pPr>
    </w:p>
    <w:p w14:paraId="41323AB3">
      <w:pPr>
        <w:spacing w:line="242" w:lineRule="auto"/>
        <w:rPr>
          <w:rFonts w:ascii="Arial" w:hAnsi="Times New Roman" w:eastAsia="宋体" w:cs="Times New Roman"/>
          <w:color w:val="000000"/>
          <w:sz w:val="21"/>
          <w:highlight w:val="none"/>
        </w:rPr>
      </w:pPr>
    </w:p>
    <w:p w14:paraId="09FC116A">
      <w:pPr>
        <w:spacing w:line="242" w:lineRule="auto"/>
        <w:rPr>
          <w:rFonts w:ascii="Arial" w:hAnsi="Times New Roman" w:eastAsia="宋体" w:cs="Times New Roman"/>
          <w:color w:val="000000"/>
          <w:sz w:val="21"/>
          <w:highlight w:val="none"/>
        </w:rPr>
      </w:pPr>
    </w:p>
    <w:p w14:paraId="0BBE0FA4">
      <w:pPr>
        <w:spacing w:line="242" w:lineRule="auto"/>
        <w:rPr>
          <w:rFonts w:ascii="Arial" w:hAnsi="Times New Roman" w:eastAsia="宋体" w:cs="Times New Roman"/>
          <w:color w:val="000000"/>
          <w:sz w:val="21"/>
          <w:highlight w:val="none"/>
        </w:rPr>
      </w:pPr>
    </w:p>
    <w:p w14:paraId="65B8C3FF">
      <w:pPr>
        <w:spacing w:line="242" w:lineRule="auto"/>
        <w:rPr>
          <w:rFonts w:ascii="Arial" w:hAnsi="Times New Roman" w:eastAsia="宋体" w:cs="Times New Roman"/>
          <w:color w:val="000000"/>
          <w:sz w:val="21"/>
          <w:highlight w:val="none"/>
        </w:rPr>
      </w:pPr>
    </w:p>
    <w:p w14:paraId="0E86A519">
      <w:pPr>
        <w:spacing w:line="242" w:lineRule="auto"/>
        <w:rPr>
          <w:rFonts w:ascii="Arial" w:hAnsi="Times New Roman" w:eastAsia="宋体" w:cs="Times New Roman"/>
          <w:color w:val="000000"/>
          <w:sz w:val="21"/>
          <w:highlight w:val="none"/>
        </w:rPr>
      </w:pPr>
    </w:p>
    <w:p w14:paraId="66EBDCF9">
      <w:pPr>
        <w:spacing w:line="242" w:lineRule="auto"/>
        <w:rPr>
          <w:rFonts w:ascii="Arial" w:hAnsi="Times New Roman" w:eastAsia="宋体" w:cs="Times New Roman"/>
          <w:color w:val="000000"/>
          <w:sz w:val="21"/>
          <w:highlight w:val="none"/>
        </w:rPr>
      </w:pPr>
    </w:p>
    <w:p w14:paraId="186BDA9A">
      <w:pPr>
        <w:widowControl w:val="0"/>
        <w:spacing w:before="97" w:line="229" w:lineRule="auto"/>
        <w:ind w:left="915"/>
        <w:jc w:val="both"/>
        <w:rPr>
          <w:rFonts w:hint="default" w:ascii="Times New Roman" w:hAnsi="Times New Roman" w:eastAsia="仿宋_GB2312" w:cs="Times New Roman"/>
          <w:color w:val="000000"/>
          <w:kern w:val="2"/>
          <w:sz w:val="30"/>
          <w:szCs w:val="30"/>
          <w:highlight w:val="none"/>
          <w:lang w:val="en-US" w:eastAsia="zh-CN" w:bidi="ar-SA"/>
        </w:rPr>
      </w:pPr>
      <w:r>
        <w:rPr>
          <w:rFonts w:hint="default" w:ascii="Times New Roman" w:hAnsi="Times New Roman" w:eastAsia="仿宋_GB2312" w:cs="Times New Roman"/>
          <w:color w:val="000000"/>
          <w:spacing w:val="-32"/>
          <w:kern w:val="2"/>
          <w:position w:val="-2"/>
          <w:sz w:val="29"/>
          <w:szCs w:val="29"/>
          <w:highlight w:val="none"/>
          <w:lang w:val="en-US" w:eastAsia="zh-CN" w:bidi="ar-SA"/>
        </w:rPr>
        <w:t>申</w:t>
      </w:r>
      <w:r>
        <w:rPr>
          <w:rFonts w:hint="default" w:ascii="Times New Roman" w:hAnsi="Times New Roman" w:eastAsia="仿宋_GB2312" w:cs="Times New Roman"/>
          <w:color w:val="000000"/>
          <w:spacing w:val="-28"/>
          <w:kern w:val="2"/>
          <w:position w:val="-2"/>
          <w:sz w:val="29"/>
          <w:szCs w:val="29"/>
          <w:highlight w:val="none"/>
          <w:lang w:val="en-US" w:eastAsia="zh-CN" w:bidi="ar-SA"/>
        </w:rPr>
        <w:t xml:space="preserve"> </w:t>
      </w:r>
      <w:r>
        <w:rPr>
          <w:rFonts w:hint="default" w:ascii="Times New Roman" w:hAnsi="Times New Roman" w:eastAsia="仿宋_GB2312" w:cs="Times New Roman"/>
          <w:color w:val="000000"/>
          <w:spacing w:val="-32"/>
          <w:kern w:val="2"/>
          <w:position w:val="-2"/>
          <w:sz w:val="29"/>
          <w:szCs w:val="29"/>
          <w:highlight w:val="none"/>
          <w:lang w:val="en-US" w:eastAsia="zh-CN" w:bidi="ar-SA"/>
        </w:rPr>
        <w:t>报 地 区</w:t>
      </w:r>
      <w:r>
        <w:rPr>
          <w:rFonts w:hint="default" w:ascii="Times New Roman" w:hAnsi="Times New Roman" w:eastAsia="仿宋_GB2312" w:cs="Times New Roman"/>
          <w:color w:val="000000"/>
          <w:spacing w:val="-53"/>
          <w:kern w:val="2"/>
          <w:position w:val="-2"/>
          <w:sz w:val="29"/>
          <w:szCs w:val="29"/>
          <w:highlight w:val="none"/>
          <w:lang w:val="en-US" w:eastAsia="zh-CN" w:bidi="ar-SA"/>
        </w:rPr>
        <w:t xml:space="preserve"> </w:t>
      </w:r>
      <w:r>
        <w:rPr>
          <w:rFonts w:hint="default" w:ascii="Times New Roman" w:hAnsi="Times New Roman" w:eastAsia="仿宋_GB2312" w:cs="Times New Roman"/>
          <w:color w:val="000000"/>
          <w:spacing w:val="-32"/>
          <w:kern w:val="2"/>
          <w:position w:val="-2"/>
          <w:sz w:val="29"/>
          <w:szCs w:val="29"/>
          <w:highlight w:val="none"/>
          <w:lang w:val="en-US" w:eastAsia="zh-CN" w:bidi="ar-SA"/>
        </w:rPr>
        <w:t>：</w:t>
      </w:r>
      <w:r>
        <w:rPr>
          <w:rFonts w:hint="default" w:ascii="Times New Roman" w:hAnsi="Times New Roman" w:eastAsia="仿宋_GB2312" w:cs="Times New Roman"/>
          <w:color w:val="000000"/>
          <w:spacing w:val="15"/>
          <w:kern w:val="2"/>
          <w:position w:val="-2"/>
          <w:sz w:val="29"/>
          <w:szCs w:val="29"/>
          <w:highlight w:val="none"/>
          <w:u w:val="single" w:color="auto"/>
          <w:lang w:val="en-US" w:eastAsia="zh-CN" w:bidi="ar-SA"/>
        </w:rPr>
        <w:t xml:space="preserve">      </w:t>
      </w:r>
      <w:r>
        <w:rPr>
          <w:rFonts w:hint="default" w:ascii="Times New Roman" w:hAnsi="Times New Roman" w:eastAsia="仿宋_GB2312" w:cs="Times New Roman"/>
          <w:color w:val="000000"/>
          <w:spacing w:val="135"/>
          <w:kern w:val="2"/>
          <w:position w:val="-2"/>
          <w:sz w:val="29"/>
          <w:szCs w:val="29"/>
          <w:highlight w:val="none"/>
          <w:lang w:val="en-US" w:eastAsia="zh-CN" w:bidi="ar-SA"/>
        </w:rPr>
        <w:t xml:space="preserve"> </w:t>
      </w:r>
      <w:r>
        <w:rPr>
          <w:rFonts w:hint="default" w:ascii="Times New Roman" w:hAnsi="Times New Roman" w:eastAsia="仿宋_GB2312" w:cs="Times New Roman"/>
          <w:color w:val="000000"/>
          <w:spacing w:val="-32"/>
          <w:kern w:val="2"/>
          <w:position w:val="1"/>
          <w:sz w:val="30"/>
          <w:szCs w:val="30"/>
          <w:highlight w:val="none"/>
          <w:lang w:val="en-US" w:eastAsia="zh-CN" w:bidi="ar-SA"/>
        </w:rPr>
        <w:t>市</w:t>
      </w:r>
      <w:r>
        <w:rPr>
          <w:rFonts w:hint="default" w:ascii="Times New Roman" w:hAnsi="Times New Roman" w:eastAsia="仿宋_GB2312" w:cs="Times New Roman"/>
          <w:color w:val="000000"/>
          <w:spacing w:val="36"/>
          <w:kern w:val="2"/>
          <w:position w:val="1"/>
          <w:sz w:val="30"/>
          <w:szCs w:val="30"/>
          <w:highlight w:val="none"/>
          <w:lang w:val="en-US" w:eastAsia="zh-CN" w:bidi="ar-SA"/>
        </w:rPr>
        <w:t xml:space="preserve"> </w:t>
      </w:r>
      <w:r>
        <w:rPr>
          <w:rFonts w:hint="default" w:ascii="Times New Roman" w:hAnsi="Times New Roman" w:eastAsia="仿宋_GB2312" w:cs="Times New Roman"/>
          <w:color w:val="000000"/>
          <w:spacing w:val="13"/>
          <w:kern w:val="2"/>
          <w:position w:val="1"/>
          <w:sz w:val="30"/>
          <w:szCs w:val="30"/>
          <w:highlight w:val="none"/>
          <w:u w:val="single" w:color="auto"/>
          <w:lang w:val="en-US" w:eastAsia="zh-CN" w:bidi="ar-SA"/>
        </w:rPr>
        <w:t xml:space="preserve">          </w:t>
      </w:r>
      <w:r>
        <w:rPr>
          <w:rFonts w:hint="default" w:ascii="Times New Roman" w:hAnsi="Times New Roman" w:eastAsia="仿宋_GB2312" w:cs="Times New Roman"/>
          <w:color w:val="000000"/>
          <w:spacing w:val="100"/>
          <w:kern w:val="2"/>
          <w:position w:val="1"/>
          <w:sz w:val="30"/>
          <w:szCs w:val="30"/>
          <w:highlight w:val="none"/>
          <w:lang w:val="en-US" w:eastAsia="zh-CN" w:bidi="ar-SA"/>
        </w:rPr>
        <w:t xml:space="preserve"> </w:t>
      </w:r>
      <w:r>
        <w:rPr>
          <w:rFonts w:hint="default" w:ascii="Times New Roman" w:hAnsi="Times New Roman" w:eastAsia="仿宋_GB2312" w:cs="Times New Roman"/>
          <w:color w:val="000000"/>
          <w:spacing w:val="-32"/>
          <w:kern w:val="2"/>
          <w:position w:val="1"/>
          <w:sz w:val="30"/>
          <w:szCs w:val="30"/>
          <w:highlight w:val="none"/>
          <w:lang w:val="en-US" w:eastAsia="zh-CN" w:bidi="ar-SA"/>
        </w:rPr>
        <w:t>县</w:t>
      </w:r>
      <w:r>
        <w:rPr>
          <w:rFonts w:hint="default" w:ascii="Times New Roman" w:hAnsi="Times New Roman" w:eastAsia="仿宋_GB2312" w:cs="Times New Roman"/>
          <w:color w:val="000000"/>
          <w:spacing w:val="21"/>
          <w:kern w:val="2"/>
          <w:position w:val="1"/>
          <w:sz w:val="30"/>
          <w:szCs w:val="30"/>
          <w:highlight w:val="none"/>
          <w:lang w:val="en-US" w:eastAsia="zh-CN" w:bidi="ar-SA"/>
        </w:rPr>
        <w:t xml:space="preserve"> </w:t>
      </w:r>
      <w:r>
        <w:rPr>
          <w:rFonts w:hint="default" w:ascii="Times New Roman" w:hAnsi="Times New Roman" w:eastAsia="仿宋_GB2312" w:cs="Times New Roman"/>
          <w:color w:val="000000"/>
          <w:spacing w:val="-32"/>
          <w:kern w:val="2"/>
          <w:position w:val="1"/>
          <w:sz w:val="30"/>
          <w:szCs w:val="30"/>
          <w:highlight w:val="none"/>
          <w:lang w:val="en-US" w:eastAsia="zh-CN" w:bidi="ar-SA"/>
        </w:rPr>
        <w:t>( 市</w:t>
      </w:r>
      <w:r>
        <w:rPr>
          <w:rFonts w:hint="default" w:ascii="Times New Roman" w:hAnsi="Times New Roman" w:eastAsia="仿宋_GB2312" w:cs="Times New Roman"/>
          <w:color w:val="000000"/>
          <w:kern w:val="2"/>
          <w:position w:val="1"/>
          <w:sz w:val="30"/>
          <w:szCs w:val="30"/>
          <w:highlight w:val="none"/>
          <w:lang w:val="en-US" w:eastAsia="zh-CN" w:bidi="ar-SA"/>
        </w:rPr>
        <w:t xml:space="preserve"> </w:t>
      </w:r>
      <w:r>
        <w:rPr>
          <w:rFonts w:hint="default" w:ascii="Times New Roman" w:hAnsi="Times New Roman" w:eastAsia="仿宋_GB2312" w:cs="Times New Roman"/>
          <w:color w:val="000000"/>
          <w:spacing w:val="-32"/>
          <w:kern w:val="2"/>
          <w:position w:val="1"/>
          <w:sz w:val="30"/>
          <w:szCs w:val="30"/>
          <w:highlight w:val="none"/>
          <w:lang w:val="en-US" w:eastAsia="zh-CN" w:bidi="ar-SA"/>
        </w:rPr>
        <w:t>、</w:t>
      </w:r>
      <w:r>
        <w:rPr>
          <w:rFonts w:hint="default" w:ascii="Times New Roman" w:hAnsi="Times New Roman" w:eastAsia="仿宋_GB2312" w:cs="Times New Roman"/>
          <w:color w:val="000000"/>
          <w:spacing w:val="3"/>
          <w:kern w:val="2"/>
          <w:position w:val="1"/>
          <w:sz w:val="30"/>
          <w:szCs w:val="30"/>
          <w:highlight w:val="none"/>
          <w:lang w:val="en-US" w:eastAsia="zh-CN" w:bidi="ar-SA"/>
        </w:rPr>
        <w:t xml:space="preserve"> </w:t>
      </w:r>
      <w:r>
        <w:rPr>
          <w:rFonts w:hint="default" w:ascii="Times New Roman" w:hAnsi="Times New Roman" w:eastAsia="仿宋_GB2312" w:cs="Times New Roman"/>
          <w:color w:val="000000"/>
          <w:spacing w:val="-32"/>
          <w:kern w:val="2"/>
          <w:position w:val="1"/>
          <w:sz w:val="30"/>
          <w:szCs w:val="30"/>
          <w:highlight w:val="none"/>
          <w:lang w:val="en-US" w:eastAsia="zh-CN" w:bidi="ar-SA"/>
        </w:rPr>
        <w:t>区 )</w:t>
      </w:r>
    </w:p>
    <w:p w14:paraId="3BE4E6B7">
      <w:pPr>
        <w:widowControl w:val="0"/>
        <w:spacing w:before="227" w:line="225" w:lineRule="auto"/>
        <w:ind w:left="935"/>
        <w:jc w:val="both"/>
        <w:rPr>
          <w:rFonts w:hint="default" w:ascii="Times New Roman" w:hAnsi="Times New Roman" w:eastAsia="仿宋_GB2312" w:cs="Times New Roman"/>
          <w:color w:val="000000"/>
          <w:kern w:val="2"/>
          <w:sz w:val="30"/>
          <w:szCs w:val="30"/>
          <w:highlight w:val="none"/>
          <w:lang w:val="en-US" w:eastAsia="zh-CN" w:bidi="ar-SA"/>
        </w:rPr>
      </w:pPr>
      <w:r>
        <w:rPr>
          <w:rFonts w:hint="default" w:ascii="Times New Roman" w:hAnsi="Times New Roman" w:eastAsia="仿宋_GB2312" w:cs="Times New Roman"/>
          <w:color w:val="000000"/>
          <w:spacing w:val="-30"/>
          <w:kern w:val="2"/>
          <w:position w:val="-1"/>
          <w:sz w:val="30"/>
          <w:szCs w:val="30"/>
          <w:highlight w:val="none"/>
          <w:lang w:val="en-US" w:eastAsia="zh-CN" w:bidi="ar-SA"/>
        </w:rPr>
        <w:t>申</w:t>
      </w:r>
      <w:r>
        <w:rPr>
          <w:rFonts w:hint="default" w:ascii="Times New Roman" w:hAnsi="Times New Roman" w:eastAsia="仿宋_GB2312" w:cs="Times New Roman"/>
          <w:color w:val="000000"/>
          <w:spacing w:val="-34"/>
          <w:kern w:val="2"/>
          <w:position w:val="-1"/>
          <w:sz w:val="30"/>
          <w:szCs w:val="30"/>
          <w:highlight w:val="none"/>
          <w:lang w:val="en-US" w:eastAsia="zh-CN" w:bidi="ar-SA"/>
        </w:rPr>
        <w:t xml:space="preserve"> </w:t>
      </w:r>
      <w:r>
        <w:rPr>
          <w:rFonts w:hint="default" w:ascii="Times New Roman" w:hAnsi="Times New Roman" w:eastAsia="仿宋_GB2312" w:cs="Times New Roman"/>
          <w:color w:val="000000"/>
          <w:spacing w:val="-30"/>
          <w:kern w:val="2"/>
          <w:position w:val="-1"/>
          <w:sz w:val="30"/>
          <w:szCs w:val="30"/>
          <w:highlight w:val="none"/>
          <w:lang w:val="en-US" w:eastAsia="zh-CN" w:bidi="ar-SA"/>
        </w:rPr>
        <w:t>报 时 间</w:t>
      </w:r>
      <w:r>
        <w:rPr>
          <w:rFonts w:hint="default" w:ascii="Times New Roman" w:hAnsi="Times New Roman" w:eastAsia="仿宋_GB2312" w:cs="Times New Roman"/>
          <w:color w:val="000000"/>
          <w:spacing w:val="-60"/>
          <w:kern w:val="2"/>
          <w:position w:val="-1"/>
          <w:sz w:val="30"/>
          <w:szCs w:val="30"/>
          <w:highlight w:val="none"/>
          <w:lang w:val="en-US" w:eastAsia="zh-CN" w:bidi="ar-SA"/>
        </w:rPr>
        <w:t xml:space="preserve"> </w:t>
      </w:r>
      <w:r>
        <w:rPr>
          <w:rFonts w:hint="default" w:ascii="Times New Roman" w:hAnsi="Times New Roman" w:eastAsia="仿宋_GB2312" w:cs="Times New Roman"/>
          <w:color w:val="000000"/>
          <w:spacing w:val="-30"/>
          <w:kern w:val="2"/>
          <w:position w:val="-1"/>
          <w:sz w:val="30"/>
          <w:szCs w:val="30"/>
          <w:highlight w:val="none"/>
          <w:lang w:val="en-US" w:eastAsia="zh-CN" w:bidi="ar-SA"/>
        </w:rPr>
        <w:t>：</w:t>
      </w:r>
      <w:r>
        <w:rPr>
          <w:rFonts w:hint="default" w:ascii="Times New Roman" w:hAnsi="Times New Roman" w:eastAsia="仿宋_GB2312" w:cs="Times New Roman"/>
          <w:color w:val="000000"/>
          <w:spacing w:val="16"/>
          <w:kern w:val="2"/>
          <w:position w:val="-1"/>
          <w:sz w:val="30"/>
          <w:szCs w:val="30"/>
          <w:highlight w:val="none"/>
          <w:u w:val="single" w:color="auto"/>
          <w:lang w:val="en-US" w:eastAsia="zh-CN" w:bidi="ar-SA"/>
        </w:rPr>
        <w:t xml:space="preserve">      </w:t>
      </w:r>
      <w:r>
        <w:rPr>
          <w:rFonts w:hint="default" w:ascii="Times New Roman" w:hAnsi="Times New Roman" w:eastAsia="仿宋_GB2312" w:cs="Times New Roman"/>
          <w:color w:val="000000"/>
          <w:spacing w:val="-30"/>
          <w:kern w:val="2"/>
          <w:position w:val="-1"/>
          <w:sz w:val="30"/>
          <w:szCs w:val="30"/>
          <w:highlight w:val="none"/>
          <w:lang w:val="en-US" w:eastAsia="zh-CN" w:bidi="ar-SA"/>
        </w:rPr>
        <w:t xml:space="preserve">  </w:t>
      </w:r>
      <w:r>
        <w:rPr>
          <w:rFonts w:hint="default" w:ascii="Times New Roman" w:hAnsi="Times New Roman" w:eastAsia="仿宋_GB2312" w:cs="Times New Roman"/>
          <w:color w:val="000000"/>
          <w:spacing w:val="-30"/>
          <w:kern w:val="2"/>
          <w:position w:val="2"/>
          <w:sz w:val="30"/>
          <w:szCs w:val="30"/>
          <w:highlight w:val="none"/>
          <w:lang w:val="en-US" w:eastAsia="zh-CN" w:bidi="ar-SA"/>
        </w:rPr>
        <w:t>年</w:t>
      </w:r>
      <w:r>
        <w:rPr>
          <w:rFonts w:hint="default" w:ascii="Times New Roman" w:hAnsi="Times New Roman" w:eastAsia="仿宋_GB2312" w:cs="Times New Roman"/>
          <w:color w:val="000000"/>
          <w:spacing w:val="76"/>
          <w:kern w:val="2"/>
          <w:position w:val="2"/>
          <w:sz w:val="30"/>
          <w:szCs w:val="30"/>
          <w:highlight w:val="none"/>
          <w:lang w:val="en-US" w:eastAsia="zh-CN" w:bidi="ar-SA"/>
        </w:rPr>
        <w:t xml:space="preserve"> </w:t>
      </w:r>
      <w:r>
        <w:rPr>
          <w:rFonts w:hint="default" w:ascii="Times New Roman" w:hAnsi="Times New Roman" w:eastAsia="仿宋_GB2312" w:cs="Times New Roman"/>
          <w:color w:val="000000"/>
          <w:spacing w:val="12"/>
          <w:kern w:val="2"/>
          <w:position w:val="2"/>
          <w:sz w:val="30"/>
          <w:szCs w:val="30"/>
          <w:highlight w:val="none"/>
          <w:u w:val="single" w:color="auto"/>
          <w:lang w:val="en-US" w:eastAsia="zh-CN" w:bidi="ar-SA"/>
        </w:rPr>
        <w:t xml:space="preserve">         </w:t>
      </w:r>
      <w:r>
        <w:rPr>
          <w:rFonts w:hint="default" w:ascii="Times New Roman" w:hAnsi="Times New Roman" w:eastAsia="仿宋_GB2312" w:cs="Times New Roman"/>
          <w:color w:val="000000"/>
          <w:spacing w:val="6"/>
          <w:kern w:val="2"/>
          <w:position w:val="2"/>
          <w:sz w:val="30"/>
          <w:szCs w:val="30"/>
          <w:highlight w:val="none"/>
          <w:lang w:val="en-US" w:eastAsia="zh-CN" w:bidi="ar-SA"/>
        </w:rPr>
        <w:t xml:space="preserve">  </w:t>
      </w:r>
      <w:r>
        <w:rPr>
          <w:rFonts w:hint="default" w:ascii="Times New Roman" w:hAnsi="Times New Roman" w:eastAsia="仿宋_GB2312" w:cs="Times New Roman"/>
          <w:color w:val="000000"/>
          <w:spacing w:val="-30"/>
          <w:kern w:val="2"/>
          <w:position w:val="3"/>
          <w:sz w:val="30"/>
          <w:szCs w:val="30"/>
          <w:highlight w:val="none"/>
          <w:lang w:val="en-US" w:eastAsia="zh-CN" w:bidi="ar-SA"/>
        </w:rPr>
        <w:t>月</w:t>
      </w:r>
    </w:p>
    <w:p w14:paraId="7259009E">
      <w:pPr>
        <w:spacing w:before="48"/>
        <w:rPr>
          <w:rFonts w:ascii="Times New Roman" w:hAnsi="Times New Roman" w:eastAsia="宋体" w:cs="Times New Roman"/>
          <w:color w:val="000000"/>
          <w:highlight w:val="none"/>
        </w:rPr>
      </w:pPr>
    </w:p>
    <w:p w14:paraId="25F791E1">
      <w:pPr>
        <w:spacing w:before="47"/>
        <w:rPr>
          <w:rFonts w:ascii="Times New Roman" w:hAnsi="Times New Roman" w:eastAsia="宋体" w:cs="Times New Roman"/>
          <w:color w:val="000000"/>
          <w:highlight w:val="none"/>
        </w:rPr>
      </w:pPr>
    </w:p>
    <w:p w14:paraId="6F047FD9">
      <w:pPr>
        <w:spacing w:before="47"/>
        <w:rPr>
          <w:rFonts w:ascii="Times New Roman" w:hAnsi="Times New Roman" w:eastAsia="宋体" w:cs="Times New Roman"/>
          <w:color w:val="000000"/>
          <w:highlight w:val="none"/>
        </w:rPr>
      </w:pPr>
    </w:p>
    <w:p w14:paraId="4329456B">
      <w:pPr>
        <w:spacing w:before="47"/>
        <w:rPr>
          <w:rFonts w:ascii="Times New Roman" w:hAnsi="Times New Roman" w:eastAsia="宋体" w:cs="Times New Roman"/>
          <w:color w:val="000000"/>
          <w:highlight w:val="none"/>
        </w:rPr>
      </w:pPr>
    </w:p>
    <w:p w14:paraId="6A40177F">
      <w:pPr>
        <w:spacing w:before="47"/>
        <w:rPr>
          <w:rFonts w:ascii="Times New Roman" w:hAnsi="Times New Roman" w:eastAsia="宋体" w:cs="Times New Roman"/>
          <w:color w:val="000000"/>
          <w:highlight w:val="none"/>
        </w:rPr>
      </w:pPr>
    </w:p>
    <w:p w14:paraId="58DA89A3">
      <w:pPr>
        <w:rPr>
          <w:color w:val="000000"/>
          <w:highlight w:val="none"/>
        </w:rPr>
        <w:sectPr>
          <w:footerReference r:id="rId8" w:type="default"/>
          <w:pgSz w:w="11900" w:h="16840"/>
          <w:pgMar w:top="1440" w:right="1800" w:bottom="1440" w:left="1800" w:header="0" w:footer="958" w:gutter="0"/>
          <w:pgNumType w:fmt="decimal"/>
          <w:cols w:space="720" w:num="1"/>
        </w:sectPr>
      </w:pPr>
    </w:p>
    <w:p w14:paraId="21DAD960">
      <w:pPr>
        <w:spacing w:line="222" w:lineRule="auto"/>
        <w:rPr>
          <w:color w:val="000000"/>
          <w:sz w:val="30"/>
          <w:szCs w:val="30"/>
          <w:highlight w:val="none"/>
        </w:rPr>
        <w:sectPr>
          <w:type w:val="continuous"/>
          <w:pgSz w:w="11900" w:h="16840"/>
          <w:pgMar w:top="1440" w:right="1800" w:bottom="1440" w:left="1800" w:header="0" w:footer="958" w:gutter="0"/>
          <w:pgNumType w:fmt="decimal"/>
          <w:cols w:equalWidth="0" w:num="2">
            <w:col w:w="6080" w:space="100"/>
            <w:col w:w="2120"/>
          </w:cols>
        </w:sectPr>
      </w:pPr>
    </w:p>
    <w:p w14:paraId="468E9506">
      <w:pPr>
        <w:keepNext w:val="0"/>
        <w:keepLines w:val="0"/>
        <w:pageBreakBefore w:val="0"/>
        <w:widowControl w:val="0"/>
        <w:kinsoku/>
        <w:wordWrap/>
        <w:overflowPunct/>
        <w:topLinePunct w:val="0"/>
        <w:autoSpaceDE/>
        <w:autoSpaceDN/>
        <w:bidi w:val="0"/>
        <w:adjustRightInd/>
        <w:snapToGrid/>
        <w:spacing w:line="560" w:lineRule="exact"/>
        <w:ind w:left="0" w:right="0" w:firstLine="636" w:firstLineChars="200"/>
        <w:textAlignment w:val="auto"/>
        <w:outlineLvl w:val="9"/>
        <w:rPr>
          <w:rFonts w:ascii="黑体" w:hAnsi="黑体" w:eastAsia="黑体" w:cs="黑体"/>
          <w:b w:val="0"/>
          <w:bCs w:val="0"/>
          <w:color w:val="000000"/>
          <w:sz w:val="30"/>
          <w:szCs w:val="30"/>
          <w:highlight w:val="none"/>
        </w:rPr>
      </w:pPr>
      <w:r>
        <w:rPr>
          <w:rFonts w:ascii="黑体" w:hAnsi="黑体" w:eastAsia="黑体" w:cs="黑体"/>
          <w:b w:val="0"/>
          <w:bCs w:val="0"/>
          <w:color w:val="000000"/>
          <w:spacing w:val="9"/>
          <w:sz w:val="30"/>
          <w:szCs w:val="30"/>
          <w:highlight w:val="none"/>
        </w:rPr>
        <w:t>一</w:t>
      </w:r>
      <w:r>
        <w:rPr>
          <w:rFonts w:ascii="黑体" w:hAnsi="黑体" w:eastAsia="黑体" w:cs="黑体"/>
          <w:b w:val="0"/>
          <w:bCs w:val="0"/>
          <w:color w:val="000000"/>
          <w:spacing w:val="-56"/>
          <w:sz w:val="30"/>
          <w:szCs w:val="30"/>
          <w:highlight w:val="none"/>
        </w:rPr>
        <w:t xml:space="preserve"> </w:t>
      </w:r>
      <w:r>
        <w:rPr>
          <w:rFonts w:ascii="黑体" w:hAnsi="黑体" w:eastAsia="黑体" w:cs="黑体"/>
          <w:b w:val="0"/>
          <w:bCs w:val="0"/>
          <w:color w:val="000000"/>
          <w:spacing w:val="9"/>
          <w:sz w:val="30"/>
          <w:szCs w:val="30"/>
          <w:highlight w:val="none"/>
        </w:rPr>
        <w:t>、已有基本情况介绍</w:t>
      </w:r>
    </w:p>
    <w:p w14:paraId="15E42F50">
      <w:pPr>
        <w:keepNext w:val="0"/>
        <w:keepLines w:val="0"/>
        <w:pageBreakBefore w:val="0"/>
        <w:widowControl w:val="0"/>
        <w:kinsoku/>
        <w:wordWrap/>
        <w:overflowPunct/>
        <w:topLinePunct w:val="0"/>
        <w:autoSpaceDE/>
        <w:autoSpaceDN/>
        <w:bidi w:val="0"/>
        <w:adjustRightInd/>
        <w:snapToGrid/>
        <w:spacing w:line="560" w:lineRule="exact"/>
        <w:ind w:left="0" w:right="0" w:firstLine="609"/>
        <w:jc w:val="both"/>
        <w:textAlignment w:val="auto"/>
        <w:rPr>
          <w:rFonts w:ascii="Calibri" w:hAnsi="Calibri" w:eastAsia="宋体" w:cs="Times New Roman"/>
          <w:b w:val="0"/>
          <w:bCs w:val="0"/>
          <w:color w:val="000000"/>
          <w:kern w:val="2"/>
          <w:sz w:val="30"/>
          <w:szCs w:val="30"/>
          <w:highlight w:val="none"/>
          <w:lang w:val="en-US" w:eastAsia="zh-CN" w:bidi="ar-SA"/>
        </w:rPr>
      </w:pPr>
      <w:r>
        <w:rPr>
          <w:rFonts w:hint="default" w:ascii="Times New Roman" w:hAnsi="Times New Roman" w:eastAsia="仿宋_GB2312" w:cs="Times New Roman"/>
          <w:b w:val="0"/>
          <w:bCs w:val="0"/>
          <w:color w:val="000000"/>
          <w:spacing w:val="23"/>
          <w:kern w:val="2"/>
          <w:sz w:val="30"/>
          <w:szCs w:val="30"/>
          <w:highlight w:val="none"/>
          <w:lang w:val="en-US" w:eastAsia="zh-CN" w:bidi="ar-SA"/>
        </w:rPr>
        <w:t>对建设线路现有基础进行介绍，包括基础设施建设情况、</w:t>
      </w:r>
      <w:r>
        <w:rPr>
          <w:rFonts w:hint="eastAsia" w:ascii="Times New Roman" w:hAnsi="Times New Roman" w:eastAsia="仿宋_GB2312" w:cs="Times New Roman"/>
          <w:b w:val="0"/>
          <w:bCs w:val="0"/>
          <w:color w:val="000000"/>
          <w:spacing w:val="23"/>
          <w:kern w:val="2"/>
          <w:sz w:val="30"/>
          <w:szCs w:val="30"/>
          <w:highlight w:val="none"/>
          <w:lang w:val="en-US" w:eastAsia="zh-CN" w:bidi="ar-SA"/>
        </w:rPr>
        <w:t>特色</w:t>
      </w:r>
      <w:r>
        <w:rPr>
          <w:rFonts w:hint="default" w:ascii="Times New Roman" w:hAnsi="Times New Roman" w:eastAsia="仿宋_GB2312" w:cs="Times New Roman"/>
          <w:b w:val="0"/>
          <w:bCs w:val="0"/>
          <w:color w:val="000000"/>
          <w:spacing w:val="18"/>
          <w:kern w:val="2"/>
          <w:sz w:val="30"/>
          <w:szCs w:val="30"/>
          <w:highlight w:val="none"/>
          <w:lang w:val="en-US" w:eastAsia="zh-CN" w:bidi="ar-SA"/>
        </w:rPr>
        <w:t>亮点打造情况、休闲农业营收情况、联农带农情况等。</w:t>
      </w:r>
    </w:p>
    <w:p w14:paraId="47A0811D">
      <w:pPr>
        <w:keepNext w:val="0"/>
        <w:keepLines w:val="0"/>
        <w:pageBreakBefore w:val="0"/>
        <w:widowControl w:val="0"/>
        <w:kinsoku/>
        <w:wordWrap/>
        <w:overflowPunct/>
        <w:topLinePunct w:val="0"/>
        <w:autoSpaceDE/>
        <w:autoSpaceDN/>
        <w:bidi w:val="0"/>
        <w:adjustRightInd/>
        <w:snapToGrid/>
        <w:spacing w:line="560" w:lineRule="exact"/>
        <w:ind w:left="0" w:right="0" w:firstLine="612" w:firstLineChars="200"/>
        <w:textAlignment w:val="auto"/>
        <w:outlineLvl w:val="9"/>
        <w:rPr>
          <w:rFonts w:ascii="黑体" w:hAnsi="黑体" w:eastAsia="黑体" w:cs="黑体"/>
          <w:b w:val="0"/>
          <w:bCs w:val="0"/>
          <w:color w:val="000000"/>
          <w:sz w:val="30"/>
          <w:szCs w:val="30"/>
          <w:highlight w:val="none"/>
        </w:rPr>
      </w:pPr>
      <w:r>
        <w:rPr>
          <w:rFonts w:ascii="黑体" w:hAnsi="黑体" w:eastAsia="黑体" w:cs="黑体"/>
          <w:b w:val="0"/>
          <w:bCs w:val="0"/>
          <w:color w:val="000000"/>
          <w:spacing w:val="3"/>
          <w:sz w:val="30"/>
          <w:szCs w:val="30"/>
          <w:highlight w:val="none"/>
        </w:rPr>
        <w:t>二</w:t>
      </w:r>
      <w:r>
        <w:rPr>
          <w:rFonts w:ascii="黑体" w:hAnsi="黑体" w:eastAsia="黑体" w:cs="黑体"/>
          <w:b w:val="0"/>
          <w:bCs w:val="0"/>
          <w:color w:val="000000"/>
          <w:spacing w:val="-58"/>
          <w:sz w:val="30"/>
          <w:szCs w:val="30"/>
          <w:highlight w:val="none"/>
        </w:rPr>
        <w:t xml:space="preserve"> </w:t>
      </w:r>
      <w:r>
        <w:rPr>
          <w:rFonts w:hint="eastAsia" w:ascii="黑体" w:hAnsi="黑体" w:eastAsia="黑体" w:cs="黑体"/>
          <w:b w:val="0"/>
          <w:bCs w:val="0"/>
          <w:color w:val="000000"/>
          <w:spacing w:val="-58"/>
          <w:sz w:val="30"/>
          <w:szCs w:val="30"/>
          <w:highlight w:val="none"/>
          <w:lang w:eastAsia="zh-CN"/>
        </w:rPr>
        <w:t>、</w:t>
      </w:r>
      <w:r>
        <w:rPr>
          <w:rFonts w:ascii="黑体" w:hAnsi="黑体" w:eastAsia="黑体" w:cs="黑体"/>
          <w:b w:val="0"/>
          <w:bCs w:val="0"/>
          <w:color w:val="000000"/>
          <w:spacing w:val="3"/>
          <w:sz w:val="30"/>
          <w:szCs w:val="30"/>
          <w:highlight w:val="none"/>
        </w:rPr>
        <w:t>总体思路</w:t>
      </w:r>
    </w:p>
    <w:p w14:paraId="26367ABA">
      <w:pPr>
        <w:keepNext w:val="0"/>
        <w:keepLines w:val="0"/>
        <w:pageBreakBefore w:val="0"/>
        <w:widowControl w:val="0"/>
        <w:kinsoku/>
        <w:wordWrap/>
        <w:overflowPunct/>
        <w:topLinePunct w:val="0"/>
        <w:autoSpaceDE/>
        <w:autoSpaceDN/>
        <w:bidi w:val="0"/>
        <w:adjustRightInd/>
        <w:snapToGrid/>
        <w:spacing w:line="560" w:lineRule="exact"/>
        <w:ind w:left="0" w:right="0" w:firstLine="609"/>
        <w:jc w:val="both"/>
        <w:textAlignment w:val="auto"/>
        <w:rPr>
          <w:rFonts w:hint="default" w:ascii="Times New Roman" w:hAnsi="Times New Roman" w:eastAsia="仿宋_GB2312" w:cs="Times New Roman"/>
          <w:b w:val="0"/>
          <w:bCs w:val="0"/>
          <w:color w:val="000000"/>
          <w:spacing w:val="23"/>
          <w:kern w:val="2"/>
          <w:sz w:val="30"/>
          <w:szCs w:val="30"/>
          <w:highlight w:val="none"/>
          <w:lang w:val="en-US" w:eastAsia="zh-CN" w:bidi="ar-SA"/>
        </w:rPr>
      </w:pPr>
      <w:r>
        <w:rPr>
          <w:rFonts w:hint="default" w:ascii="Times New Roman" w:hAnsi="Times New Roman" w:eastAsia="仿宋_GB2312" w:cs="Times New Roman"/>
          <w:b w:val="0"/>
          <w:bCs w:val="0"/>
          <w:color w:val="000000"/>
          <w:spacing w:val="23"/>
          <w:kern w:val="2"/>
          <w:sz w:val="30"/>
          <w:szCs w:val="30"/>
          <w:highlight w:val="none"/>
          <w:lang w:val="en-US" w:eastAsia="zh-CN" w:bidi="ar-SA"/>
        </w:rPr>
        <w:t>休闲农业与乡村旅游精品线路建设思路和目标任务。</w:t>
      </w:r>
    </w:p>
    <w:p w14:paraId="4CCEA451">
      <w:pPr>
        <w:keepNext w:val="0"/>
        <w:keepLines w:val="0"/>
        <w:pageBreakBefore w:val="0"/>
        <w:widowControl w:val="0"/>
        <w:kinsoku/>
        <w:wordWrap/>
        <w:overflowPunct/>
        <w:topLinePunct w:val="0"/>
        <w:autoSpaceDE/>
        <w:autoSpaceDN/>
        <w:bidi w:val="0"/>
        <w:adjustRightInd/>
        <w:snapToGrid/>
        <w:spacing w:line="560" w:lineRule="exact"/>
        <w:ind w:left="0" w:right="0" w:firstLine="609"/>
        <w:jc w:val="both"/>
        <w:textAlignment w:val="auto"/>
        <w:rPr>
          <w:rFonts w:ascii="Calibri" w:hAnsi="Calibri" w:eastAsia="宋体" w:cs="Times New Roman"/>
          <w:b w:val="0"/>
          <w:bCs w:val="0"/>
          <w:color w:val="000000"/>
          <w:kern w:val="2"/>
          <w:sz w:val="30"/>
          <w:szCs w:val="30"/>
          <w:highlight w:val="none"/>
          <w:lang w:val="en-US" w:eastAsia="zh-CN" w:bidi="ar-SA"/>
        </w:rPr>
      </w:pPr>
      <w:r>
        <w:rPr>
          <w:rFonts w:hint="default" w:ascii="Times New Roman" w:hAnsi="Times New Roman" w:eastAsia="仿宋_GB2312" w:cs="Times New Roman"/>
          <w:b w:val="0"/>
          <w:bCs w:val="0"/>
          <w:color w:val="000000"/>
          <w:spacing w:val="23"/>
          <w:kern w:val="2"/>
          <w:sz w:val="30"/>
          <w:szCs w:val="30"/>
          <w:highlight w:val="none"/>
          <w:lang w:val="en-US" w:eastAsia="zh-CN" w:bidi="ar-SA"/>
        </w:rPr>
        <w:t>应说明：已有休闲农业与乡村旅游精品线路存在的短板和弱项；各项目建设点建设完成后可实现目标等。</w:t>
      </w:r>
    </w:p>
    <w:p w14:paraId="437F4B74">
      <w:pPr>
        <w:keepNext w:val="0"/>
        <w:keepLines w:val="0"/>
        <w:pageBreakBefore w:val="0"/>
        <w:widowControl w:val="0"/>
        <w:kinsoku/>
        <w:wordWrap/>
        <w:overflowPunct/>
        <w:topLinePunct w:val="0"/>
        <w:autoSpaceDE/>
        <w:autoSpaceDN/>
        <w:bidi w:val="0"/>
        <w:adjustRightInd/>
        <w:snapToGrid/>
        <w:spacing w:line="560" w:lineRule="exact"/>
        <w:ind w:left="0" w:right="0" w:firstLine="620" w:firstLineChars="200"/>
        <w:textAlignment w:val="auto"/>
        <w:outlineLvl w:val="9"/>
        <w:rPr>
          <w:rFonts w:ascii="黑体" w:hAnsi="黑体" w:eastAsia="黑体" w:cs="黑体"/>
          <w:b w:val="0"/>
          <w:bCs w:val="0"/>
          <w:color w:val="000000"/>
          <w:sz w:val="30"/>
          <w:szCs w:val="30"/>
          <w:highlight w:val="none"/>
        </w:rPr>
      </w:pPr>
      <w:r>
        <w:rPr>
          <w:rFonts w:ascii="黑体" w:hAnsi="黑体" w:eastAsia="黑体" w:cs="黑体"/>
          <w:b w:val="0"/>
          <w:bCs w:val="0"/>
          <w:color w:val="000000"/>
          <w:spacing w:val="5"/>
          <w:sz w:val="30"/>
          <w:szCs w:val="30"/>
          <w:highlight w:val="none"/>
        </w:rPr>
        <w:t>三</w:t>
      </w:r>
      <w:r>
        <w:rPr>
          <w:rFonts w:ascii="黑体" w:hAnsi="黑体" w:eastAsia="黑体" w:cs="黑体"/>
          <w:b w:val="0"/>
          <w:bCs w:val="0"/>
          <w:color w:val="000000"/>
          <w:spacing w:val="-80"/>
          <w:sz w:val="30"/>
          <w:szCs w:val="30"/>
          <w:highlight w:val="none"/>
        </w:rPr>
        <w:t xml:space="preserve"> </w:t>
      </w:r>
      <w:r>
        <w:rPr>
          <w:rFonts w:ascii="黑体" w:hAnsi="黑体" w:eastAsia="黑体" w:cs="黑体"/>
          <w:b w:val="0"/>
          <w:bCs w:val="0"/>
          <w:color w:val="000000"/>
          <w:spacing w:val="5"/>
          <w:sz w:val="30"/>
          <w:szCs w:val="30"/>
          <w:highlight w:val="none"/>
        </w:rPr>
        <w:t>、建设布局</w:t>
      </w:r>
    </w:p>
    <w:p w14:paraId="1C0FD578">
      <w:pPr>
        <w:keepNext w:val="0"/>
        <w:keepLines w:val="0"/>
        <w:pageBreakBefore w:val="0"/>
        <w:widowControl w:val="0"/>
        <w:kinsoku/>
        <w:wordWrap/>
        <w:overflowPunct/>
        <w:topLinePunct w:val="0"/>
        <w:autoSpaceDE/>
        <w:autoSpaceDN/>
        <w:bidi w:val="0"/>
        <w:adjustRightInd/>
        <w:snapToGrid/>
        <w:spacing w:line="560" w:lineRule="exact"/>
        <w:ind w:left="0" w:right="0" w:firstLine="609"/>
        <w:jc w:val="both"/>
        <w:textAlignment w:val="auto"/>
        <w:rPr>
          <w:rFonts w:hint="default" w:ascii="Times New Roman" w:hAnsi="Times New Roman" w:eastAsia="仿宋_GB2312" w:cs="Times New Roman"/>
          <w:b w:val="0"/>
          <w:bCs w:val="0"/>
          <w:color w:val="000000"/>
          <w:spacing w:val="23"/>
          <w:kern w:val="2"/>
          <w:sz w:val="30"/>
          <w:szCs w:val="30"/>
          <w:highlight w:val="none"/>
          <w:lang w:val="en-US" w:eastAsia="zh-CN" w:bidi="ar-SA"/>
        </w:rPr>
      </w:pPr>
      <w:r>
        <w:rPr>
          <w:rFonts w:hint="default" w:ascii="Times New Roman" w:hAnsi="Times New Roman" w:eastAsia="仿宋_GB2312" w:cs="Times New Roman"/>
          <w:b w:val="0"/>
          <w:bCs w:val="0"/>
          <w:color w:val="000000"/>
          <w:spacing w:val="23"/>
          <w:kern w:val="2"/>
          <w:sz w:val="30"/>
          <w:szCs w:val="30"/>
          <w:highlight w:val="none"/>
          <w:lang w:val="en-US" w:eastAsia="zh-CN" w:bidi="ar-SA"/>
        </w:rPr>
        <w:t>结合建设项目点描述如何打造特色鲜明的休闲农业与乡村旅游精品线路。</w:t>
      </w:r>
    </w:p>
    <w:p w14:paraId="7243DBA1">
      <w:pPr>
        <w:keepNext w:val="0"/>
        <w:keepLines w:val="0"/>
        <w:pageBreakBefore w:val="0"/>
        <w:widowControl w:val="0"/>
        <w:kinsoku/>
        <w:wordWrap/>
        <w:overflowPunct/>
        <w:topLinePunct w:val="0"/>
        <w:autoSpaceDE/>
        <w:autoSpaceDN/>
        <w:bidi w:val="0"/>
        <w:adjustRightInd/>
        <w:snapToGrid/>
        <w:spacing w:line="560" w:lineRule="exact"/>
        <w:ind w:left="0" w:right="0" w:firstLine="628" w:firstLineChars="200"/>
        <w:textAlignment w:val="auto"/>
        <w:outlineLvl w:val="9"/>
        <w:rPr>
          <w:rFonts w:ascii="黑体" w:hAnsi="黑体" w:eastAsia="黑体" w:cs="黑体"/>
          <w:b w:val="0"/>
          <w:bCs w:val="0"/>
          <w:color w:val="000000"/>
          <w:sz w:val="30"/>
          <w:szCs w:val="30"/>
          <w:highlight w:val="none"/>
        </w:rPr>
      </w:pPr>
      <w:r>
        <w:rPr>
          <w:rFonts w:ascii="黑体" w:hAnsi="黑体" w:eastAsia="黑体" w:cs="黑体"/>
          <w:b w:val="0"/>
          <w:bCs w:val="0"/>
          <w:color w:val="000000"/>
          <w:spacing w:val="7"/>
          <w:sz w:val="30"/>
          <w:szCs w:val="30"/>
          <w:highlight w:val="none"/>
        </w:rPr>
        <w:t>四</w:t>
      </w:r>
      <w:r>
        <w:rPr>
          <w:rFonts w:ascii="黑体" w:hAnsi="黑体" w:eastAsia="黑体" w:cs="黑体"/>
          <w:b w:val="0"/>
          <w:bCs w:val="0"/>
          <w:color w:val="000000"/>
          <w:spacing w:val="-39"/>
          <w:sz w:val="30"/>
          <w:szCs w:val="30"/>
          <w:highlight w:val="none"/>
        </w:rPr>
        <w:t xml:space="preserve"> </w:t>
      </w:r>
      <w:r>
        <w:rPr>
          <w:rFonts w:ascii="黑体" w:hAnsi="黑体" w:eastAsia="黑体" w:cs="黑体"/>
          <w:b w:val="0"/>
          <w:bCs w:val="0"/>
          <w:color w:val="000000"/>
          <w:spacing w:val="7"/>
          <w:sz w:val="30"/>
          <w:szCs w:val="30"/>
          <w:highlight w:val="none"/>
        </w:rPr>
        <w:t>、建设内容和资金使用</w:t>
      </w:r>
    </w:p>
    <w:p w14:paraId="4FA177EE">
      <w:pPr>
        <w:keepNext w:val="0"/>
        <w:keepLines w:val="0"/>
        <w:pageBreakBefore w:val="0"/>
        <w:widowControl w:val="0"/>
        <w:kinsoku/>
        <w:wordWrap/>
        <w:overflowPunct/>
        <w:topLinePunct w:val="0"/>
        <w:autoSpaceDE/>
        <w:autoSpaceDN/>
        <w:bidi w:val="0"/>
        <w:adjustRightInd/>
        <w:snapToGrid/>
        <w:spacing w:line="560" w:lineRule="exact"/>
        <w:ind w:left="0" w:right="0" w:firstLine="609"/>
        <w:jc w:val="both"/>
        <w:textAlignment w:val="auto"/>
        <w:rPr>
          <w:rFonts w:hint="default" w:ascii="Times New Roman" w:hAnsi="Times New Roman" w:eastAsia="仿宋_GB2312" w:cs="Times New Roman"/>
          <w:color w:val="000000"/>
          <w:spacing w:val="23"/>
          <w:kern w:val="2"/>
          <w:sz w:val="30"/>
          <w:szCs w:val="30"/>
          <w:highlight w:val="none"/>
          <w:lang w:val="en-US" w:eastAsia="zh-CN" w:bidi="ar-SA"/>
        </w:rPr>
      </w:pPr>
      <w:r>
        <w:rPr>
          <w:rFonts w:hint="default" w:ascii="Times New Roman" w:hAnsi="Times New Roman" w:eastAsia="仿宋_GB2312" w:cs="Times New Roman"/>
          <w:color w:val="000000"/>
          <w:spacing w:val="23"/>
          <w:kern w:val="2"/>
          <w:sz w:val="30"/>
          <w:szCs w:val="30"/>
          <w:highlight w:val="none"/>
          <w:lang w:val="en-US" w:eastAsia="zh-CN" w:bidi="ar-SA"/>
        </w:rPr>
        <w:t>休闲农业与乡村旅游精品线路建设内容和资金分配情况</w:t>
      </w:r>
      <w:r>
        <w:rPr>
          <w:rFonts w:hint="eastAsia" w:ascii="Times New Roman" w:hAnsi="Times New Roman" w:eastAsia="仿宋_GB2312" w:cs="Times New Roman"/>
          <w:color w:val="000000"/>
          <w:spacing w:val="23"/>
          <w:kern w:val="2"/>
          <w:sz w:val="30"/>
          <w:szCs w:val="30"/>
          <w:highlight w:val="none"/>
          <w:lang w:val="en-US" w:eastAsia="zh-CN" w:bidi="ar-SA"/>
        </w:rPr>
        <w:t>（参考表1）。</w:t>
      </w:r>
    </w:p>
    <w:p w14:paraId="12516821">
      <w:pPr>
        <w:spacing w:before="1" w:line="214" w:lineRule="auto"/>
        <w:ind w:left="2380"/>
        <w:rPr>
          <w:rFonts w:ascii="宋体" w:hAnsi="宋体" w:eastAsia="宋体" w:cs="宋体"/>
          <w:color w:val="000000"/>
          <w:sz w:val="28"/>
          <w:szCs w:val="28"/>
          <w:highlight w:val="none"/>
        </w:rPr>
      </w:pPr>
      <w:r>
        <w:rPr>
          <w:rFonts w:ascii="宋体" w:hAnsi="宋体" w:eastAsia="宋体" w:cs="宋体"/>
          <w:color w:val="000000"/>
          <w:spacing w:val="2"/>
          <w:position w:val="-3"/>
          <w:sz w:val="28"/>
          <w:szCs w:val="28"/>
          <w:highlight w:val="none"/>
        </w:rPr>
        <w:t>表1</w:t>
      </w:r>
      <w:r>
        <w:rPr>
          <w:rFonts w:ascii="宋体" w:hAnsi="宋体" w:eastAsia="宋体" w:cs="宋体"/>
          <w:color w:val="000000"/>
          <w:position w:val="-3"/>
          <w:sz w:val="28"/>
          <w:szCs w:val="28"/>
          <w:highlight w:val="none"/>
        </w:rPr>
        <w:t xml:space="preserve"> </w:t>
      </w:r>
      <w:r>
        <w:rPr>
          <w:rFonts w:ascii="宋体" w:hAnsi="宋体" w:eastAsia="宋体" w:cs="宋体"/>
          <w:color w:val="000000"/>
          <w:position w:val="-3"/>
          <w:sz w:val="28"/>
          <w:szCs w:val="28"/>
          <w:highlight w:val="none"/>
          <w:u w:val="single"/>
        </w:rPr>
        <w:t xml:space="preserve"> </w:t>
      </w:r>
      <w:r>
        <w:rPr>
          <w:rFonts w:hint="eastAsia" w:ascii="宋体" w:hAnsi="宋体" w:eastAsia="宋体" w:cs="宋体"/>
          <w:color w:val="000000"/>
          <w:position w:val="-3"/>
          <w:sz w:val="28"/>
          <w:szCs w:val="28"/>
          <w:highlight w:val="none"/>
          <w:u w:val="single"/>
          <w:lang w:val="en-US" w:eastAsia="zh-CN"/>
        </w:rPr>
        <w:t xml:space="preserve">    </w:t>
      </w:r>
      <w:r>
        <w:rPr>
          <w:rFonts w:ascii="宋体" w:hAnsi="宋体" w:eastAsia="宋体" w:cs="宋体"/>
          <w:color w:val="000000"/>
          <w:position w:val="-3"/>
          <w:sz w:val="28"/>
          <w:szCs w:val="28"/>
          <w:highlight w:val="none"/>
          <w:u w:val="single"/>
        </w:rPr>
        <w:t xml:space="preserve"> </w:t>
      </w:r>
      <w:r>
        <w:rPr>
          <w:rFonts w:ascii="宋体" w:hAnsi="宋体" w:eastAsia="宋体" w:cs="宋体"/>
          <w:color w:val="000000"/>
          <w:spacing w:val="2"/>
          <w:sz w:val="28"/>
          <w:szCs w:val="28"/>
          <w:highlight w:val="none"/>
        </w:rPr>
        <w:t>线路建设内容与资金安排</w:t>
      </w:r>
    </w:p>
    <w:tbl>
      <w:tblPr>
        <w:tblStyle w:val="123"/>
        <w:tblW w:w="9405" w:type="dxa"/>
        <w:tblInd w:w="-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7"/>
        <w:gridCol w:w="1575"/>
        <w:gridCol w:w="795"/>
        <w:gridCol w:w="1305"/>
        <w:gridCol w:w="998"/>
        <w:gridCol w:w="1417"/>
        <w:gridCol w:w="1073"/>
        <w:gridCol w:w="709"/>
        <w:gridCol w:w="776"/>
      </w:tblGrid>
      <w:tr w14:paraId="70DE5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57" w:type="dxa"/>
            <w:vMerge w:val="restart"/>
            <w:tcBorders>
              <w:bottom w:val="nil"/>
            </w:tcBorders>
            <w:noWrap w:val="0"/>
            <w:vAlign w:val="center"/>
          </w:tcPr>
          <w:p w14:paraId="5D42A5D4">
            <w:pPr>
              <w:spacing w:line="401" w:lineRule="auto"/>
              <w:jc w:val="center"/>
              <w:rPr>
                <w:rFonts w:hint="eastAsia" w:ascii="仿宋_GB2312" w:hAnsi="仿宋_GB2312" w:eastAsia="仿宋_GB2312" w:cs="仿宋_GB2312"/>
                <w:color w:val="000000"/>
                <w:sz w:val="28"/>
                <w:szCs w:val="28"/>
                <w:highlight w:val="none"/>
              </w:rPr>
            </w:pPr>
          </w:p>
          <w:p w14:paraId="15A9F43E">
            <w:pPr>
              <w:pStyle w:val="124"/>
              <w:spacing w:before="71" w:line="221" w:lineRule="auto"/>
              <w:ind w:left="94"/>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pacing w:val="6"/>
                <w:sz w:val="28"/>
                <w:szCs w:val="28"/>
                <w:highlight w:val="none"/>
              </w:rPr>
              <w:t>序号</w:t>
            </w:r>
          </w:p>
        </w:tc>
        <w:tc>
          <w:tcPr>
            <w:tcW w:w="1575" w:type="dxa"/>
            <w:vMerge w:val="restart"/>
            <w:tcBorders>
              <w:bottom w:val="nil"/>
            </w:tcBorders>
            <w:noWrap w:val="0"/>
            <w:vAlign w:val="center"/>
          </w:tcPr>
          <w:p w14:paraId="237733E9">
            <w:pPr>
              <w:pStyle w:val="124"/>
              <w:spacing w:before="175" w:line="221" w:lineRule="auto"/>
              <w:jc w:val="center"/>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pacing w:val="5"/>
                <w:sz w:val="28"/>
                <w:szCs w:val="28"/>
                <w:highlight w:val="none"/>
              </w:rPr>
              <w:t>建设</w:t>
            </w:r>
            <w:r>
              <w:rPr>
                <w:rFonts w:hint="eastAsia" w:ascii="仿宋_GB2312" w:hAnsi="仿宋_GB2312" w:eastAsia="仿宋_GB2312" w:cs="仿宋_GB2312"/>
                <w:color w:val="000000"/>
                <w:sz w:val="28"/>
                <w:szCs w:val="28"/>
                <w:highlight w:val="none"/>
                <w:lang w:val="en-US" w:eastAsia="zh-CN"/>
              </w:rPr>
              <w:t>县</w:t>
            </w:r>
          </w:p>
          <w:p w14:paraId="4441B9D6">
            <w:pPr>
              <w:pStyle w:val="124"/>
              <w:spacing w:before="175" w:line="221" w:lineRule="auto"/>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pacing w:val="27"/>
                <w:sz w:val="28"/>
                <w:szCs w:val="28"/>
                <w:highlight w:val="none"/>
                <w:lang w:eastAsia="zh-CN"/>
              </w:rPr>
              <w:t>（</w:t>
            </w:r>
            <w:r>
              <w:rPr>
                <w:rFonts w:hint="eastAsia" w:ascii="仿宋_GB2312" w:hAnsi="仿宋_GB2312" w:eastAsia="仿宋_GB2312" w:cs="仿宋_GB2312"/>
                <w:color w:val="000000"/>
                <w:spacing w:val="27"/>
                <w:sz w:val="28"/>
                <w:szCs w:val="28"/>
                <w:highlight w:val="none"/>
              </w:rPr>
              <w:t>市、</w:t>
            </w:r>
            <w:r>
              <w:rPr>
                <w:rFonts w:hint="eastAsia" w:ascii="仿宋_GB2312" w:hAnsi="仿宋_GB2312" w:eastAsia="仿宋_GB2312" w:cs="仿宋_GB2312"/>
                <w:color w:val="000000"/>
                <w:spacing w:val="-13"/>
                <w:sz w:val="28"/>
                <w:szCs w:val="28"/>
                <w:highlight w:val="none"/>
              </w:rPr>
              <w:t>区</w:t>
            </w:r>
            <w:r>
              <w:rPr>
                <w:rFonts w:hint="eastAsia" w:ascii="仿宋_GB2312" w:hAnsi="仿宋_GB2312" w:eastAsia="仿宋_GB2312" w:cs="仿宋_GB2312"/>
                <w:color w:val="000000"/>
                <w:spacing w:val="-13"/>
                <w:sz w:val="28"/>
                <w:szCs w:val="28"/>
                <w:highlight w:val="none"/>
                <w:lang w:eastAsia="zh-CN"/>
              </w:rPr>
              <w:t>）</w:t>
            </w:r>
          </w:p>
        </w:tc>
        <w:tc>
          <w:tcPr>
            <w:tcW w:w="795" w:type="dxa"/>
            <w:vMerge w:val="restart"/>
            <w:tcBorders>
              <w:bottom w:val="nil"/>
            </w:tcBorders>
            <w:noWrap w:val="0"/>
            <w:vAlign w:val="center"/>
          </w:tcPr>
          <w:p w14:paraId="0963548D">
            <w:pPr>
              <w:pStyle w:val="124"/>
              <w:spacing w:before="71" w:line="221" w:lineRule="auto"/>
              <w:jc w:val="center"/>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建设</w:t>
            </w:r>
          </w:p>
          <w:p w14:paraId="673FBBF5">
            <w:pPr>
              <w:pStyle w:val="124"/>
              <w:spacing w:before="71" w:line="221" w:lineRule="auto"/>
              <w:jc w:val="center"/>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主体</w:t>
            </w:r>
          </w:p>
        </w:tc>
        <w:tc>
          <w:tcPr>
            <w:tcW w:w="2303" w:type="dxa"/>
            <w:gridSpan w:val="2"/>
            <w:noWrap w:val="0"/>
            <w:vAlign w:val="center"/>
          </w:tcPr>
          <w:p w14:paraId="56F33BE1">
            <w:pPr>
              <w:pStyle w:val="124"/>
              <w:spacing w:before="174" w:line="219" w:lineRule="auto"/>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pacing w:val="2"/>
                <w:sz w:val="28"/>
                <w:szCs w:val="28"/>
                <w:highlight w:val="none"/>
              </w:rPr>
              <w:t>建设内容</w:t>
            </w:r>
          </w:p>
        </w:tc>
        <w:tc>
          <w:tcPr>
            <w:tcW w:w="3199" w:type="dxa"/>
            <w:gridSpan w:val="3"/>
            <w:noWrap w:val="0"/>
            <w:vAlign w:val="center"/>
          </w:tcPr>
          <w:p w14:paraId="27E6E31E">
            <w:pPr>
              <w:pStyle w:val="124"/>
              <w:spacing w:before="174" w:line="219" w:lineRule="auto"/>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pacing w:val="6"/>
                <w:sz w:val="28"/>
                <w:szCs w:val="28"/>
                <w:highlight w:val="none"/>
              </w:rPr>
              <w:t>投资总额</w:t>
            </w:r>
            <w:r>
              <w:rPr>
                <w:rFonts w:hint="eastAsia" w:ascii="仿宋_GB2312" w:hAnsi="仿宋_GB2312" w:eastAsia="仿宋_GB2312" w:cs="仿宋_GB2312"/>
                <w:color w:val="000000"/>
                <w:spacing w:val="6"/>
                <w:sz w:val="28"/>
                <w:szCs w:val="28"/>
                <w:highlight w:val="none"/>
                <w:lang w:eastAsia="zh-CN"/>
              </w:rPr>
              <w:t>（</w:t>
            </w:r>
            <w:r>
              <w:rPr>
                <w:rFonts w:hint="eastAsia" w:ascii="仿宋_GB2312" w:hAnsi="仿宋_GB2312" w:eastAsia="仿宋_GB2312" w:cs="仿宋_GB2312"/>
                <w:color w:val="000000"/>
                <w:spacing w:val="6"/>
                <w:sz w:val="28"/>
                <w:szCs w:val="28"/>
                <w:highlight w:val="none"/>
              </w:rPr>
              <w:t>万元</w:t>
            </w:r>
            <w:r>
              <w:rPr>
                <w:rFonts w:hint="eastAsia" w:ascii="仿宋_GB2312" w:hAnsi="仿宋_GB2312" w:eastAsia="仿宋_GB2312" w:cs="仿宋_GB2312"/>
                <w:color w:val="000000"/>
                <w:spacing w:val="6"/>
                <w:sz w:val="28"/>
                <w:szCs w:val="28"/>
                <w:highlight w:val="none"/>
                <w:lang w:eastAsia="zh-CN"/>
              </w:rPr>
              <w:t>）</w:t>
            </w:r>
          </w:p>
        </w:tc>
        <w:tc>
          <w:tcPr>
            <w:tcW w:w="776" w:type="dxa"/>
            <w:vMerge w:val="restart"/>
            <w:tcBorders>
              <w:bottom w:val="nil"/>
            </w:tcBorders>
            <w:noWrap w:val="0"/>
            <w:vAlign w:val="center"/>
          </w:tcPr>
          <w:p w14:paraId="2FFF4FD2">
            <w:pPr>
              <w:spacing w:line="401" w:lineRule="auto"/>
              <w:jc w:val="center"/>
              <w:rPr>
                <w:rFonts w:hint="eastAsia" w:ascii="仿宋_GB2312" w:hAnsi="仿宋_GB2312" w:eastAsia="仿宋_GB2312" w:cs="仿宋_GB2312"/>
                <w:color w:val="000000"/>
                <w:sz w:val="28"/>
                <w:szCs w:val="28"/>
                <w:highlight w:val="none"/>
              </w:rPr>
            </w:pPr>
          </w:p>
          <w:p w14:paraId="46641404">
            <w:pPr>
              <w:pStyle w:val="124"/>
              <w:spacing w:before="71" w:line="221" w:lineRule="auto"/>
              <w:ind w:left="109"/>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pacing w:val="5"/>
                <w:sz w:val="28"/>
                <w:szCs w:val="28"/>
                <w:highlight w:val="none"/>
              </w:rPr>
              <w:t>备注</w:t>
            </w:r>
          </w:p>
        </w:tc>
      </w:tr>
      <w:tr w14:paraId="7F731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757" w:type="dxa"/>
            <w:vMerge w:val="continue"/>
            <w:tcBorders>
              <w:top w:val="nil"/>
            </w:tcBorders>
            <w:noWrap w:val="0"/>
            <w:vAlign w:val="top"/>
          </w:tcPr>
          <w:p w14:paraId="07942D8A">
            <w:pPr>
              <w:rPr>
                <w:rFonts w:hint="eastAsia" w:ascii="仿宋_GB2312" w:hAnsi="仿宋_GB2312" w:eastAsia="仿宋_GB2312" w:cs="仿宋_GB2312"/>
                <w:color w:val="000000"/>
                <w:sz w:val="28"/>
                <w:szCs w:val="28"/>
                <w:highlight w:val="none"/>
              </w:rPr>
            </w:pPr>
          </w:p>
        </w:tc>
        <w:tc>
          <w:tcPr>
            <w:tcW w:w="1575" w:type="dxa"/>
            <w:vMerge w:val="continue"/>
            <w:tcBorders>
              <w:top w:val="nil"/>
            </w:tcBorders>
            <w:noWrap w:val="0"/>
            <w:vAlign w:val="top"/>
          </w:tcPr>
          <w:p w14:paraId="632369FC">
            <w:pPr>
              <w:rPr>
                <w:rFonts w:hint="eastAsia" w:ascii="仿宋_GB2312" w:hAnsi="仿宋_GB2312" w:eastAsia="仿宋_GB2312" w:cs="仿宋_GB2312"/>
                <w:color w:val="000000"/>
                <w:sz w:val="28"/>
                <w:szCs w:val="28"/>
                <w:highlight w:val="none"/>
              </w:rPr>
            </w:pPr>
          </w:p>
        </w:tc>
        <w:tc>
          <w:tcPr>
            <w:tcW w:w="795" w:type="dxa"/>
            <w:vMerge w:val="continue"/>
            <w:tcBorders>
              <w:top w:val="nil"/>
            </w:tcBorders>
            <w:noWrap w:val="0"/>
            <w:vAlign w:val="top"/>
          </w:tcPr>
          <w:p w14:paraId="505D50D7">
            <w:pPr>
              <w:rPr>
                <w:rFonts w:hint="eastAsia" w:ascii="仿宋_GB2312" w:hAnsi="仿宋_GB2312" w:eastAsia="仿宋_GB2312" w:cs="仿宋_GB2312"/>
                <w:color w:val="000000"/>
                <w:sz w:val="28"/>
                <w:szCs w:val="28"/>
                <w:highlight w:val="none"/>
              </w:rPr>
            </w:pPr>
          </w:p>
        </w:tc>
        <w:tc>
          <w:tcPr>
            <w:tcW w:w="1305" w:type="dxa"/>
            <w:noWrap w:val="0"/>
            <w:vAlign w:val="top"/>
          </w:tcPr>
          <w:p w14:paraId="1B4BDC48">
            <w:pPr>
              <w:pStyle w:val="124"/>
              <w:spacing w:before="51" w:line="221" w:lineRule="auto"/>
              <w:ind w:left="203" w:right="84" w:hanging="109"/>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pacing w:val="1"/>
                <w:sz w:val="28"/>
                <w:szCs w:val="28"/>
                <w:highlight w:val="none"/>
              </w:rPr>
              <w:t>自治区财政</w:t>
            </w:r>
            <w:r>
              <w:rPr>
                <w:rFonts w:hint="eastAsia" w:ascii="仿宋_GB2312" w:hAnsi="仿宋_GB2312" w:eastAsia="仿宋_GB2312" w:cs="仿宋_GB2312"/>
                <w:color w:val="000000"/>
                <w:spacing w:val="3"/>
                <w:sz w:val="28"/>
                <w:szCs w:val="28"/>
                <w:highlight w:val="none"/>
              </w:rPr>
              <w:t>资金</w:t>
            </w:r>
          </w:p>
        </w:tc>
        <w:tc>
          <w:tcPr>
            <w:tcW w:w="998" w:type="dxa"/>
            <w:noWrap w:val="0"/>
            <w:vAlign w:val="top"/>
          </w:tcPr>
          <w:p w14:paraId="4EF2086F">
            <w:pPr>
              <w:pStyle w:val="124"/>
              <w:spacing w:before="39" w:line="226" w:lineRule="auto"/>
              <w:ind w:left="285" w:right="83" w:hanging="200"/>
              <w:jc w:val="center"/>
              <w:rPr>
                <w:rFonts w:hint="eastAsia" w:ascii="仿宋_GB2312" w:hAnsi="仿宋_GB2312" w:eastAsia="仿宋_GB2312" w:cs="仿宋_GB2312"/>
                <w:color w:val="000000"/>
                <w:spacing w:val="2"/>
                <w:sz w:val="28"/>
                <w:szCs w:val="28"/>
                <w:highlight w:val="none"/>
              </w:rPr>
            </w:pPr>
            <w:r>
              <w:rPr>
                <w:rFonts w:hint="eastAsia" w:ascii="仿宋_GB2312" w:hAnsi="仿宋_GB2312" w:eastAsia="仿宋_GB2312" w:cs="仿宋_GB2312"/>
                <w:color w:val="000000"/>
                <w:spacing w:val="2"/>
                <w:sz w:val="28"/>
                <w:szCs w:val="28"/>
                <w:highlight w:val="none"/>
              </w:rPr>
              <w:t>自筹</w:t>
            </w:r>
          </w:p>
          <w:p w14:paraId="676D88B3">
            <w:pPr>
              <w:pStyle w:val="124"/>
              <w:spacing w:before="39" w:line="226" w:lineRule="auto"/>
              <w:ind w:left="285" w:right="83" w:hanging="200"/>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pacing w:val="2"/>
                <w:sz w:val="28"/>
                <w:szCs w:val="28"/>
                <w:highlight w:val="none"/>
              </w:rPr>
              <w:t>资金</w:t>
            </w:r>
          </w:p>
        </w:tc>
        <w:tc>
          <w:tcPr>
            <w:tcW w:w="1417" w:type="dxa"/>
            <w:noWrap w:val="0"/>
            <w:vAlign w:val="top"/>
          </w:tcPr>
          <w:p w14:paraId="7D4C27EB">
            <w:pPr>
              <w:pStyle w:val="124"/>
              <w:spacing w:before="41" w:line="225" w:lineRule="auto"/>
              <w:ind w:left="97" w:right="141" w:firstLine="129"/>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pacing w:val="6"/>
                <w:sz w:val="28"/>
                <w:szCs w:val="28"/>
                <w:highlight w:val="none"/>
              </w:rPr>
              <w:t>自治区</w:t>
            </w:r>
            <w:r>
              <w:rPr>
                <w:rFonts w:hint="eastAsia" w:ascii="仿宋_GB2312" w:hAnsi="仿宋_GB2312" w:eastAsia="仿宋_GB2312" w:cs="仿宋_GB2312"/>
                <w:color w:val="000000"/>
                <w:spacing w:val="-3"/>
                <w:sz w:val="28"/>
                <w:szCs w:val="28"/>
                <w:highlight w:val="none"/>
              </w:rPr>
              <w:t>财政资金</w:t>
            </w:r>
          </w:p>
        </w:tc>
        <w:tc>
          <w:tcPr>
            <w:tcW w:w="1073" w:type="dxa"/>
            <w:noWrap w:val="0"/>
            <w:vAlign w:val="top"/>
          </w:tcPr>
          <w:p w14:paraId="7FF4C299">
            <w:pPr>
              <w:pStyle w:val="124"/>
              <w:spacing w:before="40" w:line="219" w:lineRule="auto"/>
              <w:ind w:left="277"/>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pacing w:val="12"/>
                <w:sz w:val="28"/>
                <w:szCs w:val="28"/>
                <w:highlight w:val="none"/>
              </w:rPr>
              <w:t>自筹</w:t>
            </w:r>
          </w:p>
          <w:p w14:paraId="534BB9AC">
            <w:pPr>
              <w:pStyle w:val="124"/>
              <w:spacing w:before="10" w:line="221" w:lineRule="auto"/>
              <w:ind w:left="287"/>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pacing w:val="4"/>
                <w:sz w:val="28"/>
                <w:szCs w:val="28"/>
                <w:highlight w:val="none"/>
              </w:rPr>
              <w:t>资金</w:t>
            </w:r>
          </w:p>
        </w:tc>
        <w:tc>
          <w:tcPr>
            <w:tcW w:w="709" w:type="dxa"/>
            <w:noWrap w:val="0"/>
            <w:vAlign w:val="top"/>
          </w:tcPr>
          <w:p w14:paraId="6F44C8DF">
            <w:pPr>
              <w:pStyle w:val="124"/>
              <w:spacing w:before="191" w:line="221" w:lineRule="auto"/>
              <w:ind w:left="188"/>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pacing w:val="-3"/>
                <w:sz w:val="28"/>
                <w:szCs w:val="28"/>
                <w:highlight w:val="none"/>
              </w:rPr>
              <w:t>合计</w:t>
            </w:r>
          </w:p>
        </w:tc>
        <w:tc>
          <w:tcPr>
            <w:tcW w:w="776" w:type="dxa"/>
            <w:vMerge w:val="continue"/>
            <w:tcBorders>
              <w:top w:val="nil"/>
            </w:tcBorders>
            <w:noWrap w:val="0"/>
            <w:vAlign w:val="top"/>
          </w:tcPr>
          <w:p w14:paraId="6539FED2">
            <w:pPr>
              <w:rPr>
                <w:rFonts w:hint="eastAsia" w:ascii="仿宋_GB2312" w:hAnsi="仿宋_GB2312" w:eastAsia="仿宋_GB2312" w:cs="仿宋_GB2312"/>
                <w:color w:val="000000"/>
                <w:sz w:val="28"/>
                <w:szCs w:val="28"/>
                <w:highlight w:val="none"/>
              </w:rPr>
            </w:pPr>
          </w:p>
        </w:tc>
      </w:tr>
      <w:tr w14:paraId="16081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757" w:type="dxa"/>
            <w:vMerge w:val="restart"/>
            <w:tcBorders>
              <w:bottom w:val="nil"/>
            </w:tcBorders>
            <w:noWrap w:val="0"/>
            <w:vAlign w:val="top"/>
          </w:tcPr>
          <w:p w14:paraId="200A73D1">
            <w:pPr>
              <w:rPr>
                <w:rFonts w:hint="eastAsia" w:ascii="仿宋_GB2312" w:hAnsi="仿宋_GB2312" w:eastAsia="仿宋_GB2312" w:cs="仿宋_GB2312"/>
                <w:color w:val="000000"/>
                <w:sz w:val="28"/>
                <w:szCs w:val="28"/>
                <w:highlight w:val="none"/>
              </w:rPr>
            </w:pPr>
          </w:p>
        </w:tc>
        <w:tc>
          <w:tcPr>
            <w:tcW w:w="1575" w:type="dxa"/>
            <w:vMerge w:val="restart"/>
            <w:tcBorders>
              <w:bottom w:val="nil"/>
            </w:tcBorders>
            <w:noWrap w:val="0"/>
            <w:vAlign w:val="top"/>
          </w:tcPr>
          <w:p w14:paraId="56B7D8BE">
            <w:pPr>
              <w:rPr>
                <w:rFonts w:hint="eastAsia" w:ascii="仿宋_GB2312" w:hAnsi="仿宋_GB2312" w:eastAsia="仿宋_GB2312" w:cs="仿宋_GB2312"/>
                <w:color w:val="000000"/>
                <w:sz w:val="28"/>
                <w:szCs w:val="28"/>
                <w:highlight w:val="none"/>
              </w:rPr>
            </w:pPr>
          </w:p>
        </w:tc>
        <w:tc>
          <w:tcPr>
            <w:tcW w:w="795" w:type="dxa"/>
            <w:noWrap w:val="0"/>
            <w:vAlign w:val="top"/>
          </w:tcPr>
          <w:p w14:paraId="4A7E33B3">
            <w:pPr>
              <w:pStyle w:val="124"/>
              <w:spacing w:before="184" w:line="193" w:lineRule="auto"/>
              <w:ind w:left="562"/>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w:t>
            </w:r>
          </w:p>
          <w:p w14:paraId="21BF4B62">
            <w:pPr>
              <w:pStyle w:val="124"/>
              <w:spacing w:line="173" w:lineRule="exact"/>
              <w:ind w:left="562"/>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position w:val="-3"/>
                <w:sz w:val="28"/>
                <w:szCs w:val="28"/>
                <w:highlight w:val="none"/>
              </w:rPr>
              <w:t>…</w:t>
            </w:r>
          </w:p>
        </w:tc>
        <w:tc>
          <w:tcPr>
            <w:tcW w:w="1305" w:type="dxa"/>
            <w:noWrap w:val="0"/>
            <w:vAlign w:val="top"/>
          </w:tcPr>
          <w:p w14:paraId="3ADD980E">
            <w:pPr>
              <w:rPr>
                <w:rFonts w:hint="eastAsia" w:ascii="仿宋_GB2312" w:hAnsi="仿宋_GB2312" w:eastAsia="仿宋_GB2312" w:cs="仿宋_GB2312"/>
                <w:color w:val="000000"/>
                <w:sz w:val="28"/>
                <w:szCs w:val="28"/>
                <w:highlight w:val="none"/>
              </w:rPr>
            </w:pPr>
          </w:p>
          <w:p w14:paraId="4D8BE522">
            <w:pPr>
              <w:pStyle w:val="124"/>
              <w:spacing w:before="72" w:line="230" w:lineRule="auto"/>
              <w:ind w:left="533"/>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w:t>
            </w:r>
          </w:p>
        </w:tc>
        <w:tc>
          <w:tcPr>
            <w:tcW w:w="998" w:type="dxa"/>
            <w:noWrap w:val="0"/>
            <w:vAlign w:val="top"/>
          </w:tcPr>
          <w:p w14:paraId="5D02A937">
            <w:pPr>
              <w:spacing w:line="251" w:lineRule="auto"/>
              <w:rPr>
                <w:rFonts w:hint="eastAsia" w:ascii="仿宋_GB2312" w:hAnsi="仿宋_GB2312" w:eastAsia="仿宋_GB2312" w:cs="仿宋_GB2312"/>
                <w:color w:val="000000"/>
                <w:sz w:val="28"/>
                <w:szCs w:val="28"/>
                <w:highlight w:val="none"/>
              </w:rPr>
            </w:pPr>
          </w:p>
          <w:p w14:paraId="58C73E27">
            <w:pPr>
              <w:pStyle w:val="124"/>
              <w:spacing w:before="72" w:line="221" w:lineRule="auto"/>
              <w:ind w:left="415"/>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w:t>
            </w:r>
          </w:p>
        </w:tc>
        <w:tc>
          <w:tcPr>
            <w:tcW w:w="1417" w:type="dxa"/>
            <w:noWrap w:val="0"/>
            <w:vAlign w:val="top"/>
          </w:tcPr>
          <w:p w14:paraId="6B95CDAC">
            <w:pPr>
              <w:spacing w:line="251" w:lineRule="auto"/>
              <w:rPr>
                <w:rFonts w:hint="eastAsia" w:ascii="仿宋_GB2312" w:hAnsi="仿宋_GB2312" w:eastAsia="仿宋_GB2312" w:cs="仿宋_GB2312"/>
                <w:color w:val="000000"/>
                <w:sz w:val="28"/>
                <w:szCs w:val="28"/>
                <w:highlight w:val="none"/>
              </w:rPr>
            </w:pPr>
          </w:p>
          <w:p w14:paraId="0CAE7FE1">
            <w:pPr>
              <w:pStyle w:val="124"/>
              <w:spacing w:before="72" w:line="221" w:lineRule="auto"/>
              <w:ind w:left="447"/>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w:t>
            </w:r>
          </w:p>
        </w:tc>
        <w:tc>
          <w:tcPr>
            <w:tcW w:w="1073" w:type="dxa"/>
            <w:noWrap w:val="0"/>
            <w:vAlign w:val="top"/>
          </w:tcPr>
          <w:p w14:paraId="5C12F0AA">
            <w:pPr>
              <w:pStyle w:val="124"/>
              <w:spacing w:before="193" w:line="185" w:lineRule="auto"/>
              <w:ind w:left="387"/>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w:t>
            </w:r>
          </w:p>
          <w:p w14:paraId="2CE479A9">
            <w:pPr>
              <w:pStyle w:val="124"/>
              <w:spacing w:line="173" w:lineRule="exact"/>
              <w:ind w:left="387"/>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position w:val="-3"/>
                <w:sz w:val="28"/>
                <w:szCs w:val="28"/>
                <w:highlight w:val="none"/>
              </w:rPr>
              <w:t>…</w:t>
            </w:r>
          </w:p>
        </w:tc>
        <w:tc>
          <w:tcPr>
            <w:tcW w:w="709" w:type="dxa"/>
            <w:noWrap w:val="0"/>
            <w:vAlign w:val="top"/>
          </w:tcPr>
          <w:p w14:paraId="481697B9">
            <w:pPr>
              <w:spacing w:line="261" w:lineRule="auto"/>
              <w:rPr>
                <w:rFonts w:hint="eastAsia" w:ascii="仿宋_GB2312" w:hAnsi="仿宋_GB2312" w:eastAsia="仿宋_GB2312" w:cs="仿宋_GB2312"/>
                <w:color w:val="000000"/>
                <w:sz w:val="28"/>
                <w:szCs w:val="28"/>
                <w:highlight w:val="none"/>
              </w:rPr>
            </w:pPr>
          </w:p>
          <w:p w14:paraId="5D74DD0B">
            <w:pPr>
              <w:pStyle w:val="124"/>
              <w:spacing w:before="71" w:line="213" w:lineRule="auto"/>
              <w:ind w:left="298"/>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w:t>
            </w:r>
          </w:p>
        </w:tc>
        <w:tc>
          <w:tcPr>
            <w:tcW w:w="776" w:type="dxa"/>
            <w:noWrap w:val="0"/>
            <w:vAlign w:val="top"/>
          </w:tcPr>
          <w:p w14:paraId="76B416F3">
            <w:pPr>
              <w:rPr>
                <w:rFonts w:hint="eastAsia" w:ascii="仿宋_GB2312" w:hAnsi="仿宋_GB2312" w:eastAsia="仿宋_GB2312" w:cs="仿宋_GB2312"/>
                <w:color w:val="000000"/>
                <w:sz w:val="28"/>
                <w:szCs w:val="28"/>
                <w:highlight w:val="none"/>
              </w:rPr>
            </w:pPr>
          </w:p>
          <w:p w14:paraId="6F6874AF">
            <w:pPr>
              <w:pStyle w:val="124"/>
              <w:spacing w:before="72" w:line="230" w:lineRule="auto"/>
              <w:ind w:left="219"/>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w:t>
            </w:r>
          </w:p>
        </w:tc>
      </w:tr>
      <w:tr w14:paraId="62349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8" w:hRule="atLeast"/>
        </w:trPr>
        <w:tc>
          <w:tcPr>
            <w:tcW w:w="757" w:type="dxa"/>
            <w:vMerge w:val="continue"/>
            <w:tcBorders>
              <w:top w:val="nil"/>
              <w:bottom w:val="nil"/>
            </w:tcBorders>
            <w:noWrap w:val="0"/>
            <w:vAlign w:val="top"/>
          </w:tcPr>
          <w:p w14:paraId="71E323BA">
            <w:pPr>
              <w:rPr>
                <w:rFonts w:ascii="Arial" w:hAnsi="Times New Roman" w:eastAsia="宋体" w:cs="Times New Roman"/>
                <w:color w:val="000000"/>
                <w:sz w:val="21"/>
                <w:highlight w:val="none"/>
              </w:rPr>
            </w:pPr>
          </w:p>
        </w:tc>
        <w:tc>
          <w:tcPr>
            <w:tcW w:w="1575" w:type="dxa"/>
            <w:vMerge w:val="continue"/>
            <w:tcBorders>
              <w:top w:val="nil"/>
              <w:bottom w:val="nil"/>
            </w:tcBorders>
            <w:noWrap w:val="0"/>
            <w:vAlign w:val="top"/>
          </w:tcPr>
          <w:p w14:paraId="2CE3C921">
            <w:pPr>
              <w:rPr>
                <w:rFonts w:ascii="Arial" w:hAnsi="Times New Roman" w:eastAsia="宋体" w:cs="Times New Roman"/>
                <w:color w:val="000000"/>
                <w:sz w:val="21"/>
                <w:highlight w:val="none"/>
              </w:rPr>
            </w:pPr>
          </w:p>
        </w:tc>
        <w:tc>
          <w:tcPr>
            <w:tcW w:w="795" w:type="dxa"/>
            <w:noWrap w:val="0"/>
            <w:vAlign w:val="top"/>
          </w:tcPr>
          <w:p w14:paraId="4A492513">
            <w:pPr>
              <w:pStyle w:val="124"/>
              <w:spacing w:before="155" w:line="185" w:lineRule="auto"/>
              <w:ind w:left="562"/>
              <w:rPr>
                <w:color w:val="000000"/>
                <w:highlight w:val="none"/>
              </w:rPr>
            </w:pPr>
            <w:r>
              <w:rPr>
                <w:color w:val="000000"/>
                <w:highlight w:val="none"/>
              </w:rPr>
              <w:t>…</w:t>
            </w:r>
          </w:p>
          <w:p w14:paraId="450E03E0">
            <w:pPr>
              <w:pStyle w:val="124"/>
              <w:spacing w:before="1" w:line="177" w:lineRule="auto"/>
              <w:ind w:left="562"/>
              <w:rPr>
                <w:color w:val="000000"/>
                <w:highlight w:val="none"/>
              </w:rPr>
            </w:pPr>
            <w:r>
              <w:rPr>
                <w:color w:val="000000"/>
                <w:highlight w:val="none"/>
              </w:rPr>
              <w:t>…</w:t>
            </w:r>
          </w:p>
        </w:tc>
        <w:tc>
          <w:tcPr>
            <w:tcW w:w="1305" w:type="dxa"/>
            <w:noWrap w:val="0"/>
            <w:vAlign w:val="top"/>
          </w:tcPr>
          <w:p w14:paraId="26DD5871">
            <w:pPr>
              <w:spacing w:line="243" w:lineRule="auto"/>
              <w:rPr>
                <w:rFonts w:ascii="Arial" w:hAnsi="Times New Roman" w:eastAsia="宋体" w:cs="Times New Roman"/>
                <w:color w:val="000000"/>
                <w:sz w:val="21"/>
                <w:highlight w:val="none"/>
              </w:rPr>
            </w:pPr>
          </w:p>
          <w:p w14:paraId="56A69273">
            <w:pPr>
              <w:pStyle w:val="124"/>
              <w:spacing w:before="71" w:line="228" w:lineRule="auto"/>
              <w:ind w:left="533"/>
              <w:rPr>
                <w:color w:val="000000"/>
                <w:highlight w:val="none"/>
              </w:rPr>
            </w:pPr>
            <w:r>
              <w:rPr>
                <w:color w:val="000000"/>
                <w:highlight w:val="none"/>
              </w:rPr>
              <w:t>…</w:t>
            </w:r>
          </w:p>
        </w:tc>
        <w:tc>
          <w:tcPr>
            <w:tcW w:w="998" w:type="dxa"/>
            <w:noWrap w:val="0"/>
            <w:vAlign w:val="top"/>
          </w:tcPr>
          <w:p w14:paraId="554E2064">
            <w:pPr>
              <w:pStyle w:val="124"/>
              <w:spacing w:before="305" w:line="237" w:lineRule="auto"/>
              <w:ind w:left="415"/>
              <w:rPr>
                <w:color w:val="000000"/>
                <w:highlight w:val="none"/>
              </w:rPr>
            </w:pPr>
            <w:r>
              <w:rPr>
                <w:color w:val="000000"/>
                <w:highlight w:val="none"/>
              </w:rPr>
              <w:t>…</w:t>
            </w:r>
          </w:p>
        </w:tc>
        <w:tc>
          <w:tcPr>
            <w:tcW w:w="1417" w:type="dxa"/>
            <w:noWrap w:val="0"/>
            <w:vAlign w:val="top"/>
          </w:tcPr>
          <w:p w14:paraId="3FF49384">
            <w:pPr>
              <w:spacing w:line="243" w:lineRule="auto"/>
              <w:rPr>
                <w:rFonts w:ascii="Arial" w:hAnsi="Times New Roman" w:eastAsia="宋体" w:cs="Times New Roman"/>
                <w:color w:val="000000"/>
                <w:sz w:val="21"/>
                <w:highlight w:val="none"/>
              </w:rPr>
            </w:pPr>
          </w:p>
          <w:p w14:paraId="20FA13CA">
            <w:pPr>
              <w:pStyle w:val="124"/>
              <w:spacing w:before="71" w:line="228" w:lineRule="auto"/>
              <w:ind w:left="447"/>
              <w:rPr>
                <w:color w:val="000000"/>
                <w:highlight w:val="none"/>
              </w:rPr>
            </w:pPr>
            <w:r>
              <w:rPr>
                <w:color w:val="000000"/>
                <w:highlight w:val="none"/>
              </w:rPr>
              <w:t>…</w:t>
            </w:r>
          </w:p>
        </w:tc>
        <w:tc>
          <w:tcPr>
            <w:tcW w:w="1073" w:type="dxa"/>
            <w:noWrap w:val="0"/>
            <w:vAlign w:val="top"/>
          </w:tcPr>
          <w:p w14:paraId="4505A0C5">
            <w:pPr>
              <w:spacing w:line="302" w:lineRule="auto"/>
              <w:rPr>
                <w:rFonts w:ascii="Arial" w:hAnsi="Times New Roman" w:eastAsia="宋体" w:cs="Times New Roman"/>
                <w:color w:val="000000"/>
                <w:sz w:val="21"/>
                <w:highlight w:val="none"/>
              </w:rPr>
            </w:pPr>
          </w:p>
          <w:p w14:paraId="0BC845BA">
            <w:pPr>
              <w:pStyle w:val="124"/>
              <w:spacing w:before="72" w:line="178" w:lineRule="auto"/>
              <w:ind w:left="387"/>
              <w:rPr>
                <w:color w:val="000000"/>
                <w:highlight w:val="none"/>
              </w:rPr>
            </w:pPr>
            <w:r>
              <w:rPr>
                <w:color w:val="000000"/>
                <w:highlight w:val="none"/>
              </w:rPr>
              <w:t>…</w:t>
            </w:r>
          </w:p>
        </w:tc>
        <w:tc>
          <w:tcPr>
            <w:tcW w:w="709" w:type="dxa"/>
            <w:noWrap w:val="0"/>
            <w:vAlign w:val="top"/>
          </w:tcPr>
          <w:p w14:paraId="349B3D7D">
            <w:pPr>
              <w:spacing w:line="243" w:lineRule="auto"/>
              <w:rPr>
                <w:rFonts w:ascii="Arial" w:hAnsi="Times New Roman" w:eastAsia="宋体" w:cs="Times New Roman"/>
                <w:color w:val="000000"/>
                <w:sz w:val="21"/>
                <w:highlight w:val="none"/>
              </w:rPr>
            </w:pPr>
          </w:p>
          <w:p w14:paraId="0A3A3E1B">
            <w:pPr>
              <w:pStyle w:val="124"/>
              <w:spacing w:before="71" w:line="228" w:lineRule="auto"/>
              <w:ind w:left="298"/>
              <w:rPr>
                <w:color w:val="000000"/>
                <w:highlight w:val="none"/>
              </w:rPr>
            </w:pPr>
            <w:r>
              <w:rPr>
                <w:color w:val="000000"/>
                <w:highlight w:val="none"/>
              </w:rPr>
              <w:t>…</w:t>
            </w:r>
          </w:p>
        </w:tc>
        <w:tc>
          <w:tcPr>
            <w:tcW w:w="776" w:type="dxa"/>
            <w:noWrap w:val="0"/>
            <w:vAlign w:val="top"/>
          </w:tcPr>
          <w:p w14:paraId="69F5FC82">
            <w:pPr>
              <w:pStyle w:val="124"/>
              <w:spacing w:before="305" w:line="237" w:lineRule="auto"/>
              <w:ind w:left="219"/>
              <w:rPr>
                <w:color w:val="000000"/>
                <w:highlight w:val="none"/>
              </w:rPr>
            </w:pPr>
            <w:r>
              <w:rPr>
                <w:color w:val="000000"/>
                <w:highlight w:val="none"/>
              </w:rPr>
              <w:t>…</w:t>
            </w:r>
          </w:p>
        </w:tc>
      </w:tr>
      <w:tr w14:paraId="20160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57" w:type="dxa"/>
            <w:vMerge w:val="continue"/>
            <w:tcBorders>
              <w:top w:val="nil"/>
              <w:bottom w:val="nil"/>
            </w:tcBorders>
            <w:noWrap w:val="0"/>
            <w:vAlign w:val="top"/>
          </w:tcPr>
          <w:p w14:paraId="01F8D3C2">
            <w:pPr>
              <w:rPr>
                <w:rFonts w:ascii="Arial" w:hAnsi="Times New Roman" w:eastAsia="宋体" w:cs="Times New Roman"/>
                <w:color w:val="000000"/>
                <w:sz w:val="21"/>
                <w:highlight w:val="none"/>
              </w:rPr>
            </w:pPr>
          </w:p>
        </w:tc>
        <w:tc>
          <w:tcPr>
            <w:tcW w:w="1575" w:type="dxa"/>
            <w:vMerge w:val="continue"/>
            <w:tcBorders>
              <w:top w:val="nil"/>
              <w:bottom w:val="nil"/>
            </w:tcBorders>
            <w:noWrap w:val="0"/>
            <w:vAlign w:val="top"/>
          </w:tcPr>
          <w:p w14:paraId="47D7F839">
            <w:pPr>
              <w:rPr>
                <w:rFonts w:ascii="Arial" w:hAnsi="Times New Roman" w:eastAsia="宋体" w:cs="Times New Roman"/>
                <w:color w:val="000000"/>
                <w:sz w:val="21"/>
                <w:highlight w:val="none"/>
              </w:rPr>
            </w:pPr>
          </w:p>
        </w:tc>
        <w:tc>
          <w:tcPr>
            <w:tcW w:w="795" w:type="dxa"/>
            <w:noWrap w:val="0"/>
            <w:vAlign w:val="top"/>
          </w:tcPr>
          <w:p w14:paraId="6219AD88">
            <w:pPr>
              <w:rPr>
                <w:rFonts w:ascii="Arial" w:hAnsi="Times New Roman" w:eastAsia="宋体" w:cs="Times New Roman"/>
                <w:color w:val="000000"/>
                <w:sz w:val="21"/>
                <w:highlight w:val="none"/>
              </w:rPr>
            </w:pPr>
          </w:p>
        </w:tc>
        <w:tc>
          <w:tcPr>
            <w:tcW w:w="1305" w:type="dxa"/>
            <w:noWrap w:val="0"/>
            <w:vAlign w:val="top"/>
          </w:tcPr>
          <w:p w14:paraId="38AA1065">
            <w:pPr>
              <w:rPr>
                <w:rFonts w:ascii="Arial" w:hAnsi="Times New Roman" w:eastAsia="宋体" w:cs="Times New Roman"/>
                <w:color w:val="000000"/>
                <w:sz w:val="21"/>
                <w:highlight w:val="none"/>
              </w:rPr>
            </w:pPr>
          </w:p>
        </w:tc>
        <w:tc>
          <w:tcPr>
            <w:tcW w:w="998" w:type="dxa"/>
            <w:noWrap w:val="0"/>
            <w:vAlign w:val="top"/>
          </w:tcPr>
          <w:p w14:paraId="335FBB82">
            <w:pPr>
              <w:rPr>
                <w:rFonts w:ascii="Arial" w:hAnsi="Times New Roman" w:eastAsia="宋体" w:cs="Times New Roman"/>
                <w:color w:val="000000"/>
                <w:sz w:val="21"/>
                <w:highlight w:val="none"/>
              </w:rPr>
            </w:pPr>
          </w:p>
        </w:tc>
        <w:tc>
          <w:tcPr>
            <w:tcW w:w="1417" w:type="dxa"/>
            <w:noWrap w:val="0"/>
            <w:vAlign w:val="top"/>
          </w:tcPr>
          <w:p w14:paraId="6220EC1D">
            <w:pPr>
              <w:rPr>
                <w:rFonts w:ascii="Arial" w:hAnsi="Times New Roman" w:eastAsia="宋体" w:cs="Times New Roman"/>
                <w:color w:val="000000"/>
                <w:sz w:val="21"/>
                <w:highlight w:val="none"/>
              </w:rPr>
            </w:pPr>
          </w:p>
        </w:tc>
        <w:tc>
          <w:tcPr>
            <w:tcW w:w="1073" w:type="dxa"/>
            <w:noWrap w:val="0"/>
            <w:vAlign w:val="top"/>
          </w:tcPr>
          <w:p w14:paraId="13E09157">
            <w:pPr>
              <w:rPr>
                <w:rFonts w:ascii="Arial" w:hAnsi="Times New Roman" w:eastAsia="宋体" w:cs="Times New Roman"/>
                <w:color w:val="000000"/>
                <w:sz w:val="21"/>
                <w:highlight w:val="none"/>
              </w:rPr>
            </w:pPr>
          </w:p>
        </w:tc>
        <w:tc>
          <w:tcPr>
            <w:tcW w:w="709" w:type="dxa"/>
            <w:noWrap w:val="0"/>
            <w:vAlign w:val="top"/>
          </w:tcPr>
          <w:p w14:paraId="002CB5B4">
            <w:pPr>
              <w:rPr>
                <w:rFonts w:ascii="Arial" w:hAnsi="Times New Roman" w:eastAsia="宋体" w:cs="Times New Roman"/>
                <w:color w:val="000000"/>
                <w:sz w:val="21"/>
                <w:highlight w:val="none"/>
              </w:rPr>
            </w:pPr>
          </w:p>
        </w:tc>
        <w:tc>
          <w:tcPr>
            <w:tcW w:w="776" w:type="dxa"/>
            <w:noWrap w:val="0"/>
            <w:vAlign w:val="top"/>
          </w:tcPr>
          <w:p w14:paraId="000E06BE">
            <w:pPr>
              <w:rPr>
                <w:rFonts w:ascii="Arial" w:hAnsi="Times New Roman" w:eastAsia="宋体" w:cs="Times New Roman"/>
                <w:color w:val="000000"/>
                <w:sz w:val="21"/>
                <w:highlight w:val="none"/>
              </w:rPr>
            </w:pPr>
          </w:p>
        </w:tc>
      </w:tr>
      <w:tr w14:paraId="61C37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757" w:type="dxa"/>
            <w:vMerge w:val="continue"/>
            <w:tcBorders>
              <w:top w:val="nil"/>
            </w:tcBorders>
            <w:noWrap w:val="0"/>
            <w:vAlign w:val="top"/>
          </w:tcPr>
          <w:p w14:paraId="7A326017">
            <w:pPr>
              <w:rPr>
                <w:rFonts w:ascii="Arial" w:hAnsi="Times New Roman" w:eastAsia="宋体" w:cs="Times New Roman"/>
                <w:color w:val="000000"/>
                <w:sz w:val="21"/>
                <w:highlight w:val="none"/>
              </w:rPr>
            </w:pPr>
          </w:p>
        </w:tc>
        <w:tc>
          <w:tcPr>
            <w:tcW w:w="1575" w:type="dxa"/>
            <w:vMerge w:val="continue"/>
            <w:tcBorders>
              <w:top w:val="nil"/>
            </w:tcBorders>
            <w:noWrap w:val="0"/>
            <w:vAlign w:val="top"/>
          </w:tcPr>
          <w:p w14:paraId="59E29DD4">
            <w:pPr>
              <w:rPr>
                <w:rFonts w:ascii="Arial" w:hAnsi="Times New Roman" w:eastAsia="宋体" w:cs="Times New Roman"/>
                <w:color w:val="000000"/>
                <w:sz w:val="21"/>
                <w:highlight w:val="none"/>
              </w:rPr>
            </w:pPr>
          </w:p>
        </w:tc>
        <w:tc>
          <w:tcPr>
            <w:tcW w:w="795" w:type="dxa"/>
            <w:noWrap w:val="0"/>
            <w:vAlign w:val="top"/>
          </w:tcPr>
          <w:p w14:paraId="0A3BAAF6">
            <w:pPr>
              <w:rPr>
                <w:rFonts w:ascii="Arial" w:hAnsi="Times New Roman" w:eastAsia="宋体" w:cs="Times New Roman"/>
                <w:color w:val="000000"/>
                <w:sz w:val="21"/>
                <w:highlight w:val="none"/>
              </w:rPr>
            </w:pPr>
          </w:p>
        </w:tc>
        <w:tc>
          <w:tcPr>
            <w:tcW w:w="1305" w:type="dxa"/>
            <w:noWrap w:val="0"/>
            <w:vAlign w:val="top"/>
          </w:tcPr>
          <w:p w14:paraId="5E36C239">
            <w:pPr>
              <w:rPr>
                <w:rFonts w:ascii="Arial" w:hAnsi="Times New Roman" w:eastAsia="宋体" w:cs="Times New Roman"/>
                <w:color w:val="000000"/>
                <w:sz w:val="21"/>
                <w:highlight w:val="none"/>
              </w:rPr>
            </w:pPr>
          </w:p>
        </w:tc>
        <w:tc>
          <w:tcPr>
            <w:tcW w:w="998" w:type="dxa"/>
            <w:noWrap w:val="0"/>
            <w:vAlign w:val="top"/>
          </w:tcPr>
          <w:p w14:paraId="53D94249">
            <w:pPr>
              <w:rPr>
                <w:rFonts w:ascii="Arial" w:hAnsi="Times New Roman" w:eastAsia="宋体" w:cs="Times New Roman"/>
                <w:color w:val="000000"/>
                <w:sz w:val="21"/>
                <w:highlight w:val="none"/>
              </w:rPr>
            </w:pPr>
          </w:p>
        </w:tc>
        <w:tc>
          <w:tcPr>
            <w:tcW w:w="1417" w:type="dxa"/>
            <w:noWrap w:val="0"/>
            <w:vAlign w:val="top"/>
          </w:tcPr>
          <w:p w14:paraId="0BD3D670">
            <w:pPr>
              <w:rPr>
                <w:rFonts w:ascii="Arial" w:hAnsi="Times New Roman" w:eastAsia="宋体" w:cs="Times New Roman"/>
                <w:color w:val="000000"/>
                <w:sz w:val="21"/>
                <w:highlight w:val="none"/>
              </w:rPr>
            </w:pPr>
          </w:p>
        </w:tc>
        <w:tc>
          <w:tcPr>
            <w:tcW w:w="1073" w:type="dxa"/>
            <w:noWrap w:val="0"/>
            <w:vAlign w:val="top"/>
          </w:tcPr>
          <w:p w14:paraId="05D4CC29">
            <w:pPr>
              <w:rPr>
                <w:rFonts w:ascii="Arial" w:hAnsi="Times New Roman" w:eastAsia="宋体" w:cs="Times New Roman"/>
                <w:color w:val="000000"/>
                <w:sz w:val="21"/>
                <w:highlight w:val="none"/>
              </w:rPr>
            </w:pPr>
          </w:p>
        </w:tc>
        <w:tc>
          <w:tcPr>
            <w:tcW w:w="709" w:type="dxa"/>
            <w:noWrap w:val="0"/>
            <w:vAlign w:val="top"/>
          </w:tcPr>
          <w:p w14:paraId="79D3A7C2">
            <w:pPr>
              <w:rPr>
                <w:rFonts w:ascii="Arial" w:hAnsi="Times New Roman" w:eastAsia="宋体" w:cs="Times New Roman"/>
                <w:color w:val="000000"/>
                <w:sz w:val="21"/>
                <w:highlight w:val="none"/>
              </w:rPr>
            </w:pPr>
          </w:p>
        </w:tc>
        <w:tc>
          <w:tcPr>
            <w:tcW w:w="776" w:type="dxa"/>
            <w:noWrap w:val="0"/>
            <w:vAlign w:val="top"/>
          </w:tcPr>
          <w:p w14:paraId="19A0F637">
            <w:pPr>
              <w:rPr>
                <w:rFonts w:ascii="Arial" w:hAnsi="Times New Roman" w:eastAsia="宋体" w:cs="Times New Roman"/>
                <w:color w:val="000000"/>
                <w:sz w:val="21"/>
                <w:highlight w:val="none"/>
              </w:rPr>
            </w:pPr>
          </w:p>
        </w:tc>
      </w:tr>
      <w:tr w14:paraId="4716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430" w:type="dxa"/>
            <w:gridSpan w:val="5"/>
            <w:noWrap w:val="0"/>
            <w:vAlign w:val="top"/>
          </w:tcPr>
          <w:p w14:paraId="1AF05369">
            <w:pPr>
              <w:pStyle w:val="124"/>
              <w:spacing w:before="180" w:line="221" w:lineRule="auto"/>
              <w:ind w:left="2404"/>
              <w:rPr>
                <w:color w:val="000000"/>
                <w:highlight w:val="none"/>
              </w:rPr>
            </w:pPr>
            <w:r>
              <w:rPr>
                <w:color w:val="000000"/>
                <w:spacing w:val="-5"/>
                <w:highlight w:val="none"/>
              </w:rPr>
              <w:t>合</w:t>
            </w:r>
            <w:r>
              <w:rPr>
                <w:color w:val="000000"/>
                <w:spacing w:val="23"/>
                <w:highlight w:val="none"/>
              </w:rPr>
              <w:t xml:space="preserve">  </w:t>
            </w:r>
            <w:r>
              <w:rPr>
                <w:color w:val="000000"/>
                <w:spacing w:val="-5"/>
                <w:highlight w:val="none"/>
              </w:rPr>
              <w:t>计</w:t>
            </w:r>
          </w:p>
        </w:tc>
        <w:tc>
          <w:tcPr>
            <w:tcW w:w="1417" w:type="dxa"/>
            <w:noWrap w:val="0"/>
            <w:vAlign w:val="top"/>
          </w:tcPr>
          <w:p w14:paraId="3E513B28">
            <w:pPr>
              <w:rPr>
                <w:rFonts w:ascii="Arial" w:hAnsi="Times New Roman" w:eastAsia="宋体" w:cs="Times New Roman"/>
                <w:color w:val="000000"/>
                <w:sz w:val="21"/>
                <w:highlight w:val="none"/>
              </w:rPr>
            </w:pPr>
          </w:p>
        </w:tc>
        <w:tc>
          <w:tcPr>
            <w:tcW w:w="1073" w:type="dxa"/>
            <w:noWrap w:val="0"/>
            <w:vAlign w:val="top"/>
          </w:tcPr>
          <w:p w14:paraId="6B2895F8">
            <w:pPr>
              <w:rPr>
                <w:rFonts w:ascii="Arial" w:hAnsi="Times New Roman" w:eastAsia="宋体" w:cs="Times New Roman"/>
                <w:color w:val="000000"/>
                <w:sz w:val="21"/>
                <w:highlight w:val="none"/>
              </w:rPr>
            </w:pPr>
          </w:p>
        </w:tc>
        <w:tc>
          <w:tcPr>
            <w:tcW w:w="709" w:type="dxa"/>
            <w:noWrap w:val="0"/>
            <w:vAlign w:val="top"/>
          </w:tcPr>
          <w:p w14:paraId="16D3096E">
            <w:pPr>
              <w:rPr>
                <w:rFonts w:ascii="Arial" w:hAnsi="Times New Roman" w:eastAsia="宋体" w:cs="Times New Roman"/>
                <w:color w:val="000000"/>
                <w:sz w:val="21"/>
                <w:highlight w:val="none"/>
              </w:rPr>
            </w:pPr>
          </w:p>
        </w:tc>
        <w:tc>
          <w:tcPr>
            <w:tcW w:w="776" w:type="dxa"/>
            <w:noWrap w:val="0"/>
            <w:vAlign w:val="top"/>
          </w:tcPr>
          <w:p w14:paraId="29212066">
            <w:pPr>
              <w:spacing w:line="341" w:lineRule="auto"/>
              <w:rPr>
                <w:rFonts w:ascii="Arial" w:hAnsi="Times New Roman" w:eastAsia="宋体" w:cs="Times New Roman"/>
                <w:color w:val="000000"/>
                <w:sz w:val="21"/>
                <w:highlight w:val="none"/>
              </w:rPr>
            </w:pPr>
          </w:p>
          <w:p w14:paraId="574891B7">
            <w:pPr>
              <w:pStyle w:val="124"/>
              <w:spacing w:before="71" w:line="139" w:lineRule="exact"/>
              <w:ind w:left="219"/>
              <w:rPr>
                <w:color w:val="000000"/>
                <w:highlight w:val="none"/>
              </w:rPr>
            </w:pPr>
            <w:r>
              <w:rPr>
                <w:color w:val="000000"/>
                <w:spacing w:val="-2"/>
                <w:position w:val="-4"/>
                <w:highlight w:val="none"/>
              </w:rPr>
              <w:t>--</w:t>
            </w:r>
          </w:p>
        </w:tc>
      </w:tr>
    </w:tbl>
    <w:p w14:paraId="24B1540A">
      <w:pPr>
        <w:rPr>
          <w:rFonts w:ascii="Arial" w:hAnsi="Times New Roman" w:eastAsia="宋体" w:cs="Times New Roman"/>
          <w:color w:val="000000"/>
          <w:sz w:val="21"/>
          <w:highlight w:val="none"/>
        </w:rPr>
      </w:pPr>
    </w:p>
    <w:p w14:paraId="059BEB89">
      <w:pPr>
        <w:rPr>
          <w:rFonts w:ascii="Arial" w:hAnsi="Arial" w:eastAsia="Arial" w:cs="Arial"/>
          <w:color w:val="000000"/>
          <w:sz w:val="21"/>
          <w:szCs w:val="21"/>
          <w:highlight w:val="none"/>
        </w:rPr>
        <w:sectPr>
          <w:footerReference r:id="rId9" w:type="default"/>
          <w:pgSz w:w="11900" w:h="16840"/>
          <w:pgMar w:top="1440" w:right="1800" w:bottom="1440" w:left="1800" w:header="0" w:footer="948" w:gutter="0"/>
          <w:pgNumType w:fmt="decimal"/>
          <w:cols w:space="720" w:num="1"/>
        </w:sectPr>
      </w:pPr>
    </w:p>
    <w:p w14:paraId="06503B65">
      <w:pPr>
        <w:keepNext w:val="0"/>
        <w:keepLines w:val="0"/>
        <w:pageBreakBefore w:val="0"/>
        <w:widowControl w:val="0"/>
        <w:kinsoku/>
        <w:wordWrap/>
        <w:overflowPunct/>
        <w:topLinePunct w:val="0"/>
        <w:autoSpaceDE/>
        <w:autoSpaceDN/>
        <w:bidi w:val="0"/>
        <w:adjustRightInd/>
        <w:snapToGrid/>
        <w:spacing w:line="560" w:lineRule="exact"/>
        <w:ind w:left="634"/>
        <w:textAlignment w:val="auto"/>
        <w:outlineLvl w:val="9"/>
        <w:rPr>
          <w:rFonts w:ascii="黑体" w:hAnsi="黑体" w:eastAsia="黑体" w:cs="黑体"/>
          <w:b w:val="0"/>
          <w:bCs w:val="0"/>
          <w:color w:val="000000"/>
          <w:sz w:val="31"/>
          <w:szCs w:val="31"/>
          <w:highlight w:val="none"/>
        </w:rPr>
      </w:pPr>
      <w:r>
        <w:rPr>
          <w:rFonts w:ascii="黑体" w:hAnsi="黑体" w:eastAsia="黑体" w:cs="黑体"/>
          <w:b w:val="0"/>
          <w:bCs w:val="0"/>
          <w:color w:val="000000"/>
          <w:spacing w:val="6"/>
          <w:sz w:val="31"/>
          <w:szCs w:val="31"/>
          <w:highlight w:val="none"/>
        </w:rPr>
        <w:t>五、组织实施</w:t>
      </w:r>
    </w:p>
    <w:p w14:paraId="102B9C3B">
      <w:pPr>
        <w:keepNext w:val="0"/>
        <w:keepLines w:val="0"/>
        <w:pageBreakBefore w:val="0"/>
        <w:widowControl w:val="0"/>
        <w:kinsoku/>
        <w:wordWrap/>
        <w:overflowPunct/>
        <w:topLinePunct w:val="0"/>
        <w:autoSpaceDE/>
        <w:autoSpaceDN/>
        <w:bidi w:val="0"/>
        <w:adjustRightInd/>
        <w:snapToGrid/>
        <w:spacing w:line="560" w:lineRule="exact"/>
        <w:ind w:right="234" w:firstLine="609"/>
        <w:jc w:val="both"/>
        <w:textAlignment w:val="auto"/>
        <w:rPr>
          <w:rFonts w:ascii="Calibri" w:hAnsi="Calibri" w:eastAsia="宋体" w:cs="Times New Roman"/>
          <w:color w:val="000000"/>
          <w:kern w:val="2"/>
          <w:sz w:val="31"/>
          <w:szCs w:val="31"/>
          <w:highlight w:val="none"/>
          <w:lang w:val="en-US" w:eastAsia="zh-CN" w:bidi="ar-SA"/>
        </w:rPr>
      </w:pPr>
      <w:r>
        <w:rPr>
          <w:rFonts w:hint="default" w:ascii="Times New Roman" w:hAnsi="Times New Roman" w:eastAsia="仿宋_GB2312" w:cs="Times New Roman"/>
          <w:color w:val="000000"/>
          <w:spacing w:val="23"/>
          <w:kern w:val="2"/>
          <w:sz w:val="30"/>
          <w:szCs w:val="30"/>
          <w:highlight w:val="none"/>
          <w:lang w:val="en-US" w:eastAsia="zh-CN" w:bidi="ar-SA"/>
        </w:rPr>
        <w:t>包括组织领导、工作机制、管理实施、联农带农、监测预警、 资产管理、指导服务、技术支撑等方面措施。</w:t>
      </w:r>
    </w:p>
    <w:p w14:paraId="0D84E026">
      <w:pPr>
        <w:spacing w:line="372" w:lineRule="auto"/>
        <w:rPr>
          <w:color w:val="000000"/>
          <w:sz w:val="31"/>
          <w:szCs w:val="31"/>
          <w:highlight w:val="none"/>
        </w:rPr>
        <w:sectPr>
          <w:footerReference r:id="rId10" w:type="default"/>
          <w:pgSz w:w="11900" w:h="16840"/>
          <w:pgMar w:top="1440" w:right="1800" w:bottom="1440" w:left="1800" w:header="0" w:footer="954" w:gutter="0"/>
          <w:pgNumType w:fmt="decimal"/>
          <w:cols w:space="720" w:num="1"/>
        </w:sectPr>
      </w:pPr>
    </w:p>
    <w:p w14:paraId="7061DE83">
      <w:pPr>
        <w:bidi w:val="0"/>
        <w:rPr>
          <w:rFonts w:hint="eastAsia" w:ascii="黑体" w:hAnsi="黑体" w:eastAsia="黑体" w:cs="黑体"/>
          <w:b w:val="0"/>
          <w:bCs w:val="0"/>
          <w:color w:val="000000"/>
          <w:sz w:val="32"/>
          <w:szCs w:val="32"/>
          <w:highlight w:val="none"/>
          <w:lang w:val="en-US"/>
        </w:rPr>
      </w:pPr>
      <w:r>
        <w:rPr>
          <w:rFonts w:hint="eastAsia" w:ascii="黑体" w:hAnsi="黑体" w:eastAsia="黑体" w:cs="黑体"/>
          <w:b w:val="0"/>
          <w:bCs w:val="0"/>
          <w:color w:val="000000"/>
          <w:spacing w:val="-21"/>
          <w:sz w:val="32"/>
          <w:szCs w:val="32"/>
          <w:highlight w:val="none"/>
        </w:rPr>
        <w:t>附</w:t>
      </w:r>
      <w:r>
        <w:rPr>
          <w:rFonts w:hint="eastAsia" w:ascii="黑体" w:hAnsi="黑体" w:eastAsia="黑体" w:cs="黑体"/>
          <w:b w:val="0"/>
          <w:bCs w:val="0"/>
          <w:color w:val="000000"/>
          <w:spacing w:val="-53"/>
          <w:sz w:val="32"/>
          <w:szCs w:val="32"/>
          <w:highlight w:val="none"/>
        </w:rPr>
        <w:t xml:space="preserve"> </w:t>
      </w:r>
      <w:r>
        <w:rPr>
          <w:rFonts w:hint="eastAsia" w:ascii="黑体" w:hAnsi="黑体" w:eastAsia="黑体" w:cs="黑体"/>
          <w:b w:val="0"/>
          <w:bCs w:val="0"/>
          <w:color w:val="000000"/>
          <w:spacing w:val="-21"/>
          <w:sz w:val="32"/>
          <w:szCs w:val="32"/>
          <w:highlight w:val="none"/>
        </w:rPr>
        <w:t>件</w:t>
      </w:r>
      <w:r>
        <w:rPr>
          <w:rFonts w:hint="eastAsia" w:ascii="黑体" w:hAnsi="黑体" w:eastAsia="黑体" w:cs="黑体"/>
          <w:b w:val="0"/>
          <w:bCs w:val="0"/>
          <w:color w:val="000000"/>
          <w:spacing w:val="-39"/>
          <w:sz w:val="32"/>
          <w:szCs w:val="32"/>
          <w:highlight w:val="none"/>
        </w:rPr>
        <w:t xml:space="preserve"> </w:t>
      </w:r>
      <w:r>
        <w:rPr>
          <w:rFonts w:hint="eastAsia" w:ascii="黑体" w:hAnsi="黑体" w:eastAsia="黑体" w:cs="黑体"/>
          <w:b w:val="0"/>
          <w:bCs w:val="0"/>
          <w:color w:val="000000"/>
          <w:spacing w:val="-21"/>
          <w:sz w:val="32"/>
          <w:szCs w:val="32"/>
          <w:highlight w:val="none"/>
          <w:lang w:val="en-US" w:eastAsia="zh-CN"/>
        </w:rPr>
        <w:t>2</w:t>
      </w:r>
    </w:p>
    <w:p w14:paraId="61C4A327">
      <w:pPr>
        <w:spacing w:line="272" w:lineRule="auto"/>
        <w:rPr>
          <w:rFonts w:ascii="Arial" w:hAnsi="Times New Roman" w:eastAsia="宋体" w:cs="Times New Roman"/>
          <w:color w:val="000000"/>
          <w:sz w:val="21"/>
          <w:highlight w:val="none"/>
        </w:rPr>
      </w:pPr>
    </w:p>
    <w:p w14:paraId="0EAED1C1">
      <w:pPr>
        <w:spacing w:line="272" w:lineRule="auto"/>
        <w:rPr>
          <w:rFonts w:ascii="Arial" w:hAnsi="Times New Roman" w:eastAsia="宋体" w:cs="Times New Roman"/>
          <w:color w:val="000000"/>
          <w:sz w:val="21"/>
          <w:highlight w:val="none"/>
        </w:rPr>
      </w:pPr>
    </w:p>
    <w:p w14:paraId="32F1E41A">
      <w:pPr>
        <w:spacing w:line="272" w:lineRule="auto"/>
        <w:rPr>
          <w:rFonts w:ascii="Arial" w:hAnsi="Times New Roman" w:eastAsia="宋体" w:cs="Times New Roman"/>
          <w:color w:val="000000"/>
          <w:sz w:val="21"/>
          <w:highlight w:val="none"/>
        </w:rPr>
      </w:pPr>
    </w:p>
    <w:p w14:paraId="10E9B35E">
      <w:pPr>
        <w:spacing w:line="273" w:lineRule="auto"/>
        <w:rPr>
          <w:rFonts w:ascii="Arial" w:hAnsi="Times New Roman" w:eastAsia="宋体" w:cs="Times New Roman"/>
          <w:color w:val="000000"/>
          <w:sz w:val="21"/>
          <w:highlight w:val="none"/>
        </w:rPr>
      </w:pPr>
    </w:p>
    <w:p w14:paraId="37A0BD84">
      <w:pPr>
        <w:spacing w:line="273" w:lineRule="auto"/>
        <w:rPr>
          <w:rFonts w:ascii="Arial" w:hAnsi="Times New Roman" w:eastAsia="宋体" w:cs="Times New Roman"/>
          <w:color w:val="000000"/>
          <w:sz w:val="21"/>
          <w:highlight w:val="none"/>
        </w:rPr>
      </w:pPr>
    </w:p>
    <w:p w14:paraId="4403BFAD">
      <w:pPr>
        <w:spacing w:before="143" w:line="253" w:lineRule="auto"/>
        <w:ind w:left="3942" w:right="691" w:hanging="2940"/>
        <w:jc w:val="center"/>
        <w:rPr>
          <w:rFonts w:hint="eastAsia" w:ascii="方正小标宋简体" w:hAnsi="方正小标宋简体" w:eastAsia="方正小标宋简体" w:cs="方正小标宋简体"/>
          <w:b w:val="0"/>
          <w:bCs w:val="0"/>
          <w:color w:val="000000"/>
          <w:sz w:val="44"/>
          <w:szCs w:val="44"/>
          <w:highlight w:val="none"/>
        </w:rPr>
      </w:pPr>
      <w:r>
        <w:rPr>
          <w:rFonts w:hint="eastAsia" w:ascii="方正小标宋简体" w:hAnsi="方正小标宋简体" w:eastAsia="方正小标宋简体" w:cs="方正小标宋简体"/>
          <w:b w:val="0"/>
          <w:bCs w:val="0"/>
          <w:color w:val="000000"/>
          <w:sz w:val="44"/>
          <w:szCs w:val="44"/>
          <w:highlight w:val="none"/>
        </w:rPr>
        <w:t>广西休闲农业融合发展项目点</w:t>
      </w:r>
    </w:p>
    <w:p w14:paraId="21BED76C">
      <w:pPr>
        <w:spacing w:before="143" w:line="253" w:lineRule="auto"/>
        <w:ind w:left="3942" w:right="691" w:hanging="2940"/>
        <w:jc w:val="center"/>
        <w:rPr>
          <w:rFonts w:hint="eastAsia" w:ascii="方正小标宋简体" w:hAnsi="方正小标宋简体" w:eastAsia="方正小标宋简体" w:cs="方正小标宋简体"/>
          <w:b w:val="0"/>
          <w:bCs w:val="0"/>
          <w:color w:val="000000"/>
          <w:sz w:val="44"/>
          <w:szCs w:val="44"/>
          <w:highlight w:val="none"/>
        </w:rPr>
      </w:pPr>
      <w:r>
        <w:rPr>
          <w:rFonts w:hint="eastAsia" w:ascii="方正小标宋简体" w:hAnsi="方正小标宋简体" w:eastAsia="方正小标宋简体" w:cs="方正小标宋简体"/>
          <w:b w:val="0"/>
          <w:bCs w:val="0"/>
          <w:color w:val="000000"/>
          <w:spacing w:val="-6"/>
          <w:sz w:val="44"/>
          <w:szCs w:val="44"/>
          <w:highlight w:val="none"/>
        </w:rPr>
        <w:t>申报书</w:t>
      </w:r>
    </w:p>
    <w:p w14:paraId="17687961">
      <w:pPr>
        <w:spacing w:line="243" w:lineRule="auto"/>
        <w:rPr>
          <w:rFonts w:ascii="Arial" w:hAnsi="Times New Roman" w:eastAsia="宋体" w:cs="Times New Roman"/>
          <w:b w:val="0"/>
          <w:bCs w:val="0"/>
          <w:color w:val="000000"/>
          <w:sz w:val="21"/>
          <w:highlight w:val="none"/>
        </w:rPr>
      </w:pPr>
    </w:p>
    <w:p w14:paraId="52C8DBC7">
      <w:pPr>
        <w:spacing w:line="243" w:lineRule="auto"/>
        <w:rPr>
          <w:rFonts w:ascii="Arial" w:hAnsi="Times New Roman" w:eastAsia="宋体" w:cs="Times New Roman"/>
          <w:color w:val="000000"/>
          <w:sz w:val="21"/>
          <w:highlight w:val="none"/>
        </w:rPr>
      </w:pPr>
    </w:p>
    <w:p w14:paraId="6B0C24BD">
      <w:pPr>
        <w:spacing w:line="243" w:lineRule="auto"/>
        <w:rPr>
          <w:rFonts w:ascii="Arial" w:hAnsi="Times New Roman" w:eastAsia="宋体" w:cs="Times New Roman"/>
          <w:color w:val="000000"/>
          <w:sz w:val="21"/>
          <w:highlight w:val="none"/>
        </w:rPr>
      </w:pPr>
    </w:p>
    <w:p w14:paraId="4714CBFC">
      <w:pPr>
        <w:spacing w:line="243" w:lineRule="auto"/>
        <w:rPr>
          <w:rFonts w:ascii="Arial" w:hAnsi="Times New Roman" w:eastAsia="宋体" w:cs="Times New Roman"/>
          <w:color w:val="000000"/>
          <w:sz w:val="21"/>
          <w:highlight w:val="none"/>
        </w:rPr>
      </w:pPr>
    </w:p>
    <w:p w14:paraId="77995BE3">
      <w:pPr>
        <w:spacing w:line="243" w:lineRule="auto"/>
        <w:rPr>
          <w:rFonts w:ascii="Arial" w:hAnsi="Times New Roman" w:eastAsia="宋体" w:cs="Times New Roman"/>
          <w:color w:val="000000"/>
          <w:sz w:val="21"/>
          <w:highlight w:val="none"/>
        </w:rPr>
      </w:pPr>
    </w:p>
    <w:p w14:paraId="5A2DF6D6">
      <w:pPr>
        <w:spacing w:line="243" w:lineRule="auto"/>
        <w:rPr>
          <w:rFonts w:ascii="Arial" w:hAnsi="Times New Roman" w:eastAsia="宋体" w:cs="Times New Roman"/>
          <w:color w:val="000000"/>
          <w:sz w:val="21"/>
          <w:highlight w:val="none"/>
        </w:rPr>
      </w:pPr>
    </w:p>
    <w:p w14:paraId="0AB2F13C">
      <w:pPr>
        <w:spacing w:line="243" w:lineRule="auto"/>
        <w:rPr>
          <w:rFonts w:ascii="Arial" w:hAnsi="Times New Roman" w:eastAsia="宋体" w:cs="Times New Roman"/>
          <w:color w:val="000000"/>
          <w:sz w:val="21"/>
          <w:highlight w:val="none"/>
        </w:rPr>
      </w:pPr>
    </w:p>
    <w:p w14:paraId="6800C3D5">
      <w:pPr>
        <w:spacing w:line="243" w:lineRule="auto"/>
        <w:rPr>
          <w:rFonts w:ascii="Arial" w:hAnsi="Times New Roman" w:eastAsia="宋体" w:cs="Times New Roman"/>
          <w:color w:val="000000"/>
          <w:sz w:val="21"/>
          <w:highlight w:val="none"/>
        </w:rPr>
      </w:pPr>
    </w:p>
    <w:p w14:paraId="278BCD31">
      <w:pPr>
        <w:spacing w:line="244" w:lineRule="auto"/>
        <w:rPr>
          <w:rFonts w:ascii="Arial" w:hAnsi="Times New Roman" w:eastAsia="宋体" w:cs="Times New Roman"/>
          <w:color w:val="000000"/>
          <w:sz w:val="21"/>
          <w:highlight w:val="none"/>
        </w:rPr>
      </w:pPr>
    </w:p>
    <w:p w14:paraId="44F34177">
      <w:pPr>
        <w:spacing w:line="244" w:lineRule="auto"/>
        <w:rPr>
          <w:rFonts w:ascii="Arial" w:hAnsi="Times New Roman" w:eastAsia="宋体" w:cs="Times New Roman"/>
          <w:color w:val="000000"/>
          <w:sz w:val="21"/>
          <w:highlight w:val="none"/>
        </w:rPr>
      </w:pPr>
    </w:p>
    <w:p w14:paraId="2EB1ED83">
      <w:pPr>
        <w:spacing w:line="244" w:lineRule="auto"/>
        <w:rPr>
          <w:rFonts w:ascii="Arial" w:hAnsi="Times New Roman" w:eastAsia="宋体" w:cs="Times New Roman"/>
          <w:color w:val="000000"/>
          <w:sz w:val="21"/>
          <w:highlight w:val="none"/>
        </w:rPr>
      </w:pPr>
    </w:p>
    <w:p w14:paraId="4B6F2601">
      <w:pPr>
        <w:spacing w:line="244" w:lineRule="auto"/>
        <w:rPr>
          <w:rFonts w:ascii="Arial" w:hAnsi="Times New Roman" w:eastAsia="宋体" w:cs="Times New Roman"/>
          <w:color w:val="000000"/>
          <w:sz w:val="21"/>
          <w:highlight w:val="none"/>
        </w:rPr>
      </w:pPr>
    </w:p>
    <w:p w14:paraId="6B2158CD">
      <w:pPr>
        <w:spacing w:line="244" w:lineRule="auto"/>
        <w:rPr>
          <w:rFonts w:ascii="Arial" w:hAnsi="Times New Roman" w:eastAsia="宋体" w:cs="Times New Roman"/>
          <w:color w:val="000000"/>
          <w:sz w:val="21"/>
          <w:highlight w:val="none"/>
        </w:rPr>
      </w:pPr>
    </w:p>
    <w:p w14:paraId="0121881C">
      <w:pPr>
        <w:spacing w:line="244" w:lineRule="auto"/>
        <w:rPr>
          <w:rFonts w:ascii="Arial" w:hAnsi="Times New Roman" w:eastAsia="宋体" w:cs="Times New Roman"/>
          <w:color w:val="000000"/>
          <w:sz w:val="21"/>
          <w:highlight w:val="none"/>
        </w:rPr>
      </w:pPr>
    </w:p>
    <w:p w14:paraId="6F11CE28">
      <w:pPr>
        <w:spacing w:line="244" w:lineRule="auto"/>
        <w:rPr>
          <w:rFonts w:ascii="Arial" w:hAnsi="Times New Roman" w:eastAsia="宋体" w:cs="Times New Roman"/>
          <w:color w:val="000000"/>
          <w:sz w:val="21"/>
          <w:highlight w:val="none"/>
        </w:rPr>
      </w:pPr>
    </w:p>
    <w:p w14:paraId="55F4384D">
      <w:pPr>
        <w:spacing w:line="244" w:lineRule="auto"/>
        <w:rPr>
          <w:rFonts w:ascii="Arial" w:hAnsi="Times New Roman" w:eastAsia="宋体" w:cs="Times New Roman"/>
          <w:color w:val="000000"/>
          <w:sz w:val="21"/>
          <w:highlight w:val="none"/>
        </w:rPr>
      </w:pPr>
    </w:p>
    <w:p w14:paraId="45E8DACD">
      <w:pPr>
        <w:spacing w:line="244" w:lineRule="auto"/>
        <w:rPr>
          <w:rFonts w:ascii="Arial" w:hAnsi="Times New Roman" w:eastAsia="宋体" w:cs="Times New Roman"/>
          <w:color w:val="000000"/>
          <w:sz w:val="21"/>
          <w:highlight w:val="none"/>
        </w:rPr>
      </w:pPr>
    </w:p>
    <w:p w14:paraId="31E2BCB0">
      <w:pPr>
        <w:spacing w:line="244" w:lineRule="auto"/>
        <w:rPr>
          <w:rFonts w:ascii="Arial" w:hAnsi="Times New Roman" w:eastAsia="宋体" w:cs="Times New Roman"/>
          <w:color w:val="000000"/>
          <w:sz w:val="21"/>
          <w:highlight w:val="none"/>
        </w:rPr>
      </w:pPr>
    </w:p>
    <w:p w14:paraId="4843AF07">
      <w:pPr>
        <w:spacing w:line="244" w:lineRule="auto"/>
        <w:rPr>
          <w:rFonts w:ascii="Arial" w:hAnsi="Times New Roman" w:eastAsia="宋体" w:cs="Times New Roman"/>
          <w:color w:val="000000"/>
          <w:sz w:val="21"/>
          <w:highlight w:val="none"/>
        </w:rPr>
      </w:pPr>
    </w:p>
    <w:p w14:paraId="00A8EA5C">
      <w:pPr>
        <w:spacing w:line="244" w:lineRule="auto"/>
        <w:rPr>
          <w:rFonts w:ascii="Arial" w:hAnsi="Times New Roman" w:eastAsia="宋体" w:cs="Times New Roman"/>
          <w:color w:val="000000"/>
          <w:sz w:val="21"/>
          <w:highlight w:val="none"/>
        </w:rPr>
      </w:pPr>
    </w:p>
    <w:p w14:paraId="2F4EF4CE">
      <w:pPr>
        <w:spacing w:line="244" w:lineRule="auto"/>
        <w:rPr>
          <w:rFonts w:ascii="Arial" w:hAnsi="Times New Roman" w:eastAsia="宋体" w:cs="Times New Roman"/>
          <w:color w:val="000000"/>
          <w:sz w:val="21"/>
          <w:highlight w:val="none"/>
        </w:rPr>
      </w:pPr>
    </w:p>
    <w:p w14:paraId="3CB67EBC">
      <w:pPr>
        <w:spacing w:line="244" w:lineRule="auto"/>
        <w:rPr>
          <w:rFonts w:ascii="Arial" w:hAnsi="Times New Roman" w:eastAsia="宋体" w:cs="Times New Roman"/>
          <w:color w:val="000000"/>
          <w:sz w:val="21"/>
          <w:highlight w:val="none"/>
        </w:rPr>
      </w:pPr>
    </w:p>
    <w:p w14:paraId="69BAC125">
      <w:pPr>
        <w:spacing w:line="244" w:lineRule="auto"/>
        <w:rPr>
          <w:rFonts w:ascii="Arial" w:hAnsi="Times New Roman" w:eastAsia="宋体" w:cs="Times New Roman"/>
          <w:color w:val="000000"/>
          <w:sz w:val="21"/>
          <w:highlight w:val="none"/>
        </w:rPr>
      </w:pPr>
    </w:p>
    <w:p w14:paraId="34320A16">
      <w:pPr>
        <w:spacing w:line="244" w:lineRule="auto"/>
        <w:rPr>
          <w:rFonts w:ascii="Arial" w:hAnsi="Times New Roman" w:eastAsia="宋体" w:cs="Times New Roman"/>
          <w:color w:val="000000"/>
          <w:sz w:val="21"/>
          <w:highlight w:val="none"/>
        </w:rPr>
      </w:pPr>
    </w:p>
    <w:p w14:paraId="75D5D4C3">
      <w:pPr>
        <w:spacing w:line="244" w:lineRule="auto"/>
        <w:rPr>
          <w:rFonts w:ascii="Arial" w:hAnsi="Times New Roman" w:eastAsia="宋体" w:cs="Times New Roman"/>
          <w:color w:val="000000"/>
          <w:sz w:val="21"/>
          <w:highlight w:val="none"/>
        </w:rPr>
      </w:pPr>
    </w:p>
    <w:p w14:paraId="32123FF6">
      <w:pPr>
        <w:spacing w:line="244" w:lineRule="auto"/>
        <w:rPr>
          <w:rFonts w:ascii="Arial" w:hAnsi="Times New Roman" w:eastAsia="宋体" w:cs="Times New Roman"/>
          <w:color w:val="000000"/>
          <w:sz w:val="21"/>
          <w:highlight w:val="none"/>
        </w:rPr>
      </w:pPr>
    </w:p>
    <w:p w14:paraId="6BD80A46">
      <w:pPr>
        <w:widowControl w:val="0"/>
        <w:spacing w:before="98" w:line="222" w:lineRule="auto"/>
        <w:ind w:left="875"/>
        <w:jc w:val="both"/>
        <w:rPr>
          <w:rFonts w:hint="eastAsia" w:ascii="仿宋_GB2312" w:hAnsi="仿宋_GB2312" w:eastAsia="仿宋_GB2312" w:cs="仿宋_GB2312"/>
          <w:color w:val="000000"/>
          <w:kern w:val="2"/>
          <w:sz w:val="30"/>
          <w:szCs w:val="30"/>
          <w:highlight w:val="none"/>
          <w:lang w:val="en-US" w:eastAsia="zh-CN" w:bidi="ar-SA"/>
        </w:rPr>
      </w:pPr>
      <w:r>
        <w:rPr>
          <w:rFonts w:hint="eastAsia" w:ascii="仿宋_GB2312" w:hAnsi="仿宋_GB2312" w:eastAsia="仿宋_GB2312" w:cs="仿宋_GB2312"/>
          <w:color w:val="000000"/>
          <w:kern w:val="2"/>
          <w:sz w:val="30"/>
          <w:szCs w:val="30"/>
          <w:highlight w:val="none"/>
          <w:lang w:val="en-US" w:eastAsia="zh-CN" w:bidi="ar-SA"/>
        </w:rPr>
        <w:t>申报项目点：</w:t>
      </w:r>
      <w:r>
        <w:rPr>
          <w:rFonts w:hint="eastAsia" w:ascii="仿宋_GB2312" w:hAnsi="仿宋_GB2312" w:eastAsia="仿宋_GB2312" w:cs="仿宋_GB2312"/>
          <w:color w:val="000000"/>
          <w:spacing w:val="70"/>
          <w:kern w:val="2"/>
          <w:sz w:val="30"/>
          <w:szCs w:val="30"/>
          <w:highlight w:val="none"/>
          <w:lang w:val="en-US" w:eastAsia="zh-CN" w:bidi="ar-SA"/>
        </w:rPr>
        <w:t xml:space="preserve"> </w:t>
      </w:r>
      <w:r>
        <w:rPr>
          <w:rFonts w:hint="eastAsia" w:ascii="仿宋_GB2312" w:hAnsi="仿宋_GB2312" w:eastAsia="仿宋_GB2312" w:cs="仿宋_GB2312"/>
          <w:color w:val="000000"/>
          <w:kern w:val="2"/>
          <w:sz w:val="30"/>
          <w:szCs w:val="30"/>
          <w:highlight w:val="none"/>
          <w:u w:val="single" w:color="auto"/>
          <w:lang w:val="en-US" w:eastAsia="zh-CN" w:bidi="ar-SA"/>
        </w:rPr>
        <w:t xml:space="preserve">                       </w:t>
      </w:r>
    </w:p>
    <w:p w14:paraId="1C27240E">
      <w:pPr>
        <w:widowControl w:val="0"/>
        <w:spacing w:before="259" w:line="228" w:lineRule="auto"/>
        <w:ind w:left="875"/>
        <w:jc w:val="both"/>
        <w:rPr>
          <w:rFonts w:hint="eastAsia" w:ascii="仿宋_GB2312" w:hAnsi="仿宋_GB2312" w:eastAsia="仿宋_GB2312" w:cs="仿宋_GB2312"/>
          <w:color w:val="000000"/>
          <w:kern w:val="2"/>
          <w:sz w:val="30"/>
          <w:szCs w:val="30"/>
          <w:highlight w:val="none"/>
          <w:lang w:val="en-US" w:eastAsia="zh-CN" w:bidi="ar-SA"/>
        </w:rPr>
      </w:pPr>
      <w:r>
        <w:rPr>
          <w:rFonts w:hint="eastAsia" w:ascii="仿宋_GB2312" w:hAnsi="仿宋_GB2312" w:eastAsia="仿宋_GB2312" w:cs="仿宋_GB2312"/>
          <w:color w:val="000000"/>
          <w:spacing w:val="-33"/>
          <w:kern w:val="2"/>
          <w:position w:val="-1"/>
          <w:sz w:val="30"/>
          <w:szCs w:val="30"/>
          <w:highlight w:val="none"/>
          <w:lang w:val="en-US" w:eastAsia="zh-CN" w:bidi="ar-SA"/>
        </w:rPr>
        <w:t>申</w:t>
      </w:r>
      <w:r>
        <w:rPr>
          <w:rFonts w:hint="eastAsia" w:ascii="仿宋_GB2312" w:hAnsi="仿宋_GB2312" w:eastAsia="仿宋_GB2312" w:cs="仿宋_GB2312"/>
          <w:color w:val="000000"/>
          <w:spacing w:val="-45"/>
          <w:kern w:val="2"/>
          <w:position w:val="-1"/>
          <w:sz w:val="30"/>
          <w:szCs w:val="30"/>
          <w:highlight w:val="none"/>
          <w:lang w:val="en-US" w:eastAsia="zh-CN" w:bidi="ar-SA"/>
        </w:rPr>
        <w:t xml:space="preserve"> </w:t>
      </w:r>
      <w:r>
        <w:rPr>
          <w:rFonts w:hint="eastAsia" w:ascii="仿宋_GB2312" w:hAnsi="仿宋_GB2312" w:eastAsia="仿宋_GB2312" w:cs="仿宋_GB2312"/>
          <w:color w:val="000000"/>
          <w:spacing w:val="-33"/>
          <w:kern w:val="2"/>
          <w:position w:val="-1"/>
          <w:sz w:val="30"/>
          <w:szCs w:val="30"/>
          <w:highlight w:val="none"/>
          <w:lang w:val="en-US" w:eastAsia="zh-CN" w:bidi="ar-SA"/>
        </w:rPr>
        <w:t>报</w:t>
      </w:r>
      <w:r>
        <w:rPr>
          <w:rFonts w:hint="eastAsia" w:ascii="仿宋_GB2312" w:hAnsi="仿宋_GB2312" w:eastAsia="仿宋_GB2312" w:cs="仿宋_GB2312"/>
          <w:color w:val="000000"/>
          <w:spacing w:val="-45"/>
          <w:kern w:val="2"/>
          <w:position w:val="-1"/>
          <w:sz w:val="30"/>
          <w:szCs w:val="30"/>
          <w:highlight w:val="none"/>
          <w:lang w:val="en-US" w:eastAsia="zh-CN" w:bidi="ar-SA"/>
        </w:rPr>
        <w:t xml:space="preserve"> </w:t>
      </w:r>
      <w:r>
        <w:rPr>
          <w:rFonts w:hint="eastAsia" w:ascii="仿宋_GB2312" w:hAnsi="仿宋_GB2312" w:eastAsia="仿宋_GB2312" w:cs="仿宋_GB2312"/>
          <w:color w:val="000000"/>
          <w:spacing w:val="-33"/>
          <w:kern w:val="2"/>
          <w:position w:val="-1"/>
          <w:sz w:val="30"/>
          <w:szCs w:val="30"/>
          <w:highlight w:val="none"/>
          <w:lang w:val="en-US" w:eastAsia="zh-CN" w:bidi="ar-SA"/>
        </w:rPr>
        <w:t>地 区</w:t>
      </w:r>
      <w:r>
        <w:rPr>
          <w:rFonts w:hint="eastAsia" w:ascii="仿宋_GB2312" w:hAnsi="仿宋_GB2312" w:eastAsia="仿宋_GB2312" w:cs="仿宋_GB2312"/>
          <w:color w:val="000000"/>
          <w:spacing w:val="-65"/>
          <w:kern w:val="2"/>
          <w:position w:val="-1"/>
          <w:sz w:val="30"/>
          <w:szCs w:val="30"/>
          <w:highlight w:val="none"/>
          <w:lang w:val="en-US" w:eastAsia="zh-CN" w:bidi="ar-SA"/>
        </w:rPr>
        <w:t xml:space="preserve"> </w:t>
      </w:r>
      <w:r>
        <w:rPr>
          <w:rFonts w:hint="eastAsia" w:ascii="仿宋_GB2312" w:hAnsi="仿宋_GB2312" w:eastAsia="仿宋_GB2312" w:cs="仿宋_GB2312"/>
          <w:color w:val="000000"/>
          <w:spacing w:val="-33"/>
          <w:kern w:val="2"/>
          <w:position w:val="-1"/>
          <w:sz w:val="30"/>
          <w:szCs w:val="30"/>
          <w:highlight w:val="none"/>
          <w:lang w:val="en-US" w:eastAsia="zh-CN" w:bidi="ar-SA"/>
        </w:rPr>
        <w:t>：</w:t>
      </w:r>
      <w:r>
        <w:rPr>
          <w:rFonts w:hint="eastAsia" w:ascii="仿宋_GB2312" w:hAnsi="仿宋_GB2312" w:eastAsia="仿宋_GB2312" w:cs="仿宋_GB2312"/>
          <w:color w:val="000000"/>
          <w:spacing w:val="18"/>
          <w:kern w:val="2"/>
          <w:position w:val="-1"/>
          <w:sz w:val="30"/>
          <w:szCs w:val="30"/>
          <w:highlight w:val="none"/>
          <w:u w:val="single" w:color="auto"/>
          <w:lang w:val="en-US" w:eastAsia="zh-CN" w:bidi="ar-SA"/>
        </w:rPr>
        <w:t xml:space="preserve">      </w:t>
      </w:r>
      <w:r>
        <w:rPr>
          <w:rFonts w:hint="eastAsia" w:ascii="仿宋_GB2312" w:hAnsi="仿宋_GB2312" w:eastAsia="仿宋_GB2312" w:cs="仿宋_GB2312"/>
          <w:color w:val="000000"/>
          <w:spacing w:val="-33"/>
          <w:kern w:val="2"/>
          <w:position w:val="-1"/>
          <w:sz w:val="30"/>
          <w:szCs w:val="30"/>
          <w:highlight w:val="none"/>
          <w:lang w:val="en-US" w:eastAsia="zh-CN" w:bidi="ar-SA"/>
        </w:rPr>
        <w:t xml:space="preserve">  </w:t>
      </w:r>
      <w:r>
        <w:rPr>
          <w:rFonts w:hint="eastAsia" w:ascii="仿宋_GB2312" w:hAnsi="仿宋_GB2312" w:eastAsia="仿宋_GB2312" w:cs="仿宋_GB2312"/>
          <w:color w:val="000000"/>
          <w:spacing w:val="-33"/>
          <w:kern w:val="2"/>
          <w:position w:val="1"/>
          <w:sz w:val="30"/>
          <w:szCs w:val="30"/>
          <w:highlight w:val="none"/>
          <w:lang w:val="en-US" w:eastAsia="zh-CN" w:bidi="ar-SA"/>
        </w:rPr>
        <w:t>市</w:t>
      </w:r>
      <w:r>
        <w:rPr>
          <w:rFonts w:hint="eastAsia" w:ascii="仿宋_GB2312" w:hAnsi="仿宋_GB2312" w:eastAsia="仿宋_GB2312" w:cs="仿宋_GB2312"/>
          <w:color w:val="000000"/>
          <w:spacing w:val="61"/>
          <w:kern w:val="2"/>
          <w:position w:val="1"/>
          <w:sz w:val="30"/>
          <w:szCs w:val="30"/>
          <w:highlight w:val="none"/>
          <w:lang w:val="en-US" w:eastAsia="zh-CN" w:bidi="ar-SA"/>
        </w:rPr>
        <w:t xml:space="preserve"> </w:t>
      </w:r>
      <w:r>
        <w:rPr>
          <w:rFonts w:hint="eastAsia" w:ascii="仿宋_GB2312" w:hAnsi="仿宋_GB2312" w:eastAsia="仿宋_GB2312" w:cs="仿宋_GB2312"/>
          <w:color w:val="000000"/>
          <w:spacing w:val="14"/>
          <w:kern w:val="2"/>
          <w:position w:val="1"/>
          <w:sz w:val="30"/>
          <w:szCs w:val="30"/>
          <w:highlight w:val="none"/>
          <w:u w:val="single" w:color="auto"/>
          <w:lang w:val="en-US" w:eastAsia="zh-CN" w:bidi="ar-SA"/>
        </w:rPr>
        <w:t xml:space="preserve">          </w:t>
      </w:r>
      <w:r>
        <w:rPr>
          <w:rFonts w:hint="eastAsia" w:ascii="仿宋_GB2312" w:hAnsi="仿宋_GB2312" w:eastAsia="仿宋_GB2312" w:cs="仿宋_GB2312"/>
          <w:color w:val="000000"/>
          <w:spacing w:val="90"/>
          <w:kern w:val="2"/>
          <w:position w:val="1"/>
          <w:sz w:val="30"/>
          <w:szCs w:val="30"/>
          <w:highlight w:val="none"/>
          <w:lang w:val="en-US" w:eastAsia="zh-CN" w:bidi="ar-SA"/>
        </w:rPr>
        <w:t xml:space="preserve"> </w:t>
      </w:r>
      <w:r>
        <w:rPr>
          <w:rFonts w:hint="eastAsia" w:ascii="仿宋_GB2312" w:hAnsi="仿宋_GB2312" w:eastAsia="仿宋_GB2312" w:cs="仿宋_GB2312"/>
          <w:color w:val="000000"/>
          <w:spacing w:val="-33"/>
          <w:kern w:val="2"/>
          <w:sz w:val="30"/>
          <w:szCs w:val="30"/>
          <w:highlight w:val="none"/>
          <w:lang w:val="en-US" w:eastAsia="zh-CN" w:bidi="ar-SA"/>
        </w:rPr>
        <w:t>县</w:t>
      </w:r>
      <w:r>
        <w:rPr>
          <w:rFonts w:hint="eastAsia" w:ascii="仿宋_GB2312" w:hAnsi="仿宋_GB2312" w:eastAsia="仿宋_GB2312" w:cs="仿宋_GB2312"/>
          <w:color w:val="000000"/>
          <w:spacing w:val="21"/>
          <w:kern w:val="2"/>
          <w:sz w:val="30"/>
          <w:szCs w:val="30"/>
          <w:highlight w:val="none"/>
          <w:lang w:val="en-US" w:eastAsia="zh-CN" w:bidi="ar-SA"/>
        </w:rPr>
        <w:t xml:space="preserve"> </w:t>
      </w:r>
      <w:r>
        <w:rPr>
          <w:rFonts w:hint="eastAsia" w:ascii="仿宋_GB2312" w:hAnsi="仿宋_GB2312" w:eastAsia="仿宋_GB2312" w:cs="仿宋_GB2312"/>
          <w:color w:val="000000"/>
          <w:spacing w:val="-33"/>
          <w:kern w:val="2"/>
          <w:sz w:val="30"/>
          <w:szCs w:val="30"/>
          <w:highlight w:val="none"/>
          <w:lang w:val="en-US" w:eastAsia="zh-CN" w:bidi="ar-SA"/>
        </w:rPr>
        <w:t>( 市</w:t>
      </w:r>
      <w:r>
        <w:rPr>
          <w:rFonts w:hint="eastAsia" w:ascii="仿宋_GB2312" w:hAnsi="仿宋_GB2312" w:eastAsia="仿宋_GB2312" w:cs="仿宋_GB2312"/>
          <w:color w:val="000000"/>
          <w:kern w:val="2"/>
          <w:sz w:val="30"/>
          <w:szCs w:val="30"/>
          <w:highlight w:val="none"/>
          <w:lang w:val="en-US" w:eastAsia="zh-CN" w:bidi="ar-SA"/>
        </w:rPr>
        <w:t xml:space="preserve"> </w:t>
      </w:r>
      <w:r>
        <w:rPr>
          <w:rFonts w:hint="eastAsia" w:ascii="仿宋_GB2312" w:hAnsi="仿宋_GB2312" w:eastAsia="仿宋_GB2312" w:cs="仿宋_GB2312"/>
          <w:color w:val="000000"/>
          <w:spacing w:val="-33"/>
          <w:kern w:val="2"/>
          <w:sz w:val="30"/>
          <w:szCs w:val="30"/>
          <w:highlight w:val="none"/>
          <w:lang w:val="en-US" w:eastAsia="zh-CN" w:bidi="ar-SA"/>
        </w:rPr>
        <w:t>、</w:t>
      </w:r>
      <w:r>
        <w:rPr>
          <w:rFonts w:hint="eastAsia" w:ascii="仿宋_GB2312" w:hAnsi="仿宋_GB2312" w:eastAsia="仿宋_GB2312" w:cs="仿宋_GB2312"/>
          <w:color w:val="000000"/>
          <w:spacing w:val="3"/>
          <w:kern w:val="2"/>
          <w:sz w:val="30"/>
          <w:szCs w:val="30"/>
          <w:highlight w:val="none"/>
          <w:lang w:val="en-US" w:eastAsia="zh-CN" w:bidi="ar-SA"/>
        </w:rPr>
        <w:t xml:space="preserve"> </w:t>
      </w:r>
      <w:r>
        <w:rPr>
          <w:rFonts w:hint="eastAsia" w:ascii="仿宋_GB2312" w:hAnsi="仿宋_GB2312" w:eastAsia="仿宋_GB2312" w:cs="仿宋_GB2312"/>
          <w:color w:val="000000"/>
          <w:spacing w:val="-33"/>
          <w:kern w:val="2"/>
          <w:sz w:val="30"/>
          <w:szCs w:val="30"/>
          <w:highlight w:val="none"/>
          <w:lang w:val="en-US" w:eastAsia="zh-CN" w:bidi="ar-SA"/>
        </w:rPr>
        <w:t>区 )</w:t>
      </w:r>
    </w:p>
    <w:p w14:paraId="30C19ADD">
      <w:pPr>
        <w:widowControl w:val="0"/>
        <w:spacing w:before="173" w:line="228" w:lineRule="auto"/>
        <w:ind w:left="875"/>
        <w:jc w:val="both"/>
        <w:rPr>
          <w:rFonts w:hint="eastAsia" w:ascii="仿宋_GB2312" w:hAnsi="仿宋_GB2312" w:eastAsia="仿宋_GB2312" w:cs="仿宋_GB2312"/>
          <w:color w:val="000000"/>
          <w:kern w:val="2"/>
          <w:sz w:val="37"/>
          <w:szCs w:val="37"/>
          <w:highlight w:val="none"/>
          <w:lang w:val="en-US" w:eastAsia="zh-CN" w:bidi="ar-SA"/>
        </w:rPr>
      </w:pPr>
      <w:r>
        <w:rPr>
          <w:rFonts w:hint="eastAsia" w:ascii="仿宋_GB2312" w:hAnsi="仿宋_GB2312" w:eastAsia="仿宋_GB2312" w:cs="仿宋_GB2312"/>
          <w:color w:val="000000"/>
          <w:spacing w:val="-23"/>
          <w:kern w:val="2"/>
          <w:sz w:val="30"/>
          <w:szCs w:val="30"/>
          <w:highlight w:val="none"/>
          <w:lang w:val="en-US" w:eastAsia="zh-CN" w:bidi="ar-SA"/>
        </w:rPr>
        <w:t>申</w:t>
      </w:r>
      <w:r>
        <w:rPr>
          <w:rFonts w:hint="eastAsia" w:ascii="仿宋_GB2312" w:hAnsi="仿宋_GB2312" w:eastAsia="仿宋_GB2312" w:cs="仿宋_GB2312"/>
          <w:color w:val="000000"/>
          <w:spacing w:val="-34"/>
          <w:kern w:val="2"/>
          <w:sz w:val="30"/>
          <w:szCs w:val="30"/>
          <w:highlight w:val="none"/>
          <w:lang w:val="en-US" w:eastAsia="zh-CN" w:bidi="ar-SA"/>
        </w:rPr>
        <w:t xml:space="preserve"> </w:t>
      </w:r>
      <w:r>
        <w:rPr>
          <w:rFonts w:hint="eastAsia" w:ascii="仿宋_GB2312" w:hAnsi="仿宋_GB2312" w:eastAsia="仿宋_GB2312" w:cs="仿宋_GB2312"/>
          <w:color w:val="000000"/>
          <w:spacing w:val="-23"/>
          <w:kern w:val="2"/>
          <w:sz w:val="30"/>
          <w:szCs w:val="30"/>
          <w:highlight w:val="none"/>
          <w:lang w:val="en-US" w:eastAsia="zh-CN" w:bidi="ar-SA"/>
        </w:rPr>
        <w:t>报 时 间</w:t>
      </w:r>
      <w:r>
        <w:rPr>
          <w:rFonts w:hint="eastAsia" w:ascii="仿宋_GB2312" w:hAnsi="仿宋_GB2312" w:eastAsia="仿宋_GB2312" w:cs="仿宋_GB2312"/>
          <w:color w:val="000000"/>
          <w:spacing w:val="-57"/>
          <w:kern w:val="2"/>
          <w:sz w:val="30"/>
          <w:szCs w:val="30"/>
          <w:highlight w:val="none"/>
          <w:lang w:val="en-US" w:eastAsia="zh-CN" w:bidi="ar-SA"/>
        </w:rPr>
        <w:t xml:space="preserve"> </w:t>
      </w:r>
      <w:r>
        <w:rPr>
          <w:rFonts w:hint="eastAsia" w:ascii="仿宋_GB2312" w:hAnsi="仿宋_GB2312" w:eastAsia="仿宋_GB2312" w:cs="仿宋_GB2312"/>
          <w:color w:val="000000"/>
          <w:spacing w:val="-23"/>
          <w:kern w:val="2"/>
          <w:sz w:val="30"/>
          <w:szCs w:val="30"/>
          <w:highlight w:val="none"/>
          <w:lang w:val="en-US" w:eastAsia="zh-CN" w:bidi="ar-SA"/>
        </w:rPr>
        <w:t>：</w:t>
      </w:r>
      <w:r>
        <w:rPr>
          <w:rFonts w:hint="eastAsia" w:ascii="仿宋_GB2312" w:hAnsi="仿宋_GB2312" w:eastAsia="仿宋_GB2312" w:cs="仿宋_GB2312"/>
          <w:color w:val="000000"/>
          <w:spacing w:val="23"/>
          <w:kern w:val="2"/>
          <w:sz w:val="30"/>
          <w:szCs w:val="30"/>
          <w:highlight w:val="none"/>
          <w:u w:val="single" w:color="auto"/>
          <w:lang w:val="en-US" w:eastAsia="zh-CN" w:bidi="ar-SA"/>
        </w:rPr>
        <w:t xml:space="preserve">      </w:t>
      </w:r>
      <w:r>
        <w:rPr>
          <w:rFonts w:hint="eastAsia" w:ascii="仿宋_GB2312" w:hAnsi="仿宋_GB2312" w:eastAsia="仿宋_GB2312" w:cs="仿宋_GB2312"/>
          <w:color w:val="000000"/>
          <w:spacing w:val="92"/>
          <w:kern w:val="2"/>
          <w:sz w:val="30"/>
          <w:szCs w:val="30"/>
          <w:highlight w:val="none"/>
          <w:lang w:val="en-US" w:eastAsia="zh-CN" w:bidi="ar-SA"/>
        </w:rPr>
        <w:t xml:space="preserve"> </w:t>
      </w:r>
      <w:r>
        <w:rPr>
          <w:rFonts w:hint="eastAsia" w:ascii="仿宋_GB2312" w:hAnsi="仿宋_GB2312" w:eastAsia="仿宋_GB2312" w:cs="仿宋_GB2312"/>
          <w:color w:val="000000"/>
          <w:spacing w:val="-23"/>
          <w:kern w:val="2"/>
          <w:position w:val="1"/>
          <w:sz w:val="30"/>
          <w:szCs w:val="30"/>
          <w:highlight w:val="none"/>
          <w:lang w:val="en-US" w:eastAsia="zh-CN" w:bidi="ar-SA"/>
        </w:rPr>
        <w:t>年</w:t>
      </w:r>
      <w:r>
        <w:rPr>
          <w:rFonts w:hint="eastAsia" w:ascii="仿宋_GB2312" w:hAnsi="仿宋_GB2312" w:eastAsia="仿宋_GB2312" w:cs="仿宋_GB2312"/>
          <w:color w:val="000000"/>
          <w:spacing w:val="96"/>
          <w:kern w:val="2"/>
          <w:position w:val="1"/>
          <w:sz w:val="30"/>
          <w:szCs w:val="30"/>
          <w:highlight w:val="none"/>
          <w:lang w:val="en-US" w:eastAsia="zh-CN" w:bidi="ar-SA"/>
        </w:rPr>
        <w:t xml:space="preserve"> </w:t>
      </w:r>
      <w:r>
        <w:rPr>
          <w:rFonts w:hint="eastAsia" w:ascii="仿宋_GB2312" w:hAnsi="仿宋_GB2312" w:eastAsia="仿宋_GB2312" w:cs="仿宋_GB2312"/>
          <w:color w:val="000000"/>
          <w:spacing w:val="-23"/>
          <w:kern w:val="2"/>
          <w:position w:val="1"/>
          <w:sz w:val="30"/>
          <w:szCs w:val="30"/>
          <w:highlight w:val="none"/>
          <w:u w:val="single" w:color="auto"/>
          <w:lang w:val="en-US" w:eastAsia="zh-CN" w:bidi="ar-SA"/>
        </w:rPr>
        <w:t xml:space="preserve">           </w:t>
      </w:r>
      <w:r>
        <w:rPr>
          <w:rFonts w:hint="eastAsia" w:ascii="仿宋_GB2312" w:hAnsi="仿宋_GB2312" w:eastAsia="仿宋_GB2312" w:cs="仿宋_GB2312"/>
          <w:color w:val="000000"/>
          <w:spacing w:val="-23"/>
          <w:kern w:val="2"/>
          <w:position w:val="1"/>
          <w:sz w:val="30"/>
          <w:szCs w:val="30"/>
          <w:highlight w:val="none"/>
          <w:lang w:val="en-US" w:eastAsia="zh-CN" w:bidi="ar-SA"/>
        </w:rPr>
        <w:t xml:space="preserve">  </w:t>
      </w:r>
      <w:r>
        <w:rPr>
          <w:rFonts w:hint="eastAsia" w:ascii="仿宋_GB2312" w:hAnsi="仿宋_GB2312" w:eastAsia="仿宋_GB2312" w:cs="仿宋_GB2312"/>
          <w:color w:val="000000"/>
          <w:spacing w:val="-23"/>
          <w:kern w:val="2"/>
          <w:position w:val="1"/>
          <w:sz w:val="37"/>
          <w:szCs w:val="37"/>
          <w:highlight w:val="none"/>
          <w:lang w:val="en-US" w:eastAsia="zh-CN" w:bidi="ar-SA"/>
        </w:rPr>
        <w:t>月</w:t>
      </w:r>
    </w:p>
    <w:p w14:paraId="048A902E">
      <w:pPr>
        <w:spacing w:line="285" w:lineRule="auto"/>
        <w:rPr>
          <w:rFonts w:ascii="Arial" w:hAnsi="Times New Roman" w:eastAsia="宋体" w:cs="Times New Roman"/>
          <w:color w:val="000000"/>
          <w:sz w:val="21"/>
          <w:highlight w:val="none"/>
        </w:rPr>
      </w:pPr>
    </w:p>
    <w:p w14:paraId="3473F5BA">
      <w:pPr>
        <w:spacing w:line="285" w:lineRule="auto"/>
        <w:rPr>
          <w:rFonts w:ascii="Arial" w:hAnsi="Times New Roman" w:eastAsia="宋体" w:cs="Times New Roman"/>
          <w:color w:val="000000"/>
          <w:sz w:val="21"/>
          <w:highlight w:val="none"/>
        </w:rPr>
      </w:pPr>
    </w:p>
    <w:p w14:paraId="38A4F7F8">
      <w:pPr>
        <w:spacing w:line="286" w:lineRule="auto"/>
        <w:rPr>
          <w:rFonts w:ascii="Arial" w:hAnsi="Times New Roman" w:eastAsia="宋体" w:cs="Times New Roman"/>
          <w:color w:val="000000"/>
          <w:sz w:val="21"/>
          <w:highlight w:val="none"/>
        </w:rPr>
      </w:pPr>
    </w:p>
    <w:p w14:paraId="388CDBCA">
      <w:pPr>
        <w:widowControl w:val="0"/>
        <w:spacing w:line="220" w:lineRule="auto"/>
        <w:ind w:left="1985"/>
        <w:jc w:val="both"/>
        <w:rPr>
          <w:rFonts w:ascii="Calibri" w:hAnsi="Calibri" w:eastAsia="宋体" w:cs="Times New Roman"/>
          <w:color w:val="000000"/>
          <w:kern w:val="2"/>
          <w:sz w:val="27"/>
          <w:szCs w:val="27"/>
          <w:highlight w:val="none"/>
          <w:lang w:val="en-US" w:eastAsia="zh-CN" w:bidi="ar-SA"/>
        </w:rPr>
      </w:pPr>
    </w:p>
    <w:p w14:paraId="5CB57349">
      <w:pPr>
        <w:spacing w:line="220" w:lineRule="auto"/>
        <w:rPr>
          <w:color w:val="000000"/>
          <w:sz w:val="27"/>
          <w:szCs w:val="27"/>
          <w:highlight w:val="none"/>
        </w:rPr>
        <w:sectPr>
          <w:footerReference r:id="rId11" w:type="default"/>
          <w:pgSz w:w="11900" w:h="16840"/>
          <w:pgMar w:top="1440" w:right="1800" w:bottom="1440" w:left="1800" w:header="0" w:footer="1028" w:gutter="0"/>
          <w:pgNumType w:fmt="decimal"/>
          <w:cols w:space="720" w:num="1"/>
        </w:sectPr>
      </w:pPr>
    </w:p>
    <w:tbl>
      <w:tblPr>
        <w:tblStyle w:val="123"/>
        <w:tblW w:w="83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4"/>
        <w:gridCol w:w="1685"/>
        <w:gridCol w:w="659"/>
        <w:gridCol w:w="1205"/>
        <w:gridCol w:w="985"/>
        <w:gridCol w:w="1551"/>
      </w:tblGrid>
      <w:tr w14:paraId="4CDC3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2234" w:type="dxa"/>
            <w:noWrap w:val="0"/>
            <w:vAlign w:val="center"/>
          </w:tcPr>
          <w:p w14:paraId="25D4BD7F">
            <w:pPr>
              <w:pStyle w:val="124"/>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3"/>
                <w:sz w:val="28"/>
                <w:szCs w:val="28"/>
                <w:highlight w:val="none"/>
              </w:rPr>
              <w:t>项目名称</w:t>
            </w:r>
          </w:p>
        </w:tc>
        <w:tc>
          <w:tcPr>
            <w:tcW w:w="6085" w:type="dxa"/>
            <w:gridSpan w:val="5"/>
            <w:noWrap w:val="0"/>
            <w:vAlign w:val="center"/>
          </w:tcPr>
          <w:p w14:paraId="5A3A8CC2">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r>
      <w:tr w14:paraId="32BE3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2234" w:type="dxa"/>
            <w:noWrap w:val="0"/>
            <w:vAlign w:val="center"/>
          </w:tcPr>
          <w:p w14:paraId="7B512FF4">
            <w:pPr>
              <w:pStyle w:val="124"/>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2"/>
                <w:sz w:val="28"/>
                <w:szCs w:val="28"/>
                <w:highlight w:val="none"/>
              </w:rPr>
              <w:t>法人单位名称</w:t>
            </w:r>
          </w:p>
        </w:tc>
        <w:tc>
          <w:tcPr>
            <w:tcW w:w="6085" w:type="dxa"/>
            <w:gridSpan w:val="5"/>
            <w:noWrap w:val="0"/>
            <w:vAlign w:val="center"/>
          </w:tcPr>
          <w:p w14:paraId="79F738F9">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r>
      <w:tr w14:paraId="45CDB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2234" w:type="dxa"/>
            <w:noWrap w:val="0"/>
            <w:vAlign w:val="center"/>
          </w:tcPr>
          <w:p w14:paraId="6CD34384">
            <w:pPr>
              <w:pStyle w:val="124"/>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6"/>
                <w:sz w:val="28"/>
                <w:szCs w:val="28"/>
                <w:highlight w:val="none"/>
              </w:rPr>
              <w:t>法人</w:t>
            </w:r>
          </w:p>
        </w:tc>
        <w:tc>
          <w:tcPr>
            <w:tcW w:w="1685" w:type="dxa"/>
            <w:noWrap w:val="0"/>
            <w:vAlign w:val="center"/>
          </w:tcPr>
          <w:p w14:paraId="67B6DF61">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c>
          <w:tcPr>
            <w:tcW w:w="659" w:type="dxa"/>
            <w:noWrap w:val="0"/>
            <w:vAlign w:val="center"/>
          </w:tcPr>
          <w:p w14:paraId="2BFC1913">
            <w:pPr>
              <w:pStyle w:val="124"/>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6"/>
                <w:sz w:val="28"/>
                <w:szCs w:val="28"/>
                <w:highlight w:val="none"/>
              </w:rPr>
              <w:t>职务</w:t>
            </w:r>
          </w:p>
        </w:tc>
        <w:tc>
          <w:tcPr>
            <w:tcW w:w="1205" w:type="dxa"/>
            <w:noWrap w:val="0"/>
            <w:vAlign w:val="center"/>
          </w:tcPr>
          <w:p w14:paraId="7D9EE2A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p>
        </w:tc>
        <w:tc>
          <w:tcPr>
            <w:tcW w:w="985" w:type="dxa"/>
            <w:noWrap w:val="0"/>
            <w:vAlign w:val="center"/>
          </w:tcPr>
          <w:p w14:paraId="51362BE1">
            <w:pPr>
              <w:pStyle w:val="124"/>
              <w:keepNext w:val="0"/>
              <w:keepLines w:val="0"/>
              <w:pageBreakBefore w:val="0"/>
              <w:widowControl w:val="0"/>
              <w:kinsoku/>
              <w:wordWrap/>
              <w:overflowPunct/>
              <w:topLinePunct w:val="0"/>
              <w:autoSpaceDE/>
              <w:autoSpaceDN/>
              <w:bidi w:val="0"/>
              <w:adjustRightInd/>
              <w:snapToGrid/>
              <w:spacing w:before="94"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5"/>
                <w:sz w:val="28"/>
                <w:szCs w:val="28"/>
                <w:highlight w:val="none"/>
              </w:rPr>
              <w:t>电话</w:t>
            </w:r>
          </w:p>
        </w:tc>
        <w:tc>
          <w:tcPr>
            <w:tcW w:w="1551" w:type="dxa"/>
            <w:noWrap w:val="0"/>
            <w:vAlign w:val="center"/>
          </w:tcPr>
          <w:p w14:paraId="444B4F93">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r>
      <w:tr w14:paraId="40AA8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2234" w:type="dxa"/>
            <w:noWrap w:val="0"/>
            <w:vAlign w:val="center"/>
          </w:tcPr>
          <w:p w14:paraId="402A80B4">
            <w:pPr>
              <w:pStyle w:val="124"/>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4"/>
                <w:sz w:val="28"/>
                <w:szCs w:val="28"/>
                <w:highlight w:val="none"/>
              </w:rPr>
              <w:t>联系人</w:t>
            </w:r>
          </w:p>
        </w:tc>
        <w:tc>
          <w:tcPr>
            <w:tcW w:w="1685" w:type="dxa"/>
            <w:noWrap w:val="0"/>
            <w:vAlign w:val="center"/>
          </w:tcPr>
          <w:p w14:paraId="126D615D">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c>
          <w:tcPr>
            <w:tcW w:w="659" w:type="dxa"/>
            <w:noWrap w:val="0"/>
            <w:vAlign w:val="center"/>
          </w:tcPr>
          <w:p w14:paraId="41450933">
            <w:pPr>
              <w:pStyle w:val="124"/>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5"/>
                <w:sz w:val="28"/>
                <w:szCs w:val="28"/>
                <w:highlight w:val="none"/>
              </w:rPr>
              <w:t>电话</w:t>
            </w:r>
          </w:p>
        </w:tc>
        <w:tc>
          <w:tcPr>
            <w:tcW w:w="1205" w:type="dxa"/>
            <w:noWrap w:val="0"/>
            <w:vAlign w:val="center"/>
          </w:tcPr>
          <w:p w14:paraId="546F316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p>
        </w:tc>
        <w:tc>
          <w:tcPr>
            <w:tcW w:w="985" w:type="dxa"/>
            <w:noWrap w:val="0"/>
            <w:vAlign w:val="center"/>
          </w:tcPr>
          <w:p w14:paraId="5CB61D3F">
            <w:pPr>
              <w:pStyle w:val="124"/>
              <w:keepNext w:val="0"/>
              <w:keepLines w:val="0"/>
              <w:pageBreakBefore w:val="0"/>
              <w:widowControl w:val="0"/>
              <w:kinsoku/>
              <w:wordWrap/>
              <w:overflowPunct/>
              <w:topLinePunct w:val="0"/>
              <w:autoSpaceDE/>
              <w:autoSpaceDN/>
              <w:bidi w:val="0"/>
              <w:adjustRightInd/>
              <w:snapToGrid/>
              <w:spacing w:before="94"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5"/>
                <w:sz w:val="28"/>
                <w:szCs w:val="28"/>
                <w:highlight w:val="none"/>
              </w:rPr>
              <w:t>手机</w:t>
            </w:r>
          </w:p>
        </w:tc>
        <w:tc>
          <w:tcPr>
            <w:tcW w:w="1551" w:type="dxa"/>
            <w:noWrap w:val="0"/>
            <w:vAlign w:val="center"/>
          </w:tcPr>
          <w:p w14:paraId="71F09B4C">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r>
      <w:tr w14:paraId="54870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2234" w:type="dxa"/>
            <w:noWrap w:val="0"/>
            <w:vAlign w:val="center"/>
          </w:tcPr>
          <w:p w14:paraId="2C2B0B58">
            <w:pPr>
              <w:pStyle w:val="124"/>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3"/>
                <w:sz w:val="28"/>
                <w:szCs w:val="28"/>
                <w:highlight w:val="none"/>
              </w:rPr>
              <w:t>通讯地址</w:t>
            </w:r>
          </w:p>
        </w:tc>
        <w:tc>
          <w:tcPr>
            <w:tcW w:w="3549" w:type="dxa"/>
            <w:gridSpan w:val="3"/>
            <w:noWrap w:val="0"/>
            <w:vAlign w:val="center"/>
          </w:tcPr>
          <w:p w14:paraId="2505BE0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p>
        </w:tc>
        <w:tc>
          <w:tcPr>
            <w:tcW w:w="985" w:type="dxa"/>
            <w:noWrap w:val="0"/>
            <w:vAlign w:val="center"/>
          </w:tcPr>
          <w:p w14:paraId="35548FCF">
            <w:pPr>
              <w:pStyle w:val="124"/>
              <w:keepNext w:val="0"/>
              <w:keepLines w:val="0"/>
              <w:pageBreakBefore w:val="0"/>
              <w:widowControl w:val="0"/>
              <w:kinsoku/>
              <w:wordWrap/>
              <w:overflowPunct/>
              <w:topLinePunct w:val="0"/>
              <w:autoSpaceDE/>
              <w:autoSpaceDN/>
              <w:bidi w:val="0"/>
              <w:adjustRightInd/>
              <w:snapToGrid/>
              <w:spacing w:before="94"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10"/>
                <w:sz w:val="28"/>
                <w:szCs w:val="28"/>
                <w:highlight w:val="none"/>
              </w:rPr>
              <w:t>邮编</w:t>
            </w:r>
          </w:p>
        </w:tc>
        <w:tc>
          <w:tcPr>
            <w:tcW w:w="1551" w:type="dxa"/>
            <w:noWrap w:val="0"/>
            <w:vAlign w:val="center"/>
          </w:tcPr>
          <w:p w14:paraId="2291D8E5">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r>
      <w:tr w14:paraId="19287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2234" w:type="dxa"/>
            <w:noWrap w:val="0"/>
            <w:vAlign w:val="center"/>
          </w:tcPr>
          <w:p w14:paraId="091C33DD">
            <w:pPr>
              <w:pStyle w:val="124"/>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4"/>
                <w:sz w:val="28"/>
                <w:szCs w:val="28"/>
                <w:highlight w:val="none"/>
              </w:rPr>
              <w:t>主导产业及产品</w:t>
            </w:r>
          </w:p>
        </w:tc>
        <w:tc>
          <w:tcPr>
            <w:tcW w:w="1685" w:type="dxa"/>
            <w:noWrap w:val="0"/>
            <w:vAlign w:val="center"/>
          </w:tcPr>
          <w:p w14:paraId="725C422E">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c>
          <w:tcPr>
            <w:tcW w:w="1864" w:type="dxa"/>
            <w:gridSpan w:val="2"/>
            <w:noWrap w:val="0"/>
            <w:vAlign w:val="center"/>
          </w:tcPr>
          <w:p w14:paraId="2FB3E946">
            <w:pPr>
              <w:pStyle w:val="124"/>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7"/>
                <w:sz w:val="28"/>
                <w:szCs w:val="28"/>
                <w:highlight w:val="none"/>
              </w:rPr>
              <w:t>资产规模</w:t>
            </w:r>
            <w:r>
              <w:rPr>
                <w:rFonts w:hint="eastAsia" w:ascii="Times New Roman" w:hAnsi="Times New Roman" w:eastAsia="仿宋_GB2312" w:cs="Times New Roman"/>
                <w:color w:val="000000"/>
                <w:spacing w:val="7"/>
                <w:sz w:val="28"/>
                <w:szCs w:val="28"/>
                <w:highlight w:val="none"/>
                <w:lang w:eastAsia="zh-CN"/>
              </w:rPr>
              <w:t>（</w:t>
            </w:r>
            <w:r>
              <w:rPr>
                <w:rFonts w:hint="default" w:ascii="Times New Roman" w:hAnsi="Times New Roman" w:eastAsia="仿宋_GB2312" w:cs="Times New Roman"/>
                <w:color w:val="000000"/>
                <w:spacing w:val="7"/>
                <w:sz w:val="28"/>
                <w:szCs w:val="28"/>
                <w:highlight w:val="none"/>
              </w:rPr>
              <w:t>万元</w:t>
            </w:r>
            <w:r>
              <w:rPr>
                <w:rFonts w:hint="eastAsia" w:ascii="Times New Roman" w:hAnsi="Times New Roman" w:eastAsia="仿宋_GB2312" w:cs="Times New Roman"/>
                <w:color w:val="000000"/>
                <w:spacing w:val="7"/>
                <w:sz w:val="28"/>
                <w:szCs w:val="28"/>
                <w:highlight w:val="none"/>
                <w:lang w:eastAsia="zh-CN"/>
              </w:rPr>
              <w:t>）</w:t>
            </w:r>
          </w:p>
        </w:tc>
        <w:tc>
          <w:tcPr>
            <w:tcW w:w="2536" w:type="dxa"/>
            <w:gridSpan w:val="2"/>
            <w:noWrap w:val="0"/>
            <w:vAlign w:val="center"/>
          </w:tcPr>
          <w:p w14:paraId="73ED2414">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r>
      <w:tr w14:paraId="7DBEC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2" w:hRule="atLeast"/>
        </w:trPr>
        <w:tc>
          <w:tcPr>
            <w:tcW w:w="2234" w:type="dxa"/>
            <w:noWrap w:val="0"/>
            <w:vAlign w:val="center"/>
          </w:tcPr>
          <w:p w14:paraId="3A8EE795">
            <w:pPr>
              <w:pStyle w:val="124"/>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1"/>
                <w:sz w:val="28"/>
                <w:szCs w:val="28"/>
                <w:highlight w:val="none"/>
              </w:rPr>
              <w:t>年接待旅游人数</w:t>
            </w:r>
          </w:p>
          <w:p w14:paraId="7B8F9D6A">
            <w:pPr>
              <w:pStyle w:val="124"/>
              <w:keepNext w:val="0"/>
              <w:keepLines w:val="0"/>
              <w:pageBreakBefore w:val="0"/>
              <w:widowControl w:val="0"/>
              <w:kinsoku/>
              <w:wordWrap/>
              <w:overflowPunct/>
              <w:topLinePunct w:val="0"/>
              <w:autoSpaceDE/>
              <w:autoSpaceDN/>
              <w:bidi w:val="0"/>
              <w:adjustRightInd/>
              <w:snapToGrid/>
              <w:spacing w:line="460" w:lineRule="exact"/>
              <w:ind w:left="785"/>
              <w:jc w:val="both"/>
              <w:textAlignment w:val="auto"/>
              <w:rPr>
                <w:rFonts w:hint="eastAsia" w:ascii="Times New Roman" w:hAnsi="Times New Roman" w:eastAsia="仿宋_GB2312" w:cs="Times New Roman"/>
                <w:color w:val="000000"/>
                <w:sz w:val="28"/>
                <w:szCs w:val="28"/>
                <w:highlight w:val="none"/>
                <w:lang w:eastAsia="zh-CN"/>
              </w:rPr>
            </w:pPr>
            <w:r>
              <w:rPr>
                <w:rFonts w:hint="eastAsia" w:ascii="Times New Roman" w:hAnsi="Times New Roman" w:eastAsia="仿宋_GB2312" w:cs="Times New Roman"/>
                <w:color w:val="000000"/>
                <w:spacing w:val="12"/>
                <w:sz w:val="28"/>
                <w:szCs w:val="28"/>
                <w:highlight w:val="none"/>
                <w:lang w:eastAsia="zh-CN"/>
              </w:rPr>
              <w:t>（</w:t>
            </w:r>
            <w:r>
              <w:rPr>
                <w:rFonts w:hint="default" w:ascii="Times New Roman" w:hAnsi="Times New Roman" w:eastAsia="仿宋_GB2312" w:cs="Times New Roman"/>
                <w:color w:val="000000"/>
                <w:spacing w:val="12"/>
                <w:sz w:val="28"/>
                <w:szCs w:val="28"/>
                <w:highlight w:val="none"/>
              </w:rPr>
              <w:t>万人次</w:t>
            </w:r>
            <w:r>
              <w:rPr>
                <w:rFonts w:hint="eastAsia" w:ascii="Times New Roman" w:hAnsi="Times New Roman" w:eastAsia="仿宋_GB2312" w:cs="Times New Roman"/>
                <w:color w:val="000000"/>
                <w:spacing w:val="12"/>
                <w:sz w:val="28"/>
                <w:szCs w:val="28"/>
                <w:highlight w:val="none"/>
                <w:lang w:eastAsia="zh-CN"/>
              </w:rPr>
              <w:t>）</w:t>
            </w:r>
          </w:p>
        </w:tc>
        <w:tc>
          <w:tcPr>
            <w:tcW w:w="1685" w:type="dxa"/>
            <w:noWrap w:val="0"/>
            <w:vAlign w:val="center"/>
          </w:tcPr>
          <w:p w14:paraId="5A25A11B">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c>
          <w:tcPr>
            <w:tcW w:w="1864" w:type="dxa"/>
            <w:gridSpan w:val="2"/>
            <w:noWrap w:val="0"/>
            <w:vAlign w:val="center"/>
          </w:tcPr>
          <w:p w14:paraId="7930F8CA">
            <w:pPr>
              <w:pStyle w:val="124"/>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9"/>
                <w:sz w:val="28"/>
                <w:szCs w:val="28"/>
                <w:highlight w:val="none"/>
              </w:rPr>
              <w:t>经营面积</w:t>
            </w:r>
            <w:r>
              <w:rPr>
                <w:rFonts w:hint="eastAsia" w:ascii="Times New Roman" w:hAnsi="Times New Roman" w:eastAsia="仿宋_GB2312" w:cs="Times New Roman"/>
                <w:color w:val="000000"/>
                <w:spacing w:val="9"/>
                <w:sz w:val="28"/>
                <w:szCs w:val="28"/>
                <w:highlight w:val="none"/>
                <w:lang w:eastAsia="zh-CN"/>
              </w:rPr>
              <w:t>（</w:t>
            </w:r>
            <w:r>
              <w:rPr>
                <w:rFonts w:hint="default" w:ascii="Times New Roman" w:hAnsi="Times New Roman" w:eastAsia="仿宋_GB2312" w:cs="Times New Roman"/>
                <w:color w:val="000000"/>
                <w:spacing w:val="9"/>
                <w:sz w:val="28"/>
                <w:szCs w:val="28"/>
                <w:highlight w:val="none"/>
              </w:rPr>
              <w:t>亩</w:t>
            </w:r>
            <w:r>
              <w:rPr>
                <w:rFonts w:hint="eastAsia" w:ascii="Times New Roman" w:hAnsi="Times New Roman" w:eastAsia="仿宋_GB2312" w:cs="Times New Roman"/>
                <w:color w:val="000000"/>
                <w:spacing w:val="9"/>
                <w:sz w:val="28"/>
                <w:szCs w:val="28"/>
                <w:highlight w:val="none"/>
                <w:lang w:eastAsia="zh-CN"/>
              </w:rPr>
              <w:t>）</w:t>
            </w:r>
          </w:p>
        </w:tc>
        <w:tc>
          <w:tcPr>
            <w:tcW w:w="2536" w:type="dxa"/>
            <w:gridSpan w:val="2"/>
            <w:noWrap w:val="0"/>
            <w:vAlign w:val="center"/>
          </w:tcPr>
          <w:p w14:paraId="04456C4B">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r>
      <w:tr w14:paraId="1F5FA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2234" w:type="dxa"/>
            <w:noWrap w:val="0"/>
            <w:vAlign w:val="center"/>
          </w:tcPr>
          <w:p w14:paraId="3BA0DBCA">
            <w:pPr>
              <w:pStyle w:val="124"/>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7"/>
                <w:sz w:val="28"/>
                <w:szCs w:val="28"/>
                <w:highlight w:val="none"/>
              </w:rPr>
              <w:t>年营业收入</w:t>
            </w:r>
            <w:r>
              <w:rPr>
                <w:rFonts w:hint="eastAsia" w:ascii="Times New Roman" w:hAnsi="Times New Roman" w:eastAsia="仿宋_GB2312" w:cs="Times New Roman"/>
                <w:color w:val="000000"/>
                <w:spacing w:val="7"/>
                <w:sz w:val="28"/>
                <w:szCs w:val="28"/>
                <w:highlight w:val="none"/>
                <w:lang w:eastAsia="zh-CN"/>
              </w:rPr>
              <w:t>（</w:t>
            </w:r>
            <w:r>
              <w:rPr>
                <w:rFonts w:hint="default" w:ascii="Times New Roman" w:hAnsi="Times New Roman" w:eastAsia="仿宋_GB2312" w:cs="Times New Roman"/>
                <w:color w:val="000000"/>
                <w:spacing w:val="7"/>
                <w:sz w:val="28"/>
                <w:szCs w:val="28"/>
                <w:highlight w:val="none"/>
              </w:rPr>
              <w:t>万元</w:t>
            </w:r>
            <w:r>
              <w:rPr>
                <w:rFonts w:hint="eastAsia" w:ascii="Times New Roman" w:hAnsi="Times New Roman" w:eastAsia="仿宋_GB2312" w:cs="Times New Roman"/>
                <w:color w:val="000000"/>
                <w:spacing w:val="7"/>
                <w:sz w:val="28"/>
                <w:szCs w:val="28"/>
                <w:highlight w:val="none"/>
                <w:lang w:eastAsia="zh-CN"/>
              </w:rPr>
              <w:t>）</w:t>
            </w:r>
          </w:p>
        </w:tc>
        <w:tc>
          <w:tcPr>
            <w:tcW w:w="1685" w:type="dxa"/>
            <w:noWrap w:val="0"/>
            <w:vAlign w:val="center"/>
          </w:tcPr>
          <w:p w14:paraId="7DDF53E9">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c>
          <w:tcPr>
            <w:tcW w:w="1864" w:type="dxa"/>
            <w:gridSpan w:val="2"/>
            <w:noWrap w:val="0"/>
            <w:vAlign w:val="center"/>
          </w:tcPr>
          <w:p w14:paraId="53C0C39E">
            <w:pPr>
              <w:pStyle w:val="124"/>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8"/>
                <w:sz w:val="28"/>
                <w:szCs w:val="28"/>
                <w:highlight w:val="none"/>
              </w:rPr>
              <w:t>其中：农产品销售</w:t>
            </w:r>
          </w:p>
          <w:p w14:paraId="7A7BBC8B">
            <w:pPr>
              <w:pStyle w:val="124"/>
              <w:keepNext w:val="0"/>
              <w:keepLines w:val="0"/>
              <w:pageBreakBefore w:val="0"/>
              <w:widowControl w:val="0"/>
              <w:kinsoku/>
              <w:wordWrap/>
              <w:overflowPunct/>
              <w:topLinePunct w:val="0"/>
              <w:autoSpaceDE/>
              <w:autoSpaceDN/>
              <w:bidi w:val="0"/>
              <w:adjustRightInd/>
              <w:snapToGrid/>
              <w:spacing w:line="460" w:lineRule="exact"/>
              <w:ind w:left="415"/>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10"/>
                <w:sz w:val="28"/>
                <w:szCs w:val="28"/>
                <w:highlight w:val="none"/>
              </w:rPr>
              <w:t>收入</w:t>
            </w:r>
            <w:r>
              <w:rPr>
                <w:rFonts w:hint="eastAsia" w:ascii="Times New Roman" w:hAnsi="Times New Roman" w:eastAsia="仿宋_GB2312" w:cs="Times New Roman"/>
                <w:color w:val="000000"/>
                <w:spacing w:val="10"/>
                <w:sz w:val="28"/>
                <w:szCs w:val="28"/>
                <w:highlight w:val="none"/>
                <w:lang w:eastAsia="zh-CN"/>
              </w:rPr>
              <w:t>（</w:t>
            </w:r>
            <w:r>
              <w:rPr>
                <w:rFonts w:hint="default" w:ascii="Times New Roman" w:hAnsi="Times New Roman" w:eastAsia="仿宋_GB2312" w:cs="Times New Roman"/>
                <w:color w:val="000000"/>
                <w:spacing w:val="10"/>
                <w:sz w:val="28"/>
                <w:szCs w:val="28"/>
                <w:highlight w:val="none"/>
              </w:rPr>
              <w:t>万元</w:t>
            </w:r>
            <w:r>
              <w:rPr>
                <w:rFonts w:hint="eastAsia" w:ascii="Times New Roman" w:hAnsi="Times New Roman" w:eastAsia="仿宋_GB2312" w:cs="Times New Roman"/>
                <w:color w:val="000000"/>
                <w:spacing w:val="10"/>
                <w:sz w:val="28"/>
                <w:szCs w:val="28"/>
                <w:highlight w:val="none"/>
                <w:lang w:eastAsia="zh-CN"/>
              </w:rPr>
              <w:t>）</w:t>
            </w:r>
          </w:p>
        </w:tc>
        <w:tc>
          <w:tcPr>
            <w:tcW w:w="2536" w:type="dxa"/>
            <w:gridSpan w:val="2"/>
            <w:noWrap w:val="0"/>
            <w:vAlign w:val="center"/>
          </w:tcPr>
          <w:p w14:paraId="6B61B4EF">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r>
      <w:tr w14:paraId="1ACE9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2234" w:type="dxa"/>
            <w:noWrap w:val="0"/>
            <w:vAlign w:val="center"/>
          </w:tcPr>
          <w:p w14:paraId="32486CB6">
            <w:pPr>
              <w:pStyle w:val="124"/>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7"/>
                <w:sz w:val="28"/>
                <w:szCs w:val="28"/>
                <w:highlight w:val="none"/>
              </w:rPr>
              <w:t>年实现利润</w:t>
            </w:r>
            <w:r>
              <w:rPr>
                <w:rFonts w:hint="eastAsia" w:ascii="Times New Roman" w:hAnsi="Times New Roman" w:eastAsia="仿宋_GB2312" w:cs="Times New Roman"/>
                <w:color w:val="000000"/>
                <w:spacing w:val="7"/>
                <w:sz w:val="28"/>
                <w:szCs w:val="28"/>
                <w:highlight w:val="none"/>
                <w:lang w:eastAsia="zh-CN"/>
              </w:rPr>
              <w:t>（</w:t>
            </w:r>
            <w:r>
              <w:rPr>
                <w:rFonts w:hint="default" w:ascii="Times New Roman" w:hAnsi="Times New Roman" w:eastAsia="仿宋_GB2312" w:cs="Times New Roman"/>
                <w:color w:val="000000"/>
                <w:spacing w:val="7"/>
                <w:sz w:val="28"/>
                <w:szCs w:val="28"/>
                <w:highlight w:val="none"/>
              </w:rPr>
              <w:t>万元</w:t>
            </w:r>
            <w:r>
              <w:rPr>
                <w:rFonts w:hint="eastAsia" w:ascii="Times New Roman" w:hAnsi="Times New Roman" w:eastAsia="仿宋_GB2312" w:cs="Times New Roman"/>
                <w:color w:val="000000"/>
                <w:spacing w:val="7"/>
                <w:sz w:val="28"/>
                <w:szCs w:val="28"/>
                <w:highlight w:val="none"/>
                <w:lang w:eastAsia="zh-CN"/>
              </w:rPr>
              <w:t>）</w:t>
            </w:r>
          </w:p>
        </w:tc>
        <w:tc>
          <w:tcPr>
            <w:tcW w:w="1685" w:type="dxa"/>
            <w:noWrap w:val="0"/>
            <w:vAlign w:val="center"/>
          </w:tcPr>
          <w:p w14:paraId="54D068A8">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c>
          <w:tcPr>
            <w:tcW w:w="1864" w:type="dxa"/>
            <w:gridSpan w:val="2"/>
            <w:noWrap w:val="0"/>
            <w:vAlign w:val="center"/>
          </w:tcPr>
          <w:p w14:paraId="0A00ED99">
            <w:pPr>
              <w:pStyle w:val="124"/>
              <w:keepNext w:val="0"/>
              <w:keepLines w:val="0"/>
              <w:pageBreakBefore w:val="0"/>
              <w:widowControl w:val="0"/>
              <w:kinsoku/>
              <w:wordWrap/>
              <w:overflowPunct/>
              <w:topLinePunct w:val="0"/>
              <w:autoSpaceDE/>
              <w:autoSpaceDN/>
              <w:bidi w:val="0"/>
              <w:adjustRightInd/>
              <w:snapToGrid/>
              <w:spacing w:line="460" w:lineRule="exact"/>
              <w:ind w:left="415"/>
              <w:jc w:val="both"/>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2"/>
                <w:sz w:val="28"/>
                <w:szCs w:val="28"/>
                <w:highlight w:val="none"/>
              </w:rPr>
              <w:t>年上缴税金</w:t>
            </w:r>
          </w:p>
          <w:p w14:paraId="3117FDCD">
            <w:pPr>
              <w:pStyle w:val="124"/>
              <w:keepNext w:val="0"/>
              <w:keepLines w:val="0"/>
              <w:pageBreakBefore w:val="0"/>
              <w:widowControl w:val="0"/>
              <w:kinsoku/>
              <w:wordWrap/>
              <w:overflowPunct/>
              <w:topLinePunct w:val="0"/>
              <w:autoSpaceDE/>
              <w:autoSpaceDN/>
              <w:bidi w:val="0"/>
              <w:adjustRightInd/>
              <w:snapToGrid/>
              <w:spacing w:line="460" w:lineRule="exact"/>
              <w:ind w:left="705"/>
              <w:jc w:val="both"/>
              <w:textAlignment w:val="auto"/>
              <w:rPr>
                <w:rFonts w:hint="default" w:ascii="Times New Roman" w:hAnsi="Times New Roman" w:eastAsia="仿宋_GB2312" w:cs="Times New Roman"/>
                <w:color w:val="000000"/>
                <w:sz w:val="28"/>
                <w:szCs w:val="28"/>
                <w:highlight w:val="none"/>
              </w:rPr>
            </w:pPr>
            <w:r>
              <w:rPr>
                <w:rFonts w:hint="eastAsia" w:ascii="Times New Roman" w:hAnsi="Times New Roman" w:eastAsia="仿宋_GB2312" w:cs="Times New Roman"/>
                <w:color w:val="000000"/>
                <w:spacing w:val="15"/>
                <w:sz w:val="28"/>
                <w:szCs w:val="28"/>
                <w:highlight w:val="none"/>
                <w:lang w:eastAsia="zh-CN"/>
              </w:rPr>
              <w:t>（</w:t>
            </w:r>
            <w:r>
              <w:rPr>
                <w:rFonts w:hint="default" w:ascii="Times New Roman" w:hAnsi="Times New Roman" w:eastAsia="仿宋_GB2312" w:cs="Times New Roman"/>
                <w:color w:val="000000"/>
                <w:spacing w:val="15"/>
                <w:sz w:val="28"/>
                <w:szCs w:val="28"/>
                <w:highlight w:val="none"/>
              </w:rPr>
              <w:t>万元</w:t>
            </w:r>
            <w:r>
              <w:rPr>
                <w:rFonts w:hint="eastAsia" w:ascii="Times New Roman" w:hAnsi="Times New Roman" w:eastAsia="仿宋_GB2312" w:cs="Times New Roman"/>
                <w:color w:val="000000"/>
                <w:spacing w:val="15"/>
                <w:sz w:val="28"/>
                <w:szCs w:val="28"/>
                <w:highlight w:val="none"/>
                <w:lang w:eastAsia="zh-CN"/>
              </w:rPr>
              <w:t>）</w:t>
            </w:r>
          </w:p>
        </w:tc>
        <w:tc>
          <w:tcPr>
            <w:tcW w:w="2536" w:type="dxa"/>
            <w:gridSpan w:val="2"/>
            <w:noWrap w:val="0"/>
            <w:vAlign w:val="center"/>
          </w:tcPr>
          <w:p w14:paraId="3F6A8D64">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r>
      <w:tr w14:paraId="0D76C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2234" w:type="dxa"/>
            <w:noWrap w:val="0"/>
            <w:vAlign w:val="center"/>
          </w:tcPr>
          <w:p w14:paraId="2CFA64B1">
            <w:pPr>
              <w:pStyle w:val="124"/>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9"/>
                <w:sz w:val="28"/>
                <w:szCs w:val="28"/>
                <w:highlight w:val="none"/>
              </w:rPr>
              <w:t>从业人数</w:t>
            </w:r>
            <w:r>
              <w:rPr>
                <w:rFonts w:hint="eastAsia" w:ascii="Times New Roman" w:hAnsi="Times New Roman" w:eastAsia="仿宋_GB2312" w:cs="Times New Roman"/>
                <w:color w:val="000000"/>
                <w:spacing w:val="9"/>
                <w:sz w:val="28"/>
                <w:szCs w:val="28"/>
                <w:highlight w:val="none"/>
                <w:lang w:eastAsia="zh-CN"/>
              </w:rPr>
              <w:t>（</w:t>
            </w:r>
            <w:r>
              <w:rPr>
                <w:rFonts w:hint="default" w:ascii="Times New Roman" w:hAnsi="Times New Roman" w:eastAsia="仿宋_GB2312" w:cs="Times New Roman"/>
                <w:color w:val="000000"/>
                <w:spacing w:val="9"/>
                <w:sz w:val="28"/>
                <w:szCs w:val="28"/>
                <w:highlight w:val="none"/>
              </w:rPr>
              <w:t>人</w:t>
            </w:r>
            <w:r>
              <w:rPr>
                <w:rFonts w:hint="eastAsia" w:ascii="Times New Roman" w:hAnsi="Times New Roman" w:eastAsia="仿宋_GB2312" w:cs="Times New Roman"/>
                <w:color w:val="000000"/>
                <w:spacing w:val="9"/>
                <w:sz w:val="28"/>
                <w:szCs w:val="28"/>
                <w:highlight w:val="none"/>
                <w:lang w:eastAsia="zh-CN"/>
              </w:rPr>
              <w:t>）</w:t>
            </w:r>
          </w:p>
        </w:tc>
        <w:tc>
          <w:tcPr>
            <w:tcW w:w="1685" w:type="dxa"/>
            <w:noWrap w:val="0"/>
            <w:vAlign w:val="center"/>
          </w:tcPr>
          <w:p w14:paraId="40598856">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c>
          <w:tcPr>
            <w:tcW w:w="1864" w:type="dxa"/>
            <w:gridSpan w:val="2"/>
            <w:noWrap w:val="0"/>
            <w:vAlign w:val="center"/>
          </w:tcPr>
          <w:p w14:paraId="4FFAC4C4">
            <w:pPr>
              <w:pStyle w:val="124"/>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8"/>
                <w:sz w:val="28"/>
                <w:szCs w:val="28"/>
                <w:highlight w:val="none"/>
              </w:rPr>
              <w:t>其中：吸纳农村劳</w:t>
            </w:r>
          </w:p>
          <w:p w14:paraId="0744040F">
            <w:pPr>
              <w:pStyle w:val="124"/>
              <w:keepNext w:val="0"/>
              <w:keepLines w:val="0"/>
              <w:pageBreakBefore w:val="0"/>
              <w:widowControl w:val="0"/>
              <w:kinsoku/>
              <w:wordWrap/>
              <w:overflowPunct/>
              <w:topLinePunct w:val="0"/>
              <w:autoSpaceDE/>
              <w:autoSpaceDN/>
              <w:bidi w:val="0"/>
              <w:adjustRightInd/>
              <w:snapToGrid/>
              <w:spacing w:line="460" w:lineRule="exact"/>
              <w:ind w:left="554"/>
              <w:jc w:val="both"/>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12"/>
                <w:sz w:val="28"/>
                <w:szCs w:val="28"/>
                <w:highlight w:val="none"/>
              </w:rPr>
              <w:t>动力</w:t>
            </w:r>
            <w:r>
              <w:rPr>
                <w:rFonts w:hint="eastAsia" w:ascii="Times New Roman" w:hAnsi="Times New Roman" w:eastAsia="仿宋_GB2312" w:cs="Times New Roman"/>
                <w:color w:val="000000"/>
                <w:spacing w:val="12"/>
                <w:sz w:val="28"/>
                <w:szCs w:val="28"/>
                <w:highlight w:val="none"/>
                <w:lang w:eastAsia="zh-CN"/>
              </w:rPr>
              <w:t>（</w:t>
            </w:r>
            <w:r>
              <w:rPr>
                <w:rFonts w:hint="default" w:ascii="Times New Roman" w:hAnsi="Times New Roman" w:eastAsia="仿宋_GB2312" w:cs="Times New Roman"/>
                <w:color w:val="000000"/>
                <w:spacing w:val="12"/>
                <w:sz w:val="28"/>
                <w:szCs w:val="28"/>
                <w:highlight w:val="none"/>
              </w:rPr>
              <w:t>人</w:t>
            </w:r>
            <w:r>
              <w:rPr>
                <w:rFonts w:hint="eastAsia" w:ascii="Times New Roman" w:hAnsi="Times New Roman" w:eastAsia="仿宋_GB2312" w:cs="Times New Roman"/>
                <w:color w:val="000000"/>
                <w:spacing w:val="12"/>
                <w:sz w:val="28"/>
                <w:szCs w:val="28"/>
                <w:highlight w:val="none"/>
                <w:lang w:eastAsia="zh-CN"/>
              </w:rPr>
              <w:t>）</w:t>
            </w:r>
          </w:p>
        </w:tc>
        <w:tc>
          <w:tcPr>
            <w:tcW w:w="2536" w:type="dxa"/>
            <w:gridSpan w:val="2"/>
            <w:noWrap w:val="0"/>
            <w:vAlign w:val="center"/>
          </w:tcPr>
          <w:p w14:paraId="47D92391">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r>
      <w:tr w14:paraId="38134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5" w:hRule="atLeast"/>
        </w:trPr>
        <w:tc>
          <w:tcPr>
            <w:tcW w:w="2234" w:type="dxa"/>
            <w:noWrap w:val="0"/>
            <w:vAlign w:val="center"/>
          </w:tcPr>
          <w:p w14:paraId="7A95F6B7">
            <w:pPr>
              <w:pStyle w:val="124"/>
              <w:keepNext w:val="0"/>
              <w:keepLines w:val="0"/>
              <w:pageBreakBefore w:val="0"/>
              <w:widowControl w:val="0"/>
              <w:kinsoku/>
              <w:wordWrap/>
              <w:overflowPunct/>
              <w:topLinePunct w:val="0"/>
              <w:autoSpaceDE/>
              <w:autoSpaceDN/>
              <w:bidi w:val="0"/>
              <w:adjustRightInd/>
              <w:snapToGrid/>
              <w:spacing w:line="460" w:lineRule="exact"/>
              <w:ind w:left="55"/>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1"/>
                <w:sz w:val="28"/>
                <w:szCs w:val="28"/>
                <w:highlight w:val="none"/>
              </w:rPr>
              <w:t>从业农民平均年收入</w:t>
            </w:r>
          </w:p>
          <w:p w14:paraId="6CD8D6A0">
            <w:pPr>
              <w:pStyle w:val="124"/>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r>
              <w:rPr>
                <w:rFonts w:hint="eastAsia" w:ascii="Times New Roman" w:hAnsi="Times New Roman" w:eastAsia="仿宋_GB2312" w:cs="Times New Roman"/>
                <w:color w:val="000000"/>
                <w:spacing w:val="11"/>
                <w:sz w:val="28"/>
                <w:szCs w:val="28"/>
                <w:highlight w:val="none"/>
                <w:lang w:eastAsia="zh-CN"/>
              </w:rPr>
              <w:t>（</w:t>
            </w:r>
            <w:r>
              <w:rPr>
                <w:rFonts w:hint="default" w:ascii="Times New Roman" w:hAnsi="Times New Roman" w:eastAsia="仿宋_GB2312" w:cs="Times New Roman"/>
                <w:color w:val="000000"/>
                <w:spacing w:val="11"/>
                <w:sz w:val="28"/>
                <w:szCs w:val="28"/>
                <w:highlight w:val="none"/>
              </w:rPr>
              <w:t>元/人</w:t>
            </w:r>
            <w:r>
              <w:rPr>
                <w:rFonts w:hint="eastAsia" w:ascii="Times New Roman" w:hAnsi="Times New Roman" w:eastAsia="仿宋_GB2312" w:cs="Times New Roman"/>
                <w:color w:val="000000"/>
                <w:spacing w:val="11"/>
                <w:sz w:val="28"/>
                <w:szCs w:val="28"/>
                <w:highlight w:val="none"/>
                <w:lang w:eastAsia="zh-CN"/>
              </w:rPr>
              <w:t>）</w:t>
            </w:r>
          </w:p>
        </w:tc>
        <w:tc>
          <w:tcPr>
            <w:tcW w:w="1685" w:type="dxa"/>
            <w:noWrap w:val="0"/>
            <w:vAlign w:val="center"/>
          </w:tcPr>
          <w:p w14:paraId="36D606C8">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c>
          <w:tcPr>
            <w:tcW w:w="1864" w:type="dxa"/>
            <w:gridSpan w:val="2"/>
            <w:noWrap w:val="0"/>
            <w:vAlign w:val="center"/>
          </w:tcPr>
          <w:p w14:paraId="62A4CD7E">
            <w:pPr>
              <w:pStyle w:val="124"/>
              <w:keepNext w:val="0"/>
              <w:keepLines w:val="0"/>
              <w:pageBreakBefore w:val="0"/>
              <w:widowControl w:val="0"/>
              <w:kinsoku/>
              <w:wordWrap/>
              <w:overflowPunct/>
              <w:topLinePunct w:val="0"/>
              <w:autoSpaceDE/>
              <w:autoSpaceDN/>
              <w:bidi w:val="0"/>
              <w:adjustRightInd/>
              <w:snapToGrid/>
              <w:spacing w:line="460" w:lineRule="exact"/>
              <w:ind w:left="335" w:right="110" w:hanging="210"/>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1"/>
                <w:sz w:val="28"/>
                <w:szCs w:val="28"/>
                <w:highlight w:val="none"/>
              </w:rPr>
              <w:t>当地农民人均年</w:t>
            </w:r>
            <w:r>
              <w:rPr>
                <w:rFonts w:hint="default" w:ascii="Times New Roman" w:hAnsi="Times New Roman" w:eastAsia="仿宋_GB2312" w:cs="Times New Roman"/>
                <w:color w:val="000000"/>
                <w:spacing w:val="9"/>
                <w:sz w:val="28"/>
                <w:szCs w:val="28"/>
                <w:highlight w:val="none"/>
              </w:rPr>
              <w:t>收入</w:t>
            </w:r>
            <w:r>
              <w:rPr>
                <w:rFonts w:hint="eastAsia" w:ascii="Times New Roman" w:hAnsi="Times New Roman" w:eastAsia="仿宋_GB2312" w:cs="Times New Roman"/>
                <w:color w:val="000000"/>
                <w:spacing w:val="9"/>
                <w:sz w:val="28"/>
                <w:szCs w:val="28"/>
                <w:highlight w:val="none"/>
                <w:lang w:eastAsia="zh-CN"/>
              </w:rPr>
              <w:t>（</w:t>
            </w:r>
            <w:r>
              <w:rPr>
                <w:rFonts w:hint="default" w:ascii="Times New Roman" w:hAnsi="Times New Roman" w:eastAsia="仿宋_GB2312" w:cs="Times New Roman"/>
                <w:color w:val="000000"/>
                <w:spacing w:val="9"/>
                <w:sz w:val="28"/>
                <w:szCs w:val="28"/>
                <w:highlight w:val="none"/>
              </w:rPr>
              <w:t>元/人</w:t>
            </w:r>
            <w:r>
              <w:rPr>
                <w:rFonts w:hint="eastAsia" w:ascii="Times New Roman" w:hAnsi="Times New Roman" w:eastAsia="仿宋_GB2312" w:cs="Times New Roman"/>
                <w:color w:val="000000"/>
                <w:spacing w:val="9"/>
                <w:sz w:val="28"/>
                <w:szCs w:val="28"/>
                <w:highlight w:val="none"/>
                <w:lang w:eastAsia="zh-CN"/>
              </w:rPr>
              <w:t>）</w:t>
            </w:r>
          </w:p>
        </w:tc>
        <w:tc>
          <w:tcPr>
            <w:tcW w:w="2536" w:type="dxa"/>
            <w:gridSpan w:val="2"/>
            <w:noWrap w:val="0"/>
            <w:vAlign w:val="center"/>
          </w:tcPr>
          <w:p w14:paraId="1C1C4903">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r>
      <w:tr w14:paraId="27092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1" w:hRule="atLeast"/>
        </w:trPr>
        <w:tc>
          <w:tcPr>
            <w:tcW w:w="2234" w:type="dxa"/>
            <w:noWrap w:val="0"/>
            <w:vAlign w:val="center"/>
          </w:tcPr>
          <w:p w14:paraId="53A7F317">
            <w:pPr>
              <w:pStyle w:val="124"/>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7"/>
                <w:sz w:val="28"/>
                <w:szCs w:val="28"/>
                <w:highlight w:val="none"/>
              </w:rPr>
              <w:t>带动农户数</w:t>
            </w:r>
            <w:r>
              <w:rPr>
                <w:rFonts w:hint="eastAsia" w:ascii="Times New Roman" w:hAnsi="Times New Roman" w:eastAsia="仿宋_GB2312" w:cs="Times New Roman"/>
                <w:color w:val="000000"/>
                <w:spacing w:val="7"/>
                <w:sz w:val="28"/>
                <w:szCs w:val="28"/>
                <w:highlight w:val="none"/>
                <w:lang w:eastAsia="zh-CN"/>
              </w:rPr>
              <w:t>（</w:t>
            </w:r>
            <w:r>
              <w:rPr>
                <w:rFonts w:hint="default" w:ascii="Times New Roman" w:hAnsi="Times New Roman" w:eastAsia="仿宋_GB2312" w:cs="Times New Roman"/>
                <w:color w:val="000000"/>
                <w:spacing w:val="7"/>
                <w:sz w:val="28"/>
                <w:szCs w:val="28"/>
                <w:highlight w:val="none"/>
              </w:rPr>
              <w:t>户</w:t>
            </w:r>
            <w:r>
              <w:rPr>
                <w:rFonts w:hint="eastAsia" w:ascii="Times New Roman" w:hAnsi="Times New Roman" w:eastAsia="仿宋_GB2312" w:cs="Times New Roman"/>
                <w:color w:val="000000"/>
                <w:spacing w:val="7"/>
                <w:sz w:val="28"/>
                <w:szCs w:val="28"/>
                <w:highlight w:val="none"/>
                <w:lang w:eastAsia="zh-CN"/>
              </w:rPr>
              <w:t>）</w:t>
            </w:r>
          </w:p>
        </w:tc>
        <w:tc>
          <w:tcPr>
            <w:tcW w:w="6085" w:type="dxa"/>
            <w:gridSpan w:val="5"/>
            <w:noWrap w:val="0"/>
            <w:vAlign w:val="center"/>
          </w:tcPr>
          <w:p w14:paraId="6862ACFA">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r>
      <w:tr w14:paraId="48204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7" w:hRule="atLeast"/>
        </w:trPr>
        <w:tc>
          <w:tcPr>
            <w:tcW w:w="2234" w:type="dxa"/>
            <w:noWrap w:val="0"/>
            <w:vAlign w:val="center"/>
          </w:tcPr>
          <w:p w14:paraId="797D8AB2">
            <w:pPr>
              <w:pStyle w:val="124"/>
              <w:keepNext w:val="0"/>
              <w:keepLines w:val="0"/>
              <w:pageBreakBefore w:val="0"/>
              <w:widowControl w:val="0"/>
              <w:kinsoku/>
              <w:wordWrap/>
              <w:overflowPunct/>
              <w:topLinePunct w:val="0"/>
              <w:autoSpaceDE/>
              <w:autoSpaceDN/>
              <w:bidi w:val="0"/>
              <w:adjustRightInd/>
              <w:snapToGrid/>
              <w:spacing w:line="460" w:lineRule="exact"/>
              <w:ind w:left="55"/>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3"/>
                <w:sz w:val="28"/>
                <w:szCs w:val="28"/>
                <w:highlight w:val="none"/>
              </w:rPr>
              <w:t>在特色产业发展或品</w:t>
            </w:r>
          </w:p>
          <w:p w14:paraId="0023CD4B">
            <w:pPr>
              <w:pStyle w:val="124"/>
              <w:keepNext w:val="0"/>
              <w:keepLines w:val="0"/>
              <w:pageBreakBefore w:val="0"/>
              <w:widowControl w:val="0"/>
              <w:kinsoku/>
              <w:wordWrap/>
              <w:overflowPunct/>
              <w:topLinePunct w:val="0"/>
              <w:autoSpaceDE/>
              <w:autoSpaceDN/>
              <w:bidi w:val="0"/>
              <w:adjustRightInd/>
              <w:snapToGrid/>
              <w:spacing w:line="460" w:lineRule="exact"/>
              <w:ind w:left="55"/>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2"/>
                <w:sz w:val="28"/>
                <w:szCs w:val="28"/>
                <w:highlight w:val="none"/>
              </w:rPr>
              <w:t>牌培育方面获得自治</w:t>
            </w:r>
          </w:p>
          <w:p w14:paraId="30E5A679">
            <w:pPr>
              <w:pStyle w:val="124"/>
              <w:keepNext w:val="0"/>
              <w:keepLines w:val="0"/>
              <w:pageBreakBefore w:val="0"/>
              <w:widowControl w:val="0"/>
              <w:kinsoku/>
              <w:wordWrap/>
              <w:overflowPunct/>
              <w:topLinePunct w:val="0"/>
              <w:autoSpaceDE/>
              <w:autoSpaceDN/>
              <w:bidi w:val="0"/>
              <w:adjustRightInd/>
              <w:snapToGrid/>
              <w:spacing w:line="460" w:lineRule="exact"/>
              <w:ind w:left="55"/>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1"/>
                <w:sz w:val="28"/>
                <w:szCs w:val="28"/>
                <w:highlight w:val="none"/>
              </w:rPr>
              <w:t>区级</w:t>
            </w:r>
            <w:r>
              <w:rPr>
                <w:rFonts w:hint="eastAsia" w:ascii="Times New Roman" w:hAnsi="Times New Roman" w:eastAsia="仿宋_GB2312" w:cs="Times New Roman"/>
                <w:color w:val="000000"/>
                <w:spacing w:val="1"/>
                <w:sz w:val="28"/>
                <w:szCs w:val="28"/>
                <w:highlight w:val="none"/>
                <w:lang w:eastAsia="zh-CN"/>
              </w:rPr>
              <w:t>（</w:t>
            </w:r>
            <w:r>
              <w:rPr>
                <w:rFonts w:hint="default" w:ascii="Times New Roman" w:hAnsi="Times New Roman" w:eastAsia="仿宋_GB2312" w:cs="Times New Roman"/>
                <w:color w:val="000000"/>
                <w:spacing w:val="1"/>
                <w:sz w:val="28"/>
                <w:szCs w:val="28"/>
                <w:highlight w:val="none"/>
              </w:rPr>
              <w:t>含协会</w:t>
            </w:r>
            <w:r>
              <w:rPr>
                <w:rFonts w:hint="eastAsia" w:ascii="Times New Roman" w:hAnsi="Times New Roman" w:eastAsia="仿宋_GB2312" w:cs="Times New Roman"/>
                <w:color w:val="000000"/>
                <w:spacing w:val="1"/>
                <w:sz w:val="28"/>
                <w:szCs w:val="28"/>
                <w:highlight w:val="none"/>
                <w:lang w:eastAsia="zh-CN"/>
              </w:rPr>
              <w:t>）</w:t>
            </w:r>
            <w:r>
              <w:rPr>
                <w:rFonts w:hint="default" w:ascii="Times New Roman" w:hAnsi="Times New Roman" w:eastAsia="仿宋_GB2312" w:cs="Times New Roman"/>
                <w:color w:val="000000"/>
                <w:spacing w:val="1"/>
                <w:sz w:val="28"/>
                <w:szCs w:val="28"/>
                <w:highlight w:val="none"/>
              </w:rPr>
              <w:t>以上荣</w:t>
            </w:r>
            <w:r>
              <w:rPr>
                <w:rFonts w:hint="default" w:ascii="Times New Roman" w:hAnsi="Times New Roman" w:eastAsia="仿宋_GB2312" w:cs="Times New Roman"/>
                <w:color w:val="000000"/>
                <w:spacing w:val="2"/>
                <w:sz w:val="28"/>
                <w:szCs w:val="28"/>
                <w:highlight w:val="none"/>
              </w:rPr>
              <w:t>誉称号情况</w:t>
            </w:r>
          </w:p>
        </w:tc>
        <w:tc>
          <w:tcPr>
            <w:tcW w:w="6085" w:type="dxa"/>
            <w:gridSpan w:val="5"/>
            <w:noWrap w:val="0"/>
            <w:vAlign w:val="center"/>
          </w:tcPr>
          <w:p w14:paraId="5EBC73EB">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r>
      <w:tr w14:paraId="31854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1" w:hRule="atLeast"/>
        </w:trPr>
        <w:tc>
          <w:tcPr>
            <w:tcW w:w="2234" w:type="dxa"/>
            <w:noWrap w:val="0"/>
            <w:vAlign w:val="center"/>
          </w:tcPr>
          <w:p w14:paraId="65B52072">
            <w:pPr>
              <w:pStyle w:val="124"/>
              <w:keepNext w:val="0"/>
              <w:keepLines w:val="0"/>
              <w:pageBreakBefore w:val="0"/>
              <w:widowControl w:val="0"/>
              <w:kinsoku/>
              <w:wordWrap/>
              <w:overflowPunct/>
              <w:topLinePunct w:val="0"/>
              <w:autoSpaceDE/>
              <w:autoSpaceDN/>
              <w:bidi w:val="0"/>
              <w:adjustRightInd/>
              <w:snapToGrid/>
              <w:spacing w:line="460" w:lineRule="exact"/>
              <w:ind w:right="211"/>
              <w:jc w:val="center"/>
              <w:textAlignment w:val="auto"/>
              <w:rPr>
                <w:rFonts w:hint="default" w:ascii="Times New Roman" w:hAnsi="Times New Roman" w:eastAsia="仿宋_GB2312" w:cs="Times New Roman"/>
                <w:color w:val="000000"/>
                <w:sz w:val="28"/>
                <w:szCs w:val="28"/>
                <w:highlight w:val="none"/>
              </w:rPr>
            </w:pPr>
            <w:r>
              <w:rPr>
                <w:rFonts w:hint="eastAsia" w:ascii="Times New Roman" w:hAnsi="Times New Roman" w:eastAsia="仿宋_GB2312" w:cs="Times New Roman"/>
                <w:color w:val="000000"/>
                <w:spacing w:val="48"/>
                <w:sz w:val="28"/>
                <w:szCs w:val="28"/>
                <w:highlight w:val="none"/>
                <w:lang w:eastAsia="zh-CN"/>
              </w:rPr>
              <w:t>“</w:t>
            </w:r>
            <w:r>
              <w:rPr>
                <w:rFonts w:hint="default" w:ascii="Times New Roman" w:hAnsi="Times New Roman" w:eastAsia="仿宋_GB2312" w:cs="Times New Roman"/>
                <w:color w:val="000000"/>
                <w:spacing w:val="48"/>
                <w:sz w:val="28"/>
                <w:szCs w:val="28"/>
                <w:highlight w:val="none"/>
              </w:rPr>
              <w:t>三品一标</w:t>
            </w:r>
            <w:r>
              <w:rPr>
                <w:rFonts w:hint="eastAsia" w:ascii="Times New Roman" w:hAnsi="Times New Roman" w:eastAsia="仿宋_GB2312" w:cs="Times New Roman"/>
                <w:color w:val="000000"/>
                <w:spacing w:val="48"/>
                <w:sz w:val="28"/>
                <w:szCs w:val="28"/>
                <w:highlight w:val="none"/>
                <w:lang w:eastAsia="zh-CN"/>
              </w:rPr>
              <w:t>”</w:t>
            </w:r>
            <w:r>
              <w:rPr>
                <w:rFonts w:hint="default" w:ascii="Times New Roman" w:hAnsi="Times New Roman" w:eastAsia="仿宋_GB2312" w:cs="Times New Roman"/>
                <w:color w:val="000000"/>
                <w:spacing w:val="2"/>
                <w:sz w:val="28"/>
                <w:szCs w:val="28"/>
                <w:highlight w:val="none"/>
              </w:rPr>
              <w:t>农产品情况</w:t>
            </w:r>
          </w:p>
        </w:tc>
        <w:tc>
          <w:tcPr>
            <w:tcW w:w="6085" w:type="dxa"/>
            <w:gridSpan w:val="5"/>
            <w:noWrap w:val="0"/>
            <w:vAlign w:val="center"/>
          </w:tcPr>
          <w:p w14:paraId="2023BE6A">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color w:val="000000"/>
                <w:sz w:val="28"/>
                <w:szCs w:val="28"/>
                <w:highlight w:val="none"/>
              </w:rPr>
            </w:pPr>
          </w:p>
        </w:tc>
      </w:tr>
    </w:tbl>
    <w:p w14:paraId="18F65814">
      <w:pPr>
        <w:rPr>
          <w:rFonts w:ascii="Arial" w:hAnsi="Times New Roman" w:eastAsia="宋体" w:cs="Times New Roman"/>
          <w:color w:val="000000"/>
          <w:sz w:val="21"/>
          <w:highlight w:val="none"/>
        </w:rPr>
      </w:pPr>
    </w:p>
    <w:p w14:paraId="7CFAC80C">
      <w:pPr>
        <w:rPr>
          <w:rFonts w:ascii="Arial" w:hAnsi="Arial" w:eastAsia="Arial" w:cs="Arial"/>
          <w:color w:val="000000"/>
          <w:sz w:val="21"/>
          <w:szCs w:val="21"/>
          <w:highlight w:val="none"/>
        </w:rPr>
        <w:sectPr>
          <w:footerReference r:id="rId12" w:type="default"/>
          <w:pgSz w:w="11900" w:h="16840"/>
          <w:pgMar w:top="1440" w:right="1800" w:bottom="1440" w:left="1800" w:header="0" w:footer="948" w:gutter="0"/>
          <w:pgNumType w:fmt="decimal"/>
          <w:cols w:space="720" w:num="1"/>
        </w:sectPr>
      </w:pPr>
    </w:p>
    <w:tbl>
      <w:tblPr>
        <w:tblStyle w:val="123"/>
        <w:tblW w:w="82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4"/>
        <w:gridCol w:w="8"/>
        <w:gridCol w:w="6049"/>
        <w:gridCol w:w="8"/>
      </w:tblGrid>
      <w:tr w14:paraId="1242D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780" w:hRule="atLeast"/>
        </w:trPr>
        <w:tc>
          <w:tcPr>
            <w:tcW w:w="2234" w:type="dxa"/>
            <w:vMerge w:val="restart"/>
            <w:tcBorders>
              <w:bottom w:val="nil"/>
            </w:tcBorders>
            <w:noWrap w:val="0"/>
            <w:vAlign w:val="center"/>
          </w:tcPr>
          <w:p w14:paraId="6E778996">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color w:val="000000"/>
                <w:spacing w:val="3"/>
                <w:sz w:val="28"/>
                <w:szCs w:val="28"/>
                <w:highlight w:val="none"/>
              </w:rPr>
            </w:pPr>
            <w:r>
              <w:rPr>
                <w:rFonts w:hint="default" w:ascii="Times New Roman" w:hAnsi="Times New Roman" w:eastAsia="仿宋_GB2312" w:cs="Times New Roman"/>
                <w:color w:val="000000"/>
                <w:spacing w:val="3"/>
                <w:sz w:val="28"/>
                <w:szCs w:val="28"/>
                <w:highlight w:val="none"/>
              </w:rPr>
              <w:t>申报点基础设施建设情况</w:t>
            </w:r>
          </w:p>
        </w:tc>
        <w:tc>
          <w:tcPr>
            <w:tcW w:w="6057" w:type="dxa"/>
            <w:gridSpan w:val="2"/>
            <w:noWrap w:val="0"/>
            <w:vAlign w:val="top"/>
          </w:tcPr>
          <w:p w14:paraId="717963C2">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仿宋_GB2312" w:cs="Times New Roman"/>
                <w:color w:val="000000"/>
                <w:spacing w:val="3"/>
                <w:sz w:val="28"/>
                <w:szCs w:val="28"/>
                <w:highlight w:val="none"/>
              </w:rPr>
            </w:pPr>
            <w:r>
              <w:rPr>
                <w:rFonts w:hint="default" w:ascii="Times New Roman" w:hAnsi="Times New Roman" w:eastAsia="仿宋_GB2312" w:cs="Times New Roman"/>
                <w:color w:val="000000"/>
                <w:spacing w:val="3"/>
                <w:sz w:val="28"/>
                <w:szCs w:val="28"/>
                <w:highlight w:val="none"/>
              </w:rPr>
              <w:t>道路、路标、指示牌、路灯、停车场设置情况：</w:t>
            </w:r>
          </w:p>
        </w:tc>
      </w:tr>
      <w:tr w14:paraId="64CC0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730" w:hRule="atLeast"/>
        </w:trPr>
        <w:tc>
          <w:tcPr>
            <w:tcW w:w="2234" w:type="dxa"/>
            <w:vMerge w:val="continue"/>
            <w:tcBorders>
              <w:top w:val="nil"/>
              <w:bottom w:val="nil"/>
            </w:tcBorders>
            <w:noWrap w:val="0"/>
            <w:vAlign w:val="top"/>
          </w:tcPr>
          <w:p w14:paraId="549A712E">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color w:val="000000"/>
                <w:spacing w:val="3"/>
                <w:sz w:val="28"/>
                <w:szCs w:val="28"/>
                <w:highlight w:val="none"/>
              </w:rPr>
            </w:pPr>
          </w:p>
        </w:tc>
        <w:tc>
          <w:tcPr>
            <w:tcW w:w="6057" w:type="dxa"/>
            <w:gridSpan w:val="2"/>
            <w:noWrap w:val="0"/>
            <w:vAlign w:val="top"/>
          </w:tcPr>
          <w:p w14:paraId="7A9E992F">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仿宋_GB2312" w:cs="Times New Roman"/>
                <w:color w:val="000000"/>
                <w:spacing w:val="3"/>
                <w:sz w:val="28"/>
                <w:szCs w:val="28"/>
                <w:highlight w:val="none"/>
              </w:rPr>
            </w:pPr>
            <w:r>
              <w:rPr>
                <w:rFonts w:hint="default" w:ascii="Times New Roman" w:hAnsi="Times New Roman" w:eastAsia="仿宋_GB2312" w:cs="Times New Roman"/>
                <w:color w:val="000000"/>
                <w:spacing w:val="3"/>
                <w:sz w:val="28"/>
                <w:szCs w:val="28"/>
                <w:highlight w:val="none"/>
              </w:rPr>
              <w:t>消防、安防、救护等设备设置情况：</w:t>
            </w:r>
          </w:p>
        </w:tc>
      </w:tr>
      <w:tr w14:paraId="7BEEB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785" w:hRule="atLeast"/>
        </w:trPr>
        <w:tc>
          <w:tcPr>
            <w:tcW w:w="2234" w:type="dxa"/>
            <w:vMerge w:val="continue"/>
            <w:tcBorders>
              <w:top w:val="nil"/>
              <w:bottom w:val="nil"/>
            </w:tcBorders>
            <w:noWrap w:val="0"/>
            <w:vAlign w:val="top"/>
          </w:tcPr>
          <w:p w14:paraId="71AC9A05">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color w:val="000000"/>
                <w:spacing w:val="3"/>
                <w:sz w:val="28"/>
                <w:szCs w:val="28"/>
                <w:highlight w:val="none"/>
              </w:rPr>
            </w:pPr>
          </w:p>
        </w:tc>
        <w:tc>
          <w:tcPr>
            <w:tcW w:w="6057" w:type="dxa"/>
            <w:gridSpan w:val="2"/>
            <w:noWrap w:val="0"/>
            <w:vAlign w:val="top"/>
          </w:tcPr>
          <w:p w14:paraId="7B598453">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仿宋_GB2312" w:cs="Times New Roman"/>
                <w:color w:val="000000"/>
                <w:spacing w:val="3"/>
                <w:sz w:val="28"/>
                <w:szCs w:val="28"/>
                <w:highlight w:val="none"/>
              </w:rPr>
            </w:pPr>
            <w:r>
              <w:rPr>
                <w:rFonts w:hint="default" w:ascii="Times New Roman" w:hAnsi="Times New Roman" w:eastAsia="仿宋_GB2312" w:cs="Times New Roman"/>
                <w:color w:val="000000"/>
                <w:spacing w:val="3"/>
                <w:sz w:val="28"/>
                <w:szCs w:val="28"/>
                <w:highlight w:val="none"/>
              </w:rPr>
              <w:t>机电、游览、娱乐等设备运行情况：</w:t>
            </w:r>
          </w:p>
        </w:tc>
      </w:tr>
      <w:tr w14:paraId="6642D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775" w:hRule="atLeast"/>
        </w:trPr>
        <w:tc>
          <w:tcPr>
            <w:tcW w:w="2234" w:type="dxa"/>
            <w:vMerge w:val="continue"/>
            <w:tcBorders>
              <w:top w:val="nil"/>
              <w:bottom w:val="nil"/>
            </w:tcBorders>
            <w:noWrap w:val="0"/>
            <w:vAlign w:val="top"/>
          </w:tcPr>
          <w:p w14:paraId="24DA4A16">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color w:val="000000"/>
                <w:spacing w:val="3"/>
                <w:sz w:val="28"/>
                <w:szCs w:val="28"/>
                <w:highlight w:val="none"/>
              </w:rPr>
            </w:pPr>
          </w:p>
        </w:tc>
        <w:tc>
          <w:tcPr>
            <w:tcW w:w="6057" w:type="dxa"/>
            <w:gridSpan w:val="2"/>
            <w:noWrap w:val="0"/>
            <w:vAlign w:val="top"/>
          </w:tcPr>
          <w:p w14:paraId="3ECA4D96">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仿宋_GB2312" w:cs="Times New Roman"/>
                <w:color w:val="000000"/>
                <w:spacing w:val="3"/>
                <w:sz w:val="28"/>
                <w:szCs w:val="28"/>
                <w:highlight w:val="none"/>
              </w:rPr>
            </w:pPr>
            <w:r>
              <w:rPr>
                <w:rFonts w:hint="default" w:ascii="Times New Roman" w:hAnsi="Times New Roman" w:eastAsia="仿宋_GB2312" w:cs="Times New Roman"/>
                <w:color w:val="000000"/>
                <w:spacing w:val="3"/>
                <w:sz w:val="28"/>
                <w:szCs w:val="28"/>
                <w:highlight w:val="none"/>
              </w:rPr>
              <w:t>客房、餐厅、厕所设置及卫生情况：</w:t>
            </w:r>
          </w:p>
        </w:tc>
      </w:tr>
      <w:tr w14:paraId="5B80C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715" w:hRule="atLeast"/>
        </w:trPr>
        <w:tc>
          <w:tcPr>
            <w:tcW w:w="2234" w:type="dxa"/>
            <w:vMerge w:val="continue"/>
            <w:tcBorders>
              <w:top w:val="nil"/>
            </w:tcBorders>
            <w:noWrap w:val="0"/>
            <w:vAlign w:val="top"/>
          </w:tcPr>
          <w:p w14:paraId="7D33E5B0">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ascii="Arial" w:hAnsi="Times New Roman" w:eastAsia="宋体" w:cs="Times New Roman"/>
                <w:color w:val="000000"/>
                <w:sz w:val="21"/>
                <w:highlight w:val="none"/>
              </w:rPr>
            </w:pPr>
          </w:p>
        </w:tc>
        <w:tc>
          <w:tcPr>
            <w:tcW w:w="6057" w:type="dxa"/>
            <w:gridSpan w:val="2"/>
            <w:noWrap w:val="0"/>
            <w:vAlign w:val="top"/>
          </w:tcPr>
          <w:p w14:paraId="09D201D5">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color w:val="000000"/>
                <w:sz w:val="30"/>
                <w:szCs w:val="30"/>
                <w:highlight w:val="none"/>
              </w:rPr>
            </w:pPr>
            <w:r>
              <w:rPr>
                <w:rFonts w:hint="default" w:ascii="Times New Roman" w:hAnsi="Times New Roman" w:eastAsia="仿宋_GB2312" w:cs="Times New Roman"/>
                <w:color w:val="000000"/>
                <w:spacing w:val="3"/>
                <w:sz w:val="28"/>
                <w:szCs w:val="28"/>
                <w:highlight w:val="none"/>
              </w:rPr>
              <w:t>通讯、网络等设施设置情况：</w:t>
            </w:r>
          </w:p>
        </w:tc>
      </w:tr>
      <w:tr w14:paraId="49997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trPr>
        <w:tc>
          <w:tcPr>
            <w:tcW w:w="2242" w:type="dxa"/>
            <w:gridSpan w:val="2"/>
            <w:vMerge w:val="restart"/>
            <w:tcBorders>
              <w:bottom w:val="nil"/>
            </w:tcBorders>
            <w:noWrap w:val="0"/>
            <w:vAlign w:val="center"/>
          </w:tcPr>
          <w:p w14:paraId="56E2D55F">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2"/>
                <w:sz w:val="28"/>
                <w:szCs w:val="28"/>
                <w:highlight w:val="none"/>
              </w:rPr>
              <w:t>申报点情况摘要</w:t>
            </w:r>
          </w:p>
        </w:tc>
        <w:tc>
          <w:tcPr>
            <w:tcW w:w="6057" w:type="dxa"/>
            <w:gridSpan w:val="2"/>
            <w:noWrap w:val="0"/>
            <w:vAlign w:val="top"/>
          </w:tcPr>
          <w:p w14:paraId="799D3471">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申报点项目特色：</w:t>
            </w:r>
          </w:p>
        </w:tc>
      </w:tr>
      <w:tr w14:paraId="3FAF9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atLeast"/>
        </w:trPr>
        <w:tc>
          <w:tcPr>
            <w:tcW w:w="2242" w:type="dxa"/>
            <w:gridSpan w:val="2"/>
            <w:vMerge w:val="continue"/>
            <w:tcBorders>
              <w:top w:val="nil"/>
              <w:bottom w:val="nil"/>
            </w:tcBorders>
            <w:noWrap w:val="0"/>
            <w:vAlign w:val="top"/>
          </w:tcPr>
          <w:p w14:paraId="25EBE9C4">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仿宋_GB2312" w:cs="Times New Roman"/>
                <w:color w:val="000000"/>
                <w:sz w:val="21"/>
                <w:highlight w:val="none"/>
              </w:rPr>
            </w:pPr>
          </w:p>
        </w:tc>
        <w:tc>
          <w:tcPr>
            <w:tcW w:w="6057" w:type="dxa"/>
            <w:gridSpan w:val="2"/>
            <w:noWrap w:val="0"/>
            <w:vAlign w:val="top"/>
          </w:tcPr>
          <w:p w14:paraId="470B37B4">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1"/>
                <w:sz w:val="28"/>
                <w:szCs w:val="28"/>
                <w:highlight w:val="none"/>
              </w:rPr>
              <w:t>申报点立项建设历史：</w:t>
            </w:r>
          </w:p>
        </w:tc>
      </w:tr>
      <w:tr w14:paraId="56DC1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2242" w:type="dxa"/>
            <w:gridSpan w:val="2"/>
            <w:vMerge w:val="continue"/>
            <w:tcBorders>
              <w:top w:val="nil"/>
              <w:bottom w:val="nil"/>
            </w:tcBorders>
            <w:noWrap w:val="0"/>
            <w:vAlign w:val="top"/>
          </w:tcPr>
          <w:p w14:paraId="6E7D8D0D">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仿宋_GB2312" w:cs="Times New Roman"/>
                <w:color w:val="000000"/>
                <w:sz w:val="21"/>
                <w:highlight w:val="none"/>
              </w:rPr>
            </w:pPr>
          </w:p>
        </w:tc>
        <w:tc>
          <w:tcPr>
            <w:tcW w:w="6057" w:type="dxa"/>
            <w:gridSpan w:val="2"/>
            <w:noWrap w:val="0"/>
            <w:vAlign w:val="top"/>
          </w:tcPr>
          <w:p w14:paraId="1D191C7A">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1"/>
                <w:sz w:val="28"/>
                <w:szCs w:val="28"/>
                <w:highlight w:val="none"/>
              </w:rPr>
              <w:t>申报点经营和宣传现状：</w:t>
            </w:r>
          </w:p>
        </w:tc>
      </w:tr>
      <w:tr w14:paraId="2AAB2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7" w:hRule="atLeast"/>
        </w:trPr>
        <w:tc>
          <w:tcPr>
            <w:tcW w:w="2242" w:type="dxa"/>
            <w:gridSpan w:val="2"/>
            <w:vMerge w:val="continue"/>
            <w:tcBorders>
              <w:top w:val="nil"/>
              <w:bottom w:val="nil"/>
            </w:tcBorders>
            <w:noWrap w:val="0"/>
            <w:vAlign w:val="top"/>
          </w:tcPr>
          <w:p w14:paraId="2FE95805">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仿宋_GB2312" w:cs="Times New Roman"/>
                <w:color w:val="000000"/>
                <w:sz w:val="21"/>
                <w:highlight w:val="none"/>
              </w:rPr>
            </w:pPr>
          </w:p>
        </w:tc>
        <w:tc>
          <w:tcPr>
            <w:tcW w:w="6057" w:type="dxa"/>
            <w:gridSpan w:val="2"/>
            <w:noWrap w:val="0"/>
            <w:vAlign w:val="top"/>
          </w:tcPr>
          <w:p w14:paraId="1F217AAC">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申报点发展规划：</w:t>
            </w:r>
          </w:p>
        </w:tc>
      </w:tr>
      <w:tr w14:paraId="56EFD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1" w:hRule="atLeast"/>
        </w:trPr>
        <w:tc>
          <w:tcPr>
            <w:tcW w:w="2242" w:type="dxa"/>
            <w:gridSpan w:val="2"/>
            <w:vMerge w:val="continue"/>
            <w:tcBorders>
              <w:top w:val="nil"/>
            </w:tcBorders>
            <w:noWrap w:val="0"/>
            <w:vAlign w:val="top"/>
          </w:tcPr>
          <w:p w14:paraId="47EAE4D4">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仿宋_GB2312" w:cs="Times New Roman"/>
                <w:color w:val="000000"/>
                <w:sz w:val="21"/>
                <w:highlight w:val="none"/>
              </w:rPr>
            </w:pPr>
          </w:p>
        </w:tc>
        <w:tc>
          <w:tcPr>
            <w:tcW w:w="6057" w:type="dxa"/>
            <w:gridSpan w:val="2"/>
            <w:noWrap w:val="0"/>
            <w:vAlign w:val="top"/>
          </w:tcPr>
          <w:p w14:paraId="501178B2">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环境、资源保护情况</w:t>
            </w:r>
            <w:r>
              <w:rPr>
                <w:rFonts w:hint="default" w:ascii="Times New Roman" w:hAnsi="Times New Roman" w:eastAsia="仿宋_GB2312" w:cs="Times New Roman"/>
                <w:color w:val="000000"/>
                <w:sz w:val="28"/>
                <w:szCs w:val="28"/>
                <w:highlight w:val="none"/>
                <w:lang w:eastAsia="zh-CN"/>
              </w:rPr>
              <w:t>（</w:t>
            </w:r>
            <w:r>
              <w:rPr>
                <w:rFonts w:hint="default" w:ascii="Times New Roman" w:hAnsi="Times New Roman" w:eastAsia="仿宋_GB2312" w:cs="Times New Roman"/>
                <w:color w:val="000000"/>
                <w:sz w:val="28"/>
                <w:szCs w:val="28"/>
                <w:highlight w:val="none"/>
              </w:rPr>
              <w:t>污水、垃圾处理设施建设情况，通过</w:t>
            </w:r>
            <w:r>
              <w:rPr>
                <w:rFonts w:hint="default" w:ascii="Times New Roman" w:hAnsi="Times New Roman" w:eastAsia="仿宋_GB2312" w:cs="Times New Roman"/>
                <w:color w:val="000000"/>
                <w:sz w:val="28"/>
                <w:szCs w:val="28"/>
                <w:highlight w:val="none"/>
                <w:lang w:eastAsia="zh-CN"/>
              </w:rPr>
              <w:t>环保部门</w:t>
            </w:r>
            <w:r>
              <w:rPr>
                <w:rFonts w:hint="default" w:ascii="Times New Roman" w:hAnsi="Times New Roman" w:eastAsia="仿宋_GB2312" w:cs="Times New Roman"/>
                <w:color w:val="000000"/>
                <w:spacing w:val="6"/>
                <w:sz w:val="28"/>
                <w:szCs w:val="28"/>
                <w:highlight w:val="none"/>
              </w:rPr>
              <w:t>评估情况</w:t>
            </w:r>
            <w:r>
              <w:rPr>
                <w:rFonts w:hint="default" w:ascii="Times New Roman" w:hAnsi="Times New Roman" w:eastAsia="仿宋_GB2312" w:cs="Times New Roman"/>
                <w:color w:val="000000"/>
                <w:spacing w:val="6"/>
                <w:sz w:val="28"/>
                <w:szCs w:val="28"/>
                <w:highlight w:val="none"/>
                <w:lang w:eastAsia="zh-CN"/>
              </w:rPr>
              <w:t>）：</w:t>
            </w:r>
          </w:p>
        </w:tc>
      </w:tr>
      <w:tr w14:paraId="42F1D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1080" w:hRule="atLeast"/>
        </w:trPr>
        <w:tc>
          <w:tcPr>
            <w:tcW w:w="2242" w:type="dxa"/>
            <w:gridSpan w:val="2"/>
            <w:noWrap w:val="0"/>
            <w:vAlign w:val="center"/>
          </w:tcPr>
          <w:p w14:paraId="0412B45F">
            <w:pPr>
              <w:pStyle w:val="124"/>
              <w:spacing w:line="240" w:lineRule="auto"/>
              <w:ind w:left="0" w:right="0" w:firstLine="0"/>
              <w:jc w:val="center"/>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1"/>
                <w:sz w:val="29"/>
                <w:szCs w:val="29"/>
                <w:highlight w:val="none"/>
              </w:rPr>
              <w:t>申报点休闲功能开发</w:t>
            </w:r>
          </w:p>
          <w:p w14:paraId="45B5D14C">
            <w:pPr>
              <w:pStyle w:val="124"/>
              <w:spacing w:line="240" w:lineRule="auto"/>
              <w:ind w:left="0" w:right="0" w:firstLine="0"/>
              <w:jc w:val="center"/>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1"/>
                <w:sz w:val="29"/>
                <w:szCs w:val="29"/>
                <w:highlight w:val="none"/>
              </w:rPr>
              <w:t>和对当地经济社会带</w:t>
            </w:r>
          </w:p>
          <w:p w14:paraId="4C72F8C8">
            <w:pPr>
              <w:pStyle w:val="124"/>
              <w:spacing w:line="240" w:lineRule="auto"/>
              <w:ind w:left="0" w:right="0" w:firstLine="0"/>
              <w:jc w:val="center"/>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4"/>
                <w:sz w:val="29"/>
                <w:szCs w:val="29"/>
                <w:highlight w:val="none"/>
              </w:rPr>
              <w:t>动情况</w:t>
            </w:r>
          </w:p>
        </w:tc>
        <w:tc>
          <w:tcPr>
            <w:tcW w:w="6049" w:type="dxa"/>
            <w:noWrap w:val="0"/>
            <w:vAlign w:val="top"/>
          </w:tcPr>
          <w:p w14:paraId="3FE966BB">
            <w:pPr>
              <w:spacing w:line="240" w:lineRule="auto"/>
              <w:ind w:left="0" w:right="0" w:firstLine="0"/>
              <w:rPr>
                <w:rFonts w:hint="default" w:ascii="Times New Roman" w:hAnsi="Times New Roman" w:eastAsia="仿宋_GB2312" w:cs="Times New Roman"/>
                <w:color w:val="000000"/>
                <w:sz w:val="21"/>
                <w:highlight w:val="none"/>
              </w:rPr>
            </w:pPr>
          </w:p>
        </w:tc>
      </w:tr>
      <w:tr w14:paraId="4A7DE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2754" w:hRule="atLeast"/>
        </w:trPr>
        <w:tc>
          <w:tcPr>
            <w:tcW w:w="2242" w:type="dxa"/>
            <w:gridSpan w:val="2"/>
            <w:noWrap w:val="0"/>
            <w:vAlign w:val="center"/>
          </w:tcPr>
          <w:p w14:paraId="262B09C6">
            <w:pPr>
              <w:pStyle w:val="124"/>
              <w:spacing w:line="240" w:lineRule="auto"/>
              <w:ind w:left="0" w:right="0" w:firstLine="0"/>
              <w:jc w:val="center"/>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1"/>
                <w:sz w:val="29"/>
                <w:szCs w:val="29"/>
                <w:highlight w:val="none"/>
              </w:rPr>
              <w:t>项目建成情况及效果</w:t>
            </w:r>
          </w:p>
        </w:tc>
        <w:tc>
          <w:tcPr>
            <w:tcW w:w="6049" w:type="dxa"/>
            <w:noWrap w:val="0"/>
            <w:vAlign w:val="top"/>
          </w:tcPr>
          <w:p w14:paraId="7768135D">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z w:val="29"/>
                <w:szCs w:val="29"/>
                <w:highlight w:val="none"/>
              </w:rPr>
              <w:t>1.项目实施主体。</w:t>
            </w:r>
          </w:p>
          <w:p w14:paraId="7745363E">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z w:val="29"/>
                <w:szCs w:val="29"/>
                <w:highlight w:val="none"/>
              </w:rPr>
              <w:t>2.项目建设内容和规模。</w:t>
            </w:r>
          </w:p>
          <w:p w14:paraId="35C07503">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z w:val="29"/>
                <w:szCs w:val="29"/>
                <w:highlight w:val="none"/>
              </w:rPr>
              <w:t>3.项目建设地点或计划建设地点及用地等建设条件落实</w:t>
            </w:r>
            <w:r>
              <w:rPr>
                <w:rFonts w:hint="eastAsia" w:ascii="Times New Roman" w:hAnsi="Times New Roman" w:eastAsia="仿宋_GB2312" w:cs="Times New Roman"/>
                <w:color w:val="000000"/>
                <w:sz w:val="29"/>
                <w:szCs w:val="29"/>
                <w:highlight w:val="none"/>
                <w:lang w:eastAsia="zh-CN"/>
              </w:rPr>
              <w:t>情况</w:t>
            </w:r>
            <w:r>
              <w:rPr>
                <w:rFonts w:hint="default" w:ascii="Times New Roman" w:hAnsi="Times New Roman" w:eastAsia="仿宋_GB2312" w:cs="Times New Roman"/>
                <w:color w:val="000000"/>
                <w:spacing w:val="2"/>
                <w:sz w:val="29"/>
                <w:szCs w:val="29"/>
                <w:highlight w:val="none"/>
              </w:rPr>
              <w:t>。</w:t>
            </w:r>
          </w:p>
          <w:p w14:paraId="47655CB5">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仿宋_GB2312" w:cs="Times New Roman"/>
                <w:color w:val="000000"/>
                <w:sz w:val="21"/>
                <w:highlight w:val="none"/>
              </w:rPr>
            </w:pPr>
            <w:r>
              <w:rPr>
                <w:rFonts w:hint="default" w:ascii="Times New Roman" w:hAnsi="Times New Roman" w:eastAsia="仿宋_GB2312" w:cs="Times New Roman"/>
                <w:color w:val="000000"/>
                <w:sz w:val="29"/>
                <w:szCs w:val="29"/>
                <w:highlight w:val="none"/>
              </w:rPr>
              <w:t>4.项目完成情况或预计完成时间。</w:t>
            </w:r>
          </w:p>
          <w:p w14:paraId="15F6760C">
            <w:pPr>
              <w:pStyle w:val="124"/>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1"/>
                <w:sz w:val="29"/>
                <w:szCs w:val="29"/>
                <w:highlight w:val="none"/>
              </w:rPr>
              <w:t>5.项目实施效果或预计实施效果</w:t>
            </w:r>
            <w:r>
              <w:rPr>
                <w:rFonts w:hint="eastAsia" w:ascii="Times New Roman" w:hAnsi="Times New Roman" w:eastAsia="仿宋_GB2312" w:cs="Times New Roman"/>
                <w:color w:val="000000"/>
                <w:spacing w:val="1"/>
                <w:sz w:val="29"/>
                <w:szCs w:val="29"/>
                <w:highlight w:val="none"/>
                <w:lang w:eastAsia="zh-CN"/>
              </w:rPr>
              <w:t>（</w:t>
            </w:r>
            <w:r>
              <w:rPr>
                <w:rFonts w:hint="default" w:ascii="Times New Roman" w:hAnsi="Times New Roman" w:eastAsia="仿宋_GB2312" w:cs="Times New Roman"/>
                <w:color w:val="000000"/>
                <w:spacing w:val="1"/>
                <w:sz w:val="29"/>
                <w:szCs w:val="29"/>
                <w:highlight w:val="none"/>
              </w:rPr>
              <w:t>包括项目自身效果</w:t>
            </w:r>
            <w:r>
              <w:rPr>
                <w:rFonts w:hint="default" w:ascii="Times New Roman" w:hAnsi="Times New Roman" w:eastAsia="仿宋_GB2312" w:cs="Times New Roman"/>
                <w:color w:val="000000"/>
                <w:sz w:val="29"/>
                <w:szCs w:val="29"/>
                <w:highlight w:val="none"/>
              </w:rPr>
              <w:t>、带动产业发展和群众增收等社会效益情况</w:t>
            </w:r>
            <w:r>
              <w:rPr>
                <w:rFonts w:hint="eastAsia" w:ascii="Times New Roman" w:hAnsi="Times New Roman" w:eastAsia="仿宋_GB2312" w:cs="Times New Roman"/>
                <w:color w:val="000000"/>
                <w:sz w:val="29"/>
                <w:szCs w:val="29"/>
                <w:highlight w:val="none"/>
                <w:lang w:eastAsia="zh-CN"/>
              </w:rPr>
              <w:t>）</w:t>
            </w:r>
            <w:r>
              <w:rPr>
                <w:rFonts w:hint="default" w:ascii="Times New Roman" w:hAnsi="Times New Roman" w:eastAsia="仿宋_GB2312" w:cs="Times New Roman"/>
                <w:color w:val="000000"/>
                <w:sz w:val="29"/>
                <w:szCs w:val="29"/>
                <w:highlight w:val="none"/>
              </w:rPr>
              <w:t>。</w:t>
            </w:r>
          </w:p>
        </w:tc>
      </w:tr>
    </w:tbl>
    <w:p w14:paraId="701DCF68">
      <w:pPr>
        <w:rPr>
          <w:rFonts w:hint="default" w:ascii="Times New Roman" w:hAnsi="Times New Roman" w:eastAsia="仿宋_GB2312" w:cs="Times New Roman"/>
          <w:color w:val="000000"/>
          <w:sz w:val="21"/>
          <w:highlight w:val="none"/>
        </w:rPr>
      </w:pPr>
    </w:p>
    <w:p w14:paraId="4E250955">
      <w:pPr>
        <w:rPr>
          <w:rFonts w:hint="default" w:ascii="Times New Roman" w:hAnsi="Times New Roman" w:eastAsia="仿宋_GB2312" w:cs="Times New Roman"/>
          <w:color w:val="000000"/>
          <w:sz w:val="21"/>
          <w:szCs w:val="21"/>
          <w:highlight w:val="none"/>
        </w:rPr>
        <w:sectPr>
          <w:headerReference r:id="rId13" w:type="default"/>
          <w:footerReference r:id="rId14" w:type="default"/>
          <w:pgSz w:w="11900" w:h="16840"/>
          <w:pgMar w:top="1440" w:right="1800" w:bottom="1440" w:left="1800" w:header="0" w:footer="1016" w:gutter="0"/>
          <w:pgNumType w:fmt="decimal"/>
          <w:cols w:space="720" w:num="1"/>
        </w:sectPr>
      </w:pPr>
    </w:p>
    <w:tbl>
      <w:tblPr>
        <w:tblStyle w:val="123"/>
        <w:tblW w:w="81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17"/>
        <w:gridCol w:w="5966"/>
        <w:gridCol w:w="16"/>
      </w:tblGrid>
      <w:tr w14:paraId="1FA41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5" w:hRule="atLeast"/>
        </w:trPr>
        <w:tc>
          <w:tcPr>
            <w:tcW w:w="2217" w:type="dxa"/>
            <w:noWrap w:val="0"/>
            <w:vAlign w:val="center"/>
          </w:tcPr>
          <w:p w14:paraId="09B91AF2">
            <w:pPr>
              <w:pStyle w:val="124"/>
              <w:spacing w:before="94" w:line="219" w:lineRule="auto"/>
              <w:ind w:right="6"/>
              <w:jc w:val="center"/>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1"/>
                <w:sz w:val="29"/>
                <w:szCs w:val="29"/>
                <w:highlight w:val="none"/>
              </w:rPr>
              <w:t>投资概算与资金管理</w:t>
            </w:r>
          </w:p>
        </w:tc>
        <w:tc>
          <w:tcPr>
            <w:tcW w:w="5982" w:type="dxa"/>
            <w:gridSpan w:val="2"/>
            <w:noWrap w:val="0"/>
            <w:vAlign w:val="top"/>
          </w:tcPr>
          <w:p w14:paraId="104DED6F">
            <w:pPr>
              <w:pStyle w:val="124"/>
              <w:spacing w:before="95" w:line="219" w:lineRule="auto"/>
              <w:jc w:val="right"/>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3"/>
                <w:sz w:val="29"/>
                <w:szCs w:val="29"/>
                <w:highlight w:val="none"/>
              </w:rPr>
              <w:t>1.项目投资计划及测算依据</w:t>
            </w:r>
            <w:r>
              <w:rPr>
                <w:rFonts w:hint="eastAsia" w:ascii="Times New Roman" w:hAnsi="Times New Roman" w:eastAsia="仿宋_GB2312" w:cs="Times New Roman"/>
                <w:color w:val="000000"/>
                <w:spacing w:val="-3"/>
                <w:sz w:val="29"/>
                <w:szCs w:val="29"/>
                <w:highlight w:val="none"/>
                <w:lang w:eastAsia="zh-CN"/>
              </w:rPr>
              <w:t>（</w:t>
            </w:r>
            <w:r>
              <w:rPr>
                <w:rFonts w:hint="default" w:ascii="Times New Roman" w:hAnsi="Times New Roman" w:eastAsia="仿宋_GB2312" w:cs="Times New Roman"/>
                <w:color w:val="000000"/>
                <w:spacing w:val="-3"/>
                <w:sz w:val="29"/>
                <w:szCs w:val="29"/>
                <w:highlight w:val="none"/>
              </w:rPr>
              <w:t>已建项目描述投资具体组成</w:t>
            </w:r>
            <w:r>
              <w:rPr>
                <w:rFonts w:hint="eastAsia" w:ascii="Times New Roman" w:hAnsi="Times New Roman" w:eastAsia="仿宋_GB2312" w:cs="Times New Roman"/>
                <w:color w:val="000000"/>
                <w:spacing w:val="-3"/>
                <w:sz w:val="29"/>
                <w:szCs w:val="29"/>
                <w:highlight w:val="none"/>
                <w:lang w:eastAsia="zh-CN"/>
              </w:rPr>
              <w:t>）</w:t>
            </w:r>
            <w:r>
              <w:rPr>
                <w:rFonts w:hint="default" w:ascii="Times New Roman" w:hAnsi="Times New Roman" w:eastAsia="仿宋_GB2312" w:cs="Times New Roman"/>
                <w:color w:val="000000"/>
                <w:spacing w:val="-4"/>
                <w:sz w:val="29"/>
                <w:szCs w:val="29"/>
                <w:highlight w:val="none"/>
              </w:rPr>
              <w:t>。</w:t>
            </w:r>
          </w:p>
          <w:p w14:paraId="73ABDDAC">
            <w:pPr>
              <w:pStyle w:val="124"/>
              <w:spacing w:before="94" w:line="296" w:lineRule="auto"/>
              <w:ind w:left="12"/>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8"/>
                <w:sz w:val="29"/>
                <w:szCs w:val="29"/>
                <w:highlight w:val="none"/>
              </w:rPr>
              <w:t>2.项目建设资金筹措渠道</w:t>
            </w:r>
            <w:r>
              <w:rPr>
                <w:rFonts w:hint="eastAsia" w:ascii="Times New Roman" w:hAnsi="Times New Roman" w:eastAsia="仿宋_GB2312" w:cs="Times New Roman"/>
                <w:color w:val="000000"/>
                <w:spacing w:val="-8"/>
                <w:sz w:val="29"/>
                <w:szCs w:val="29"/>
                <w:highlight w:val="none"/>
                <w:lang w:eastAsia="zh-CN"/>
              </w:rPr>
              <w:t>（</w:t>
            </w:r>
            <w:r>
              <w:rPr>
                <w:rFonts w:hint="default" w:ascii="Times New Roman" w:hAnsi="Times New Roman" w:eastAsia="仿宋_GB2312" w:cs="Times New Roman"/>
                <w:color w:val="000000"/>
                <w:spacing w:val="-8"/>
                <w:sz w:val="29"/>
                <w:szCs w:val="29"/>
                <w:highlight w:val="none"/>
              </w:rPr>
              <w:t>自有资金、银行贷</w:t>
            </w:r>
            <w:r>
              <w:rPr>
                <w:rFonts w:hint="default" w:ascii="Times New Roman" w:hAnsi="Times New Roman" w:eastAsia="仿宋_GB2312" w:cs="Times New Roman"/>
                <w:color w:val="000000"/>
                <w:spacing w:val="-9"/>
                <w:sz w:val="29"/>
                <w:szCs w:val="29"/>
                <w:highlight w:val="none"/>
              </w:rPr>
              <w:t>款、社会融资、</w:t>
            </w:r>
            <w:r>
              <w:rPr>
                <w:rFonts w:hint="default" w:ascii="Times New Roman" w:hAnsi="Times New Roman" w:eastAsia="仿宋_GB2312" w:cs="Times New Roman"/>
                <w:color w:val="000000"/>
                <w:spacing w:val="-5"/>
                <w:sz w:val="29"/>
                <w:szCs w:val="29"/>
                <w:highlight w:val="none"/>
              </w:rPr>
              <w:t>财政补助、其他渠道</w:t>
            </w:r>
            <w:r>
              <w:rPr>
                <w:rFonts w:hint="eastAsia" w:ascii="Times New Roman" w:hAnsi="Times New Roman" w:eastAsia="仿宋_GB2312" w:cs="Times New Roman"/>
                <w:color w:val="000000"/>
                <w:spacing w:val="-5"/>
                <w:sz w:val="29"/>
                <w:szCs w:val="29"/>
                <w:highlight w:val="none"/>
                <w:lang w:eastAsia="zh-CN"/>
              </w:rPr>
              <w:t>）</w:t>
            </w:r>
            <w:r>
              <w:rPr>
                <w:rFonts w:hint="default" w:ascii="Times New Roman" w:hAnsi="Times New Roman" w:eastAsia="仿宋_GB2312" w:cs="Times New Roman"/>
                <w:color w:val="000000"/>
                <w:spacing w:val="-5"/>
                <w:sz w:val="29"/>
                <w:szCs w:val="29"/>
                <w:highlight w:val="none"/>
              </w:rPr>
              <w:t>。</w:t>
            </w:r>
          </w:p>
          <w:p w14:paraId="17FEA034">
            <w:pPr>
              <w:pStyle w:val="124"/>
              <w:spacing w:before="94" w:line="289" w:lineRule="auto"/>
              <w:ind w:left="12" w:right="53"/>
              <w:rPr>
                <w:rFonts w:hint="default" w:ascii="Times New Roman" w:hAnsi="Times New Roman" w:eastAsia="仿宋_GB2312" w:cs="Times New Roman"/>
                <w:color w:val="000000"/>
                <w:sz w:val="21"/>
                <w:highlight w:val="none"/>
              </w:rPr>
            </w:pPr>
            <w:r>
              <w:rPr>
                <w:rFonts w:hint="default" w:ascii="Times New Roman" w:hAnsi="Times New Roman" w:eastAsia="仿宋_GB2312" w:cs="Times New Roman"/>
                <w:color w:val="000000"/>
                <w:sz w:val="29"/>
                <w:szCs w:val="29"/>
                <w:highlight w:val="none"/>
              </w:rPr>
              <w:t>3.已筹措资金情况</w:t>
            </w:r>
            <w:r>
              <w:rPr>
                <w:rFonts w:hint="eastAsia" w:ascii="Times New Roman" w:hAnsi="Times New Roman" w:eastAsia="仿宋_GB2312" w:cs="Times New Roman"/>
                <w:color w:val="000000"/>
                <w:sz w:val="29"/>
                <w:szCs w:val="29"/>
                <w:highlight w:val="none"/>
                <w:lang w:eastAsia="zh-CN"/>
              </w:rPr>
              <w:t>（</w:t>
            </w:r>
            <w:r>
              <w:rPr>
                <w:rFonts w:hint="default" w:ascii="Times New Roman" w:hAnsi="Times New Roman" w:eastAsia="仿宋_GB2312" w:cs="Times New Roman"/>
                <w:color w:val="000000"/>
                <w:sz w:val="29"/>
                <w:szCs w:val="29"/>
                <w:highlight w:val="none"/>
              </w:rPr>
              <w:t>自有资金、银行贷款、社会融资、当地财政补助、其他渠道</w:t>
            </w:r>
            <w:r>
              <w:rPr>
                <w:rFonts w:hint="eastAsia" w:ascii="Times New Roman" w:hAnsi="Times New Roman" w:eastAsia="仿宋_GB2312" w:cs="Times New Roman"/>
                <w:color w:val="000000"/>
                <w:sz w:val="29"/>
                <w:szCs w:val="29"/>
                <w:highlight w:val="none"/>
                <w:lang w:eastAsia="zh-CN"/>
              </w:rPr>
              <w:t>）</w:t>
            </w:r>
            <w:r>
              <w:rPr>
                <w:rFonts w:hint="default" w:ascii="Times New Roman" w:hAnsi="Times New Roman" w:eastAsia="仿宋_GB2312" w:cs="Times New Roman"/>
                <w:color w:val="000000"/>
                <w:sz w:val="29"/>
                <w:szCs w:val="29"/>
                <w:highlight w:val="none"/>
              </w:rPr>
              <w:t>。</w:t>
            </w:r>
          </w:p>
          <w:p w14:paraId="11904C97">
            <w:pPr>
              <w:pStyle w:val="124"/>
              <w:spacing w:before="94" w:line="219" w:lineRule="auto"/>
              <w:ind w:left="12"/>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1"/>
                <w:sz w:val="29"/>
                <w:szCs w:val="29"/>
                <w:highlight w:val="none"/>
              </w:rPr>
              <w:t>4.申请财政补助资金的使用计划。</w:t>
            </w:r>
          </w:p>
        </w:tc>
      </w:tr>
      <w:tr w14:paraId="37142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6" w:type="dxa"/>
          <w:trHeight w:val="3674" w:hRule="atLeast"/>
        </w:trPr>
        <w:tc>
          <w:tcPr>
            <w:tcW w:w="2217" w:type="dxa"/>
            <w:noWrap w:val="0"/>
            <w:vAlign w:val="top"/>
          </w:tcPr>
          <w:p w14:paraId="2F4F8A23">
            <w:pPr>
              <w:spacing w:line="267" w:lineRule="auto"/>
              <w:rPr>
                <w:rFonts w:hint="default" w:ascii="Times New Roman" w:hAnsi="Times New Roman" w:eastAsia="仿宋_GB2312" w:cs="Times New Roman"/>
                <w:color w:val="000000"/>
                <w:sz w:val="21"/>
                <w:highlight w:val="none"/>
              </w:rPr>
            </w:pPr>
          </w:p>
          <w:p w14:paraId="77EF54B8">
            <w:pPr>
              <w:spacing w:line="267" w:lineRule="auto"/>
              <w:rPr>
                <w:rFonts w:hint="default" w:ascii="Times New Roman" w:hAnsi="Times New Roman" w:eastAsia="仿宋_GB2312" w:cs="Times New Roman"/>
                <w:color w:val="000000"/>
                <w:sz w:val="21"/>
                <w:highlight w:val="none"/>
              </w:rPr>
            </w:pPr>
          </w:p>
          <w:p w14:paraId="729522E1">
            <w:pPr>
              <w:spacing w:line="267" w:lineRule="auto"/>
              <w:rPr>
                <w:rFonts w:hint="default" w:ascii="Times New Roman" w:hAnsi="Times New Roman" w:eastAsia="仿宋_GB2312" w:cs="Times New Roman"/>
                <w:color w:val="000000"/>
                <w:sz w:val="21"/>
                <w:highlight w:val="none"/>
              </w:rPr>
            </w:pPr>
          </w:p>
          <w:p w14:paraId="73D297EA">
            <w:pPr>
              <w:spacing w:line="267" w:lineRule="auto"/>
              <w:rPr>
                <w:rFonts w:hint="default" w:ascii="Times New Roman" w:hAnsi="Times New Roman" w:eastAsia="仿宋_GB2312" w:cs="Times New Roman"/>
                <w:color w:val="000000"/>
                <w:sz w:val="21"/>
                <w:highlight w:val="none"/>
              </w:rPr>
            </w:pPr>
          </w:p>
          <w:p w14:paraId="18055FAF">
            <w:pPr>
              <w:spacing w:line="267" w:lineRule="auto"/>
              <w:rPr>
                <w:rFonts w:hint="default" w:ascii="Times New Roman" w:hAnsi="Times New Roman" w:eastAsia="仿宋_GB2312" w:cs="Times New Roman"/>
                <w:color w:val="000000"/>
                <w:sz w:val="21"/>
                <w:highlight w:val="none"/>
              </w:rPr>
            </w:pPr>
          </w:p>
          <w:p w14:paraId="1ECB3DF1">
            <w:pPr>
              <w:spacing w:line="267" w:lineRule="auto"/>
              <w:rPr>
                <w:rFonts w:hint="default" w:ascii="Times New Roman" w:hAnsi="Times New Roman" w:eastAsia="仿宋_GB2312" w:cs="Times New Roman"/>
                <w:color w:val="000000"/>
                <w:sz w:val="21"/>
                <w:highlight w:val="none"/>
              </w:rPr>
            </w:pPr>
          </w:p>
          <w:p w14:paraId="69FFE21F">
            <w:pPr>
              <w:pStyle w:val="124"/>
              <w:spacing w:before="95" w:line="219" w:lineRule="auto"/>
              <w:ind w:left="505"/>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2"/>
                <w:sz w:val="29"/>
                <w:szCs w:val="29"/>
                <w:highlight w:val="none"/>
              </w:rPr>
              <w:t>承担单位承诺</w:t>
            </w:r>
          </w:p>
        </w:tc>
        <w:tc>
          <w:tcPr>
            <w:tcW w:w="5966" w:type="dxa"/>
            <w:noWrap w:val="0"/>
            <w:vAlign w:val="top"/>
          </w:tcPr>
          <w:p w14:paraId="1A29AF83">
            <w:pPr>
              <w:pStyle w:val="124"/>
              <w:spacing w:before="114" w:line="298" w:lineRule="auto"/>
              <w:ind w:left="13" w:firstLine="529"/>
              <w:jc w:val="both"/>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14"/>
                <w:sz w:val="29"/>
                <w:szCs w:val="29"/>
                <w:highlight w:val="none"/>
              </w:rPr>
              <w:t>本单位保证以上填报内容及数据真实，如弄虚作假，造成</w:t>
            </w:r>
            <w:r>
              <w:rPr>
                <w:rFonts w:hint="default" w:ascii="Times New Roman" w:hAnsi="Times New Roman" w:eastAsia="仿宋_GB2312" w:cs="Times New Roman"/>
                <w:color w:val="000000"/>
                <w:spacing w:val="-16"/>
                <w:sz w:val="29"/>
                <w:szCs w:val="29"/>
                <w:highlight w:val="none"/>
              </w:rPr>
              <w:t>的</w:t>
            </w:r>
            <w:r>
              <w:rPr>
                <w:rFonts w:hint="default" w:ascii="Times New Roman" w:hAnsi="Times New Roman" w:eastAsia="仿宋_GB2312" w:cs="Times New Roman"/>
                <w:color w:val="000000"/>
                <w:spacing w:val="-15"/>
                <w:sz w:val="29"/>
                <w:szCs w:val="29"/>
                <w:highlight w:val="none"/>
              </w:rPr>
              <w:t>后果由本单位负责人负责</w:t>
            </w:r>
            <w:r>
              <w:rPr>
                <w:rFonts w:hint="eastAsia" w:ascii="Times New Roman" w:hAnsi="Times New Roman" w:eastAsia="仿宋_GB2312" w:cs="Times New Roman"/>
                <w:color w:val="000000"/>
                <w:spacing w:val="-15"/>
                <w:sz w:val="29"/>
                <w:szCs w:val="29"/>
                <w:highlight w:val="none"/>
                <w:lang w:eastAsia="zh-CN"/>
              </w:rPr>
              <w:t>，</w:t>
            </w:r>
            <w:r>
              <w:rPr>
                <w:rFonts w:hint="default" w:ascii="Times New Roman" w:hAnsi="Times New Roman" w:eastAsia="仿宋_GB2312" w:cs="Times New Roman"/>
                <w:color w:val="000000"/>
                <w:spacing w:val="-15"/>
                <w:sz w:val="29"/>
                <w:szCs w:val="29"/>
                <w:highlight w:val="none"/>
              </w:rPr>
              <w:t>保证按时按质完成本项目建</w:t>
            </w:r>
            <w:r>
              <w:rPr>
                <w:rFonts w:hint="default" w:ascii="Times New Roman" w:hAnsi="Times New Roman" w:eastAsia="仿宋_GB2312" w:cs="Times New Roman"/>
                <w:color w:val="000000"/>
                <w:spacing w:val="-14"/>
                <w:sz w:val="29"/>
                <w:szCs w:val="29"/>
                <w:highlight w:val="none"/>
              </w:rPr>
              <w:t>设</w:t>
            </w:r>
            <w:r>
              <w:rPr>
                <w:rFonts w:hint="default" w:ascii="Times New Roman" w:hAnsi="Times New Roman" w:eastAsia="仿宋_GB2312" w:cs="Times New Roman"/>
                <w:color w:val="000000"/>
                <w:spacing w:val="-2"/>
                <w:sz w:val="29"/>
                <w:szCs w:val="29"/>
                <w:highlight w:val="none"/>
              </w:rPr>
              <w:t>任务。</w:t>
            </w:r>
          </w:p>
          <w:p w14:paraId="7B503D6A">
            <w:pPr>
              <w:spacing w:line="275" w:lineRule="auto"/>
              <w:rPr>
                <w:rFonts w:hint="default" w:ascii="Times New Roman" w:hAnsi="Times New Roman" w:eastAsia="仿宋_GB2312" w:cs="Times New Roman"/>
                <w:color w:val="000000"/>
                <w:sz w:val="21"/>
                <w:highlight w:val="none"/>
              </w:rPr>
            </w:pPr>
          </w:p>
          <w:p w14:paraId="4E572677">
            <w:pPr>
              <w:spacing w:line="276" w:lineRule="auto"/>
              <w:rPr>
                <w:rFonts w:hint="default" w:ascii="Times New Roman" w:hAnsi="Times New Roman" w:eastAsia="仿宋_GB2312" w:cs="Times New Roman"/>
                <w:color w:val="000000"/>
                <w:sz w:val="21"/>
                <w:highlight w:val="none"/>
              </w:rPr>
            </w:pPr>
          </w:p>
          <w:p w14:paraId="03910D96">
            <w:pPr>
              <w:spacing w:line="276" w:lineRule="auto"/>
              <w:rPr>
                <w:rFonts w:hint="default" w:ascii="Times New Roman" w:hAnsi="Times New Roman" w:eastAsia="仿宋_GB2312" w:cs="Times New Roman"/>
                <w:color w:val="000000"/>
                <w:sz w:val="21"/>
                <w:highlight w:val="none"/>
              </w:rPr>
            </w:pPr>
          </w:p>
          <w:p w14:paraId="2D5A23E5">
            <w:pPr>
              <w:pStyle w:val="124"/>
              <w:spacing w:before="94" w:line="219" w:lineRule="auto"/>
              <w:ind w:left="2342"/>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4"/>
                <w:sz w:val="29"/>
                <w:szCs w:val="29"/>
                <w:highlight w:val="none"/>
              </w:rPr>
              <w:t>项目承担单位</w:t>
            </w:r>
            <w:r>
              <w:rPr>
                <w:rFonts w:hint="eastAsia" w:ascii="Times New Roman" w:hAnsi="Times New Roman" w:eastAsia="仿宋_GB2312" w:cs="Times New Roman"/>
                <w:color w:val="000000"/>
                <w:spacing w:val="4"/>
                <w:sz w:val="29"/>
                <w:szCs w:val="29"/>
                <w:highlight w:val="none"/>
                <w:lang w:eastAsia="zh-CN"/>
              </w:rPr>
              <w:t>（</w:t>
            </w:r>
            <w:r>
              <w:rPr>
                <w:rFonts w:hint="default" w:ascii="Times New Roman" w:hAnsi="Times New Roman" w:eastAsia="仿宋_GB2312" w:cs="Times New Roman"/>
                <w:color w:val="000000"/>
                <w:spacing w:val="4"/>
                <w:sz w:val="29"/>
                <w:szCs w:val="29"/>
                <w:highlight w:val="none"/>
              </w:rPr>
              <w:t>盖章</w:t>
            </w:r>
            <w:r>
              <w:rPr>
                <w:rFonts w:hint="eastAsia" w:ascii="Times New Roman" w:hAnsi="Times New Roman" w:eastAsia="仿宋_GB2312" w:cs="Times New Roman"/>
                <w:color w:val="000000"/>
                <w:spacing w:val="4"/>
                <w:sz w:val="29"/>
                <w:szCs w:val="29"/>
                <w:highlight w:val="none"/>
                <w:lang w:eastAsia="zh-CN"/>
              </w:rPr>
              <w:t>）</w:t>
            </w:r>
            <w:r>
              <w:rPr>
                <w:rFonts w:hint="default" w:ascii="Times New Roman" w:hAnsi="Times New Roman" w:eastAsia="仿宋_GB2312" w:cs="Times New Roman"/>
                <w:color w:val="000000"/>
                <w:spacing w:val="4"/>
                <w:sz w:val="29"/>
                <w:szCs w:val="29"/>
                <w:highlight w:val="none"/>
              </w:rPr>
              <w:t>:</w:t>
            </w:r>
          </w:p>
          <w:p w14:paraId="76C3E942">
            <w:pPr>
              <w:pStyle w:val="124"/>
              <w:spacing w:before="107" w:line="219" w:lineRule="auto"/>
              <w:ind w:left="2632"/>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5"/>
                <w:sz w:val="29"/>
                <w:szCs w:val="29"/>
                <w:highlight w:val="none"/>
              </w:rPr>
              <w:t>法人代表</w:t>
            </w:r>
            <w:r>
              <w:rPr>
                <w:rFonts w:hint="eastAsia" w:ascii="Times New Roman" w:hAnsi="Times New Roman" w:eastAsia="仿宋_GB2312" w:cs="Times New Roman"/>
                <w:color w:val="000000"/>
                <w:spacing w:val="5"/>
                <w:sz w:val="29"/>
                <w:szCs w:val="29"/>
                <w:highlight w:val="none"/>
                <w:lang w:eastAsia="zh-CN"/>
              </w:rPr>
              <w:t>（</w:t>
            </w:r>
            <w:r>
              <w:rPr>
                <w:rFonts w:hint="default" w:ascii="Times New Roman" w:hAnsi="Times New Roman" w:eastAsia="仿宋_GB2312" w:cs="Times New Roman"/>
                <w:color w:val="000000"/>
                <w:spacing w:val="5"/>
                <w:sz w:val="29"/>
                <w:szCs w:val="29"/>
                <w:highlight w:val="none"/>
              </w:rPr>
              <w:t>签字</w:t>
            </w:r>
            <w:r>
              <w:rPr>
                <w:rFonts w:hint="eastAsia" w:ascii="Times New Roman" w:hAnsi="Times New Roman" w:eastAsia="仿宋_GB2312" w:cs="Times New Roman"/>
                <w:color w:val="000000"/>
                <w:spacing w:val="5"/>
                <w:sz w:val="29"/>
                <w:szCs w:val="29"/>
                <w:highlight w:val="none"/>
                <w:lang w:eastAsia="zh-CN"/>
              </w:rPr>
              <w:t>）</w:t>
            </w:r>
            <w:r>
              <w:rPr>
                <w:rFonts w:hint="default" w:ascii="Times New Roman" w:hAnsi="Times New Roman" w:eastAsia="仿宋_GB2312" w:cs="Times New Roman"/>
                <w:color w:val="000000"/>
                <w:spacing w:val="5"/>
                <w:sz w:val="29"/>
                <w:szCs w:val="29"/>
                <w:highlight w:val="none"/>
              </w:rPr>
              <w:t>:</w:t>
            </w:r>
          </w:p>
          <w:p w14:paraId="1F30FAEF">
            <w:pPr>
              <w:pStyle w:val="124"/>
              <w:spacing w:before="105" w:line="206" w:lineRule="auto"/>
              <w:ind w:left="3013"/>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11"/>
                <w:sz w:val="29"/>
                <w:szCs w:val="29"/>
                <w:highlight w:val="none"/>
              </w:rPr>
              <w:t>年</w:t>
            </w:r>
            <w:r>
              <w:rPr>
                <w:rFonts w:hint="default" w:ascii="Times New Roman" w:hAnsi="Times New Roman" w:eastAsia="仿宋_GB2312" w:cs="Times New Roman"/>
                <w:color w:val="000000"/>
                <w:spacing w:val="17"/>
                <w:sz w:val="29"/>
                <w:szCs w:val="29"/>
                <w:highlight w:val="none"/>
              </w:rPr>
              <w:t xml:space="preserve">   </w:t>
            </w:r>
            <w:r>
              <w:rPr>
                <w:rFonts w:hint="default" w:ascii="Times New Roman" w:hAnsi="Times New Roman" w:eastAsia="仿宋_GB2312" w:cs="Times New Roman"/>
                <w:color w:val="000000"/>
                <w:spacing w:val="-11"/>
                <w:sz w:val="29"/>
                <w:szCs w:val="29"/>
                <w:highlight w:val="none"/>
              </w:rPr>
              <w:t>月</w:t>
            </w:r>
            <w:r>
              <w:rPr>
                <w:rFonts w:hint="default" w:ascii="Times New Roman" w:hAnsi="Times New Roman" w:eastAsia="仿宋_GB2312" w:cs="Times New Roman"/>
                <w:color w:val="000000"/>
                <w:spacing w:val="31"/>
                <w:sz w:val="29"/>
                <w:szCs w:val="29"/>
                <w:highlight w:val="none"/>
              </w:rPr>
              <w:t xml:space="preserve">   </w:t>
            </w:r>
            <w:r>
              <w:rPr>
                <w:rFonts w:hint="default" w:ascii="Times New Roman" w:hAnsi="Times New Roman" w:eastAsia="仿宋_GB2312" w:cs="Times New Roman"/>
                <w:color w:val="000000"/>
                <w:spacing w:val="-11"/>
                <w:sz w:val="29"/>
                <w:szCs w:val="29"/>
                <w:highlight w:val="none"/>
              </w:rPr>
              <w:t>日</w:t>
            </w:r>
          </w:p>
        </w:tc>
      </w:tr>
      <w:tr w14:paraId="7E654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6" w:type="dxa"/>
          <w:trHeight w:val="2758" w:hRule="atLeast"/>
        </w:trPr>
        <w:tc>
          <w:tcPr>
            <w:tcW w:w="2217" w:type="dxa"/>
            <w:noWrap w:val="0"/>
            <w:vAlign w:val="top"/>
          </w:tcPr>
          <w:p w14:paraId="2F896136">
            <w:pPr>
              <w:spacing w:line="315" w:lineRule="auto"/>
              <w:rPr>
                <w:rFonts w:hint="default" w:ascii="Times New Roman" w:hAnsi="Times New Roman" w:eastAsia="仿宋_GB2312" w:cs="Times New Roman"/>
                <w:color w:val="000000"/>
                <w:sz w:val="21"/>
                <w:highlight w:val="none"/>
              </w:rPr>
            </w:pPr>
          </w:p>
          <w:p w14:paraId="4BC89FCA">
            <w:pPr>
              <w:spacing w:line="315" w:lineRule="auto"/>
              <w:rPr>
                <w:rFonts w:hint="default" w:ascii="Times New Roman" w:hAnsi="Times New Roman" w:eastAsia="仿宋_GB2312" w:cs="Times New Roman"/>
                <w:color w:val="000000"/>
                <w:sz w:val="21"/>
                <w:highlight w:val="none"/>
              </w:rPr>
            </w:pPr>
          </w:p>
          <w:p w14:paraId="2C56C059">
            <w:pPr>
              <w:spacing w:line="316" w:lineRule="auto"/>
              <w:rPr>
                <w:rFonts w:hint="default" w:ascii="Times New Roman" w:hAnsi="Times New Roman" w:eastAsia="仿宋_GB2312" w:cs="Times New Roman"/>
                <w:color w:val="000000"/>
                <w:sz w:val="21"/>
                <w:highlight w:val="none"/>
              </w:rPr>
            </w:pPr>
          </w:p>
          <w:p w14:paraId="45EB00AB">
            <w:pPr>
              <w:pStyle w:val="124"/>
              <w:spacing w:before="95" w:line="295" w:lineRule="auto"/>
              <w:ind w:left="944" w:right="52" w:hanging="869"/>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2"/>
                <w:sz w:val="29"/>
                <w:szCs w:val="29"/>
                <w:highlight w:val="none"/>
              </w:rPr>
              <w:t>县级农业农村部门审</w:t>
            </w:r>
            <w:r>
              <w:rPr>
                <w:rFonts w:hint="default" w:ascii="Times New Roman" w:hAnsi="Times New Roman" w:eastAsia="仿宋_GB2312" w:cs="Times New Roman"/>
                <w:color w:val="000000"/>
                <w:spacing w:val="4"/>
                <w:sz w:val="29"/>
                <w:szCs w:val="29"/>
                <w:highlight w:val="none"/>
              </w:rPr>
              <w:t>核意见</w:t>
            </w:r>
          </w:p>
        </w:tc>
        <w:tc>
          <w:tcPr>
            <w:tcW w:w="5966" w:type="dxa"/>
            <w:noWrap w:val="0"/>
            <w:vAlign w:val="top"/>
          </w:tcPr>
          <w:p w14:paraId="78AC625A">
            <w:pPr>
              <w:spacing w:line="265" w:lineRule="auto"/>
              <w:rPr>
                <w:rFonts w:hint="default" w:ascii="Times New Roman" w:hAnsi="Times New Roman" w:eastAsia="仿宋_GB2312" w:cs="Times New Roman"/>
                <w:color w:val="000000"/>
                <w:sz w:val="21"/>
                <w:highlight w:val="none"/>
              </w:rPr>
            </w:pPr>
          </w:p>
          <w:p w14:paraId="42227F76">
            <w:pPr>
              <w:spacing w:line="265" w:lineRule="auto"/>
              <w:rPr>
                <w:rFonts w:hint="default" w:ascii="Times New Roman" w:hAnsi="Times New Roman" w:eastAsia="仿宋_GB2312" w:cs="Times New Roman"/>
                <w:color w:val="000000"/>
                <w:sz w:val="21"/>
                <w:highlight w:val="none"/>
              </w:rPr>
            </w:pPr>
          </w:p>
          <w:p w14:paraId="79E56AF2">
            <w:pPr>
              <w:spacing w:line="265" w:lineRule="auto"/>
              <w:rPr>
                <w:rFonts w:hint="default" w:ascii="Times New Roman" w:hAnsi="Times New Roman" w:eastAsia="仿宋_GB2312" w:cs="Times New Roman"/>
                <w:color w:val="000000"/>
                <w:sz w:val="21"/>
                <w:highlight w:val="none"/>
              </w:rPr>
            </w:pPr>
          </w:p>
          <w:p w14:paraId="175B12BF">
            <w:pPr>
              <w:spacing w:line="266" w:lineRule="auto"/>
              <w:rPr>
                <w:rFonts w:hint="default" w:ascii="Times New Roman" w:hAnsi="Times New Roman" w:eastAsia="仿宋_GB2312" w:cs="Times New Roman"/>
                <w:color w:val="000000"/>
                <w:sz w:val="21"/>
                <w:highlight w:val="none"/>
              </w:rPr>
            </w:pPr>
          </w:p>
          <w:p w14:paraId="6463E6B1">
            <w:pPr>
              <w:spacing w:line="266" w:lineRule="auto"/>
              <w:rPr>
                <w:rFonts w:hint="default" w:ascii="Times New Roman" w:hAnsi="Times New Roman" w:eastAsia="仿宋_GB2312" w:cs="Times New Roman"/>
                <w:color w:val="000000"/>
                <w:sz w:val="21"/>
                <w:highlight w:val="none"/>
              </w:rPr>
            </w:pPr>
          </w:p>
          <w:p w14:paraId="30B5FD58">
            <w:pPr>
              <w:spacing w:line="266" w:lineRule="auto"/>
              <w:rPr>
                <w:rFonts w:hint="default" w:ascii="Times New Roman" w:hAnsi="Times New Roman" w:eastAsia="仿宋_GB2312" w:cs="Times New Roman"/>
                <w:color w:val="000000"/>
                <w:sz w:val="21"/>
                <w:highlight w:val="none"/>
              </w:rPr>
            </w:pPr>
          </w:p>
          <w:p w14:paraId="698668FA">
            <w:pPr>
              <w:spacing w:line="266" w:lineRule="auto"/>
              <w:rPr>
                <w:rFonts w:hint="default" w:ascii="Times New Roman" w:hAnsi="Times New Roman" w:eastAsia="仿宋_GB2312" w:cs="Times New Roman"/>
                <w:color w:val="000000"/>
                <w:sz w:val="21"/>
                <w:highlight w:val="none"/>
              </w:rPr>
            </w:pPr>
          </w:p>
          <w:p w14:paraId="5F2EB659">
            <w:pPr>
              <w:pStyle w:val="124"/>
              <w:spacing w:before="94" w:line="219" w:lineRule="auto"/>
              <w:ind w:left="2922"/>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7"/>
                <w:sz w:val="29"/>
                <w:szCs w:val="29"/>
                <w:highlight w:val="none"/>
              </w:rPr>
              <w:t>单位</w:t>
            </w:r>
            <w:r>
              <w:rPr>
                <w:rFonts w:hint="eastAsia" w:ascii="Times New Roman" w:hAnsi="Times New Roman" w:eastAsia="仿宋_GB2312" w:cs="Times New Roman"/>
                <w:color w:val="000000"/>
                <w:spacing w:val="7"/>
                <w:sz w:val="29"/>
                <w:szCs w:val="29"/>
                <w:highlight w:val="none"/>
                <w:lang w:eastAsia="zh-CN"/>
              </w:rPr>
              <w:t>（</w:t>
            </w:r>
            <w:r>
              <w:rPr>
                <w:rFonts w:hint="default" w:ascii="Times New Roman" w:hAnsi="Times New Roman" w:eastAsia="仿宋_GB2312" w:cs="Times New Roman"/>
                <w:color w:val="000000"/>
                <w:spacing w:val="7"/>
                <w:sz w:val="29"/>
                <w:szCs w:val="29"/>
                <w:highlight w:val="none"/>
              </w:rPr>
              <w:t>盖章</w:t>
            </w:r>
            <w:r>
              <w:rPr>
                <w:rFonts w:hint="eastAsia" w:ascii="Times New Roman" w:hAnsi="Times New Roman" w:eastAsia="仿宋_GB2312" w:cs="Times New Roman"/>
                <w:color w:val="000000"/>
                <w:spacing w:val="7"/>
                <w:sz w:val="29"/>
                <w:szCs w:val="29"/>
                <w:highlight w:val="none"/>
                <w:lang w:eastAsia="zh-CN"/>
              </w:rPr>
              <w:t>）</w:t>
            </w:r>
            <w:r>
              <w:rPr>
                <w:rFonts w:hint="default" w:ascii="Times New Roman" w:hAnsi="Times New Roman" w:eastAsia="仿宋_GB2312" w:cs="Times New Roman"/>
                <w:color w:val="000000"/>
                <w:spacing w:val="7"/>
                <w:sz w:val="29"/>
                <w:szCs w:val="29"/>
                <w:highlight w:val="none"/>
              </w:rPr>
              <w:t>:</w:t>
            </w:r>
          </w:p>
          <w:p w14:paraId="379924E3">
            <w:pPr>
              <w:pStyle w:val="124"/>
              <w:spacing w:before="97" w:line="217" w:lineRule="auto"/>
              <w:ind w:left="3363"/>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11"/>
                <w:sz w:val="29"/>
                <w:szCs w:val="29"/>
                <w:highlight w:val="none"/>
              </w:rPr>
              <w:t>年</w:t>
            </w:r>
            <w:r>
              <w:rPr>
                <w:rFonts w:hint="default" w:ascii="Times New Roman" w:hAnsi="Times New Roman" w:eastAsia="仿宋_GB2312" w:cs="Times New Roman"/>
                <w:color w:val="000000"/>
                <w:spacing w:val="19"/>
                <w:sz w:val="29"/>
                <w:szCs w:val="29"/>
                <w:highlight w:val="none"/>
              </w:rPr>
              <w:t xml:space="preserve">   </w:t>
            </w:r>
            <w:r>
              <w:rPr>
                <w:rFonts w:hint="default" w:ascii="Times New Roman" w:hAnsi="Times New Roman" w:eastAsia="仿宋_GB2312" w:cs="Times New Roman"/>
                <w:color w:val="000000"/>
                <w:spacing w:val="-11"/>
                <w:sz w:val="29"/>
                <w:szCs w:val="29"/>
                <w:highlight w:val="none"/>
              </w:rPr>
              <w:t>月</w:t>
            </w:r>
            <w:r>
              <w:rPr>
                <w:rFonts w:hint="default" w:ascii="Times New Roman" w:hAnsi="Times New Roman" w:eastAsia="仿宋_GB2312" w:cs="Times New Roman"/>
                <w:color w:val="000000"/>
                <w:spacing w:val="3"/>
                <w:sz w:val="29"/>
                <w:szCs w:val="29"/>
                <w:highlight w:val="none"/>
              </w:rPr>
              <w:t xml:space="preserve">     </w:t>
            </w:r>
            <w:r>
              <w:rPr>
                <w:rFonts w:hint="default" w:ascii="Times New Roman" w:hAnsi="Times New Roman" w:eastAsia="仿宋_GB2312" w:cs="Times New Roman"/>
                <w:color w:val="000000"/>
                <w:spacing w:val="-11"/>
                <w:sz w:val="29"/>
                <w:szCs w:val="29"/>
                <w:highlight w:val="none"/>
              </w:rPr>
              <w:t>日</w:t>
            </w:r>
          </w:p>
        </w:tc>
      </w:tr>
      <w:tr w14:paraId="6275D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6" w:type="dxa"/>
          <w:trHeight w:val="2762" w:hRule="atLeast"/>
        </w:trPr>
        <w:tc>
          <w:tcPr>
            <w:tcW w:w="2217" w:type="dxa"/>
            <w:noWrap w:val="0"/>
            <w:vAlign w:val="top"/>
          </w:tcPr>
          <w:p w14:paraId="787A1FC3">
            <w:pPr>
              <w:spacing w:line="313" w:lineRule="auto"/>
              <w:rPr>
                <w:rFonts w:hint="default" w:ascii="Times New Roman" w:hAnsi="Times New Roman" w:eastAsia="仿宋_GB2312" w:cs="Times New Roman"/>
                <w:color w:val="000000"/>
                <w:sz w:val="21"/>
                <w:highlight w:val="none"/>
              </w:rPr>
            </w:pPr>
          </w:p>
          <w:p w14:paraId="1F4708A8">
            <w:pPr>
              <w:spacing w:line="313" w:lineRule="auto"/>
              <w:rPr>
                <w:rFonts w:hint="default" w:ascii="Times New Roman" w:hAnsi="Times New Roman" w:eastAsia="仿宋_GB2312" w:cs="Times New Roman"/>
                <w:color w:val="000000"/>
                <w:sz w:val="21"/>
                <w:highlight w:val="none"/>
              </w:rPr>
            </w:pPr>
          </w:p>
          <w:p w14:paraId="404F8B69">
            <w:pPr>
              <w:spacing w:line="313" w:lineRule="auto"/>
              <w:rPr>
                <w:rFonts w:hint="default" w:ascii="Times New Roman" w:hAnsi="Times New Roman" w:eastAsia="仿宋_GB2312" w:cs="Times New Roman"/>
                <w:color w:val="000000"/>
                <w:sz w:val="21"/>
                <w:highlight w:val="none"/>
              </w:rPr>
            </w:pPr>
          </w:p>
          <w:p w14:paraId="514C2FA7">
            <w:pPr>
              <w:pStyle w:val="124"/>
              <w:spacing w:before="94" w:line="289" w:lineRule="auto"/>
              <w:ind w:left="944" w:right="52" w:hanging="869"/>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2"/>
                <w:sz w:val="29"/>
                <w:szCs w:val="29"/>
                <w:highlight w:val="none"/>
              </w:rPr>
              <w:t>市级农业农村部门审</w:t>
            </w:r>
            <w:r>
              <w:rPr>
                <w:rFonts w:hint="default" w:ascii="Times New Roman" w:hAnsi="Times New Roman" w:eastAsia="仿宋_GB2312" w:cs="Times New Roman"/>
                <w:color w:val="000000"/>
                <w:spacing w:val="4"/>
                <w:sz w:val="29"/>
                <w:szCs w:val="29"/>
                <w:highlight w:val="none"/>
              </w:rPr>
              <w:t>核意见</w:t>
            </w:r>
          </w:p>
        </w:tc>
        <w:tc>
          <w:tcPr>
            <w:tcW w:w="5966" w:type="dxa"/>
            <w:noWrap w:val="0"/>
            <w:vAlign w:val="top"/>
          </w:tcPr>
          <w:p w14:paraId="7C1446B1">
            <w:pPr>
              <w:spacing w:line="263" w:lineRule="auto"/>
              <w:rPr>
                <w:rFonts w:hint="default" w:ascii="Times New Roman" w:hAnsi="Times New Roman" w:eastAsia="仿宋_GB2312" w:cs="Times New Roman"/>
                <w:color w:val="000000"/>
                <w:sz w:val="21"/>
                <w:highlight w:val="none"/>
              </w:rPr>
            </w:pPr>
          </w:p>
          <w:p w14:paraId="0AB176EC">
            <w:pPr>
              <w:spacing w:line="263" w:lineRule="auto"/>
              <w:rPr>
                <w:rFonts w:hint="default" w:ascii="Times New Roman" w:hAnsi="Times New Roman" w:eastAsia="仿宋_GB2312" w:cs="Times New Roman"/>
                <w:color w:val="000000"/>
                <w:sz w:val="21"/>
                <w:highlight w:val="none"/>
              </w:rPr>
            </w:pPr>
          </w:p>
          <w:p w14:paraId="5EDF0DDA">
            <w:pPr>
              <w:spacing w:line="263" w:lineRule="auto"/>
              <w:rPr>
                <w:rFonts w:hint="default" w:ascii="Times New Roman" w:hAnsi="Times New Roman" w:eastAsia="仿宋_GB2312" w:cs="Times New Roman"/>
                <w:color w:val="000000"/>
                <w:sz w:val="21"/>
                <w:highlight w:val="none"/>
              </w:rPr>
            </w:pPr>
          </w:p>
          <w:p w14:paraId="4558DF1C">
            <w:pPr>
              <w:spacing w:line="263" w:lineRule="auto"/>
              <w:rPr>
                <w:rFonts w:hint="default" w:ascii="Times New Roman" w:hAnsi="Times New Roman" w:eastAsia="仿宋_GB2312" w:cs="Times New Roman"/>
                <w:color w:val="000000"/>
                <w:sz w:val="21"/>
                <w:highlight w:val="none"/>
              </w:rPr>
            </w:pPr>
          </w:p>
          <w:p w14:paraId="145175BF">
            <w:pPr>
              <w:spacing w:line="263" w:lineRule="auto"/>
              <w:rPr>
                <w:rFonts w:hint="default" w:ascii="Times New Roman" w:hAnsi="Times New Roman" w:eastAsia="仿宋_GB2312" w:cs="Times New Roman"/>
                <w:color w:val="000000"/>
                <w:sz w:val="21"/>
                <w:highlight w:val="none"/>
              </w:rPr>
            </w:pPr>
          </w:p>
          <w:p w14:paraId="0A059B6E">
            <w:pPr>
              <w:spacing w:line="263" w:lineRule="auto"/>
              <w:rPr>
                <w:rFonts w:hint="default" w:ascii="Times New Roman" w:hAnsi="Times New Roman" w:eastAsia="仿宋_GB2312" w:cs="Times New Roman"/>
                <w:color w:val="000000"/>
                <w:sz w:val="21"/>
                <w:highlight w:val="none"/>
              </w:rPr>
            </w:pPr>
          </w:p>
          <w:p w14:paraId="40113726">
            <w:pPr>
              <w:spacing w:line="264" w:lineRule="auto"/>
              <w:rPr>
                <w:rFonts w:hint="default" w:ascii="Times New Roman" w:hAnsi="Times New Roman" w:eastAsia="仿宋_GB2312" w:cs="Times New Roman"/>
                <w:color w:val="000000"/>
                <w:sz w:val="21"/>
                <w:highlight w:val="none"/>
              </w:rPr>
            </w:pPr>
          </w:p>
          <w:p w14:paraId="766499DE">
            <w:pPr>
              <w:pStyle w:val="124"/>
              <w:spacing w:before="94" w:line="219" w:lineRule="auto"/>
              <w:ind w:left="2922"/>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7"/>
                <w:sz w:val="29"/>
                <w:szCs w:val="29"/>
                <w:highlight w:val="none"/>
              </w:rPr>
              <w:t>单位</w:t>
            </w:r>
            <w:r>
              <w:rPr>
                <w:rFonts w:hint="eastAsia" w:ascii="Times New Roman" w:hAnsi="Times New Roman" w:eastAsia="仿宋_GB2312" w:cs="Times New Roman"/>
                <w:color w:val="000000"/>
                <w:spacing w:val="7"/>
                <w:sz w:val="29"/>
                <w:szCs w:val="29"/>
                <w:highlight w:val="none"/>
                <w:lang w:eastAsia="zh-CN"/>
              </w:rPr>
              <w:t>（</w:t>
            </w:r>
            <w:r>
              <w:rPr>
                <w:rFonts w:hint="default" w:ascii="Times New Roman" w:hAnsi="Times New Roman" w:eastAsia="仿宋_GB2312" w:cs="Times New Roman"/>
                <w:color w:val="000000"/>
                <w:spacing w:val="7"/>
                <w:sz w:val="29"/>
                <w:szCs w:val="29"/>
                <w:highlight w:val="none"/>
              </w:rPr>
              <w:t>盖章</w:t>
            </w:r>
            <w:r>
              <w:rPr>
                <w:rFonts w:hint="eastAsia" w:ascii="Times New Roman" w:hAnsi="Times New Roman" w:eastAsia="仿宋_GB2312" w:cs="Times New Roman"/>
                <w:color w:val="000000"/>
                <w:spacing w:val="7"/>
                <w:sz w:val="29"/>
                <w:szCs w:val="29"/>
                <w:highlight w:val="none"/>
                <w:lang w:eastAsia="zh-CN"/>
              </w:rPr>
              <w:t>）</w:t>
            </w:r>
            <w:r>
              <w:rPr>
                <w:rFonts w:hint="default" w:ascii="Times New Roman" w:hAnsi="Times New Roman" w:eastAsia="仿宋_GB2312" w:cs="Times New Roman"/>
                <w:color w:val="000000"/>
                <w:spacing w:val="7"/>
                <w:sz w:val="29"/>
                <w:szCs w:val="29"/>
                <w:highlight w:val="none"/>
              </w:rPr>
              <w:t>:</w:t>
            </w:r>
          </w:p>
          <w:p w14:paraId="1AC8A2A5">
            <w:pPr>
              <w:pStyle w:val="124"/>
              <w:spacing w:before="136" w:line="193" w:lineRule="auto"/>
              <w:ind w:left="2853"/>
              <w:rPr>
                <w:rFonts w:hint="default" w:ascii="Times New Roman" w:hAnsi="Times New Roman" w:eastAsia="仿宋_GB2312" w:cs="Times New Roman"/>
                <w:color w:val="000000"/>
                <w:sz w:val="29"/>
                <w:szCs w:val="29"/>
                <w:highlight w:val="none"/>
              </w:rPr>
            </w:pPr>
            <w:r>
              <w:rPr>
                <w:rFonts w:hint="default" w:ascii="Times New Roman" w:hAnsi="Times New Roman" w:eastAsia="仿宋_GB2312" w:cs="Times New Roman"/>
                <w:color w:val="000000"/>
                <w:spacing w:val="-11"/>
                <w:sz w:val="29"/>
                <w:szCs w:val="29"/>
                <w:highlight w:val="none"/>
              </w:rPr>
              <w:t>年</w:t>
            </w:r>
            <w:r>
              <w:rPr>
                <w:rFonts w:hint="default" w:ascii="Times New Roman" w:hAnsi="Times New Roman" w:eastAsia="仿宋_GB2312" w:cs="Times New Roman"/>
                <w:color w:val="000000"/>
                <w:spacing w:val="17"/>
                <w:sz w:val="29"/>
                <w:szCs w:val="29"/>
                <w:highlight w:val="none"/>
              </w:rPr>
              <w:t xml:space="preserve">   </w:t>
            </w:r>
            <w:r>
              <w:rPr>
                <w:rFonts w:hint="default" w:ascii="Times New Roman" w:hAnsi="Times New Roman" w:eastAsia="仿宋_GB2312" w:cs="Times New Roman"/>
                <w:color w:val="000000"/>
                <w:spacing w:val="-11"/>
                <w:sz w:val="29"/>
                <w:szCs w:val="29"/>
                <w:highlight w:val="none"/>
              </w:rPr>
              <w:t>月</w:t>
            </w:r>
            <w:r>
              <w:rPr>
                <w:rFonts w:hint="default" w:ascii="Times New Roman" w:hAnsi="Times New Roman" w:eastAsia="仿宋_GB2312" w:cs="Times New Roman"/>
                <w:color w:val="000000"/>
                <w:spacing w:val="31"/>
                <w:sz w:val="29"/>
                <w:szCs w:val="29"/>
                <w:highlight w:val="none"/>
              </w:rPr>
              <w:t xml:space="preserve">   </w:t>
            </w:r>
            <w:r>
              <w:rPr>
                <w:rFonts w:hint="default" w:ascii="Times New Roman" w:hAnsi="Times New Roman" w:eastAsia="仿宋_GB2312" w:cs="Times New Roman"/>
                <w:color w:val="000000"/>
                <w:spacing w:val="-11"/>
                <w:sz w:val="29"/>
                <w:szCs w:val="29"/>
                <w:highlight w:val="none"/>
              </w:rPr>
              <w:t>日</w:t>
            </w:r>
          </w:p>
        </w:tc>
      </w:tr>
    </w:tbl>
    <w:p w14:paraId="566A2FF5">
      <w:pPr>
        <w:rPr>
          <w:rFonts w:hint="default" w:ascii="Times New Roman" w:hAnsi="Times New Roman" w:eastAsia="仿宋_GB2312" w:cs="Times New Roman"/>
          <w:color w:val="000000"/>
          <w:sz w:val="21"/>
          <w:highlight w:val="none"/>
        </w:rPr>
      </w:pPr>
    </w:p>
    <w:p w14:paraId="34039DC7">
      <w:pPr>
        <w:rPr>
          <w:rFonts w:ascii="Arial" w:hAnsi="Arial" w:eastAsia="Arial" w:cs="Arial"/>
          <w:color w:val="000000"/>
          <w:sz w:val="21"/>
          <w:szCs w:val="21"/>
          <w:highlight w:val="none"/>
        </w:rPr>
        <w:sectPr>
          <w:footerReference r:id="rId15" w:type="default"/>
          <w:pgSz w:w="11900" w:h="16840"/>
          <w:pgMar w:top="1440" w:right="1800" w:bottom="1440" w:left="1800" w:header="0" w:footer="997" w:gutter="0"/>
          <w:pgNumType w:fmt="decimal"/>
          <w:cols w:space="720" w:num="1"/>
        </w:sectPr>
      </w:pPr>
    </w:p>
    <w:p w14:paraId="4EB61081">
      <w:pPr>
        <w:keepNext w:val="0"/>
        <w:keepLines w:val="0"/>
        <w:pageBreakBefore w:val="0"/>
        <w:widowControl w:val="0"/>
        <w:kinsoku/>
        <w:wordWrap/>
        <w:overflowPunct/>
        <w:topLinePunct w:val="0"/>
        <w:autoSpaceDE/>
        <w:autoSpaceDN/>
        <w:bidi w:val="0"/>
        <w:adjustRightInd/>
        <w:snapToGrid/>
        <w:spacing w:line="400" w:lineRule="exact"/>
        <w:ind w:left="4"/>
        <w:jc w:val="both"/>
        <w:textAlignment w:val="auto"/>
        <w:rPr>
          <w:rFonts w:hint="default" w:ascii="Times New Roman" w:hAnsi="Times New Roman" w:eastAsia="仿宋_GB2312" w:cs="Times New Roman"/>
          <w:color w:val="000000"/>
          <w:kern w:val="2"/>
          <w:sz w:val="30"/>
          <w:szCs w:val="30"/>
          <w:highlight w:val="none"/>
          <w:lang w:val="en-US" w:eastAsia="zh-CN" w:bidi="ar-SA"/>
        </w:rPr>
      </w:pPr>
      <w:r>
        <w:rPr>
          <w:rFonts w:hint="default" w:ascii="Times New Roman" w:hAnsi="Times New Roman" w:eastAsia="仿宋_GB2312" w:cs="Times New Roman"/>
          <w:b/>
          <w:bCs/>
          <w:color w:val="000000"/>
          <w:spacing w:val="12"/>
          <w:kern w:val="2"/>
          <w:sz w:val="30"/>
          <w:szCs w:val="30"/>
          <w:highlight w:val="none"/>
          <w:lang w:val="en-US" w:eastAsia="zh-CN" w:bidi="ar-SA"/>
        </w:rPr>
        <w:t>注：相关材料提供如下：</w:t>
      </w:r>
    </w:p>
    <w:p w14:paraId="526CE65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color w:val="000000"/>
          <w:kern w:val="2"/>
          <w:sz w:val="30"/>
          <w:szCs w:val="30"/>
          <w:highlight w:val="none"/>
          <w:lang w:val="en-US" w:eastAsia="zh-CN" w:bidi="ar-SA"/>
        </w:rPr>
      </w:pPr>
      <w:r>
        <w:rPr>
          <w:rFonts w:hint="default" w:ascii="Times New Roman" w:hAnsi="Times New Roman" w:eastAsia="仿宋_GB2312" w:cs="Times New Roman"/>
          <w:color w:val="000000"/>
          <w:spacing w:val="1"/>
          <w:kern w:val="2"/>
          <w:sz w:val="30"/>
          <w:szCs w:val="30"/>
          <w:highlight w:val="none"/>
          <w:lang w:val="en-US" w:eastAsia="zh-CN" w:bidi="ar-SA"/>
        </w:rPr>
        <w:t>1. 经项目承担单位、县级农业部门签字盖章的项目申报书扫描件。</w:t>
      </w:r>
    </w:p>
    <w:p w14:paraId="678991E2">
      <w:pPr>
        <w:keepNext w:val="0"/>
        <w:keepLines w:val="0"/>
        <w:pageBreakBefore w:val="0"/>
        <w:widowControl w:val="0"/>
        <w:kinsoku/>
        <w:wordWrap/>
        <w:overflowPunct/>
        <w:topLinePunct w:val="0"/>
        <w:autoSpaceDE/>
        <w:autoSpaceDN/>
        <w:bidi w:val="0"/>
        <w:adjustRightInd/>
        <w:snapToGrid/>
        <w:spacing w:line="400" w:lineRule="exact"/>
        <w:ind w:right="85"/>
        <w:jc w:val="both"/>
        <w:textAlignment w:val="auto"/>
        <w:rPr>
          <w:rFonts w:hint="default" w:ascii="Times New Roman" w:hAnsi="Times New Roman" w:eastAsia="仿宋_GB2312" w:cs="Times New Roman"/>
          <w:color w:val="000000"/>
          <w:kern w:val="2"/>
          <w:sz w:val="30"/>
          <w:szCs w:val="30"/>
          <w:highlight w:val="none"/>
          <w:lang w:val="en-US" w:eastAsia="zh-CN" w:bidi="ar-SA"/>
        </w:rPr>
      </w:pPr>
      <w:r>
        <w:rPr>
          <w:rFonts w:hint="default" w:ascii="Times New Roman" w:hAnsi="Times New Roman" w:eastAsia="仿宋_GB2312" w:cs="Times New Roman"/>
          <w:color w:val="000000"/>
          <w:spacing w:val="22"/>
          <w:kern w:val="2"/>
          <w:sz w:val="30"/>
          <w:szCs w:val="30"/>
          <w:highlight w:val="none"/>
          <w:lang w:val="en-US" w:eastAsia="zh-CN" w:bidi="ar-SA"/>
        </w:rPr>
        <w:t>2. 生产经营资质类证明材料复印件</w:t>
      </w:r>
      <w:r>
        <w:rPr>
          <w:rFonts w:hint="eastAsia" w:ascii="Times New Roman" w:hAnsi="Times New Roman" w:eastAsia="仿宋_GB2312" w:cs="Times New Roman"/>
          <w:color w:val="000000"/>
          <w:spacing w:val="22"/>
          <w:kern w:val="2"/>
          <w:sz w:val="30"/>
          <w:szCs w:val="30"/>
          <w:highlight w:val="none"/>
          <w:lang w:val="en-US" w:eastAsia="zh-CN" w:bidi="ar-SA"/>
        </w:rPr>
        <w:t>（</w:t>
      </w:r>
      <w:r>
        <w:rPr>
          <w:rFonts w:hint="default" w:ascii="Times New Roman" w:hAnsi="Times New Roman" w:eastAsia="仿宋_GB2312" w:cs="Times New Roman"/>
          <w:color w:val="000000"/>
          <w:spacing w:val="22"/>
          <w:kern w:val="2"/>
          <w:sz w:val="30"/>
          <w:szCs w:val="30"/>
          <w:highlight w:val="none"/>
          <w:lang w:val="en-US" w:eastAsia="zh-CN" w:bidi="ar-SA"/>
        </w:rPr>
        <w:t>法人证书、</w:t>
      </w:r>
      <w:r>
        <w:rPr>
          <w:rFonts w:hint="default" w:ascii="Times New Roman" w:hAnsi="Times New Roman" w:eastAsia="仿宋_GB2312" w:cs="Times New Roman"/>
          <w:color w:val="000000"/>
          <w:spacing w:val="21"/>
          <w:kern w:val="2"/>
          <w:sz w:val="30"/>
          <w:szCs w:val="30"/>
          <w:highlight w:val="none"/>
          <w:lang w:val="en-US" w:eastAsia="zh-CN" w:bidi="ar-SA"/>
        </w:rPr>
        <w:t>法人身份证、</w:t>
      </w:r>
      <w:r>
        <w:rPr>
          <w:rFonts w:hint="eastAsia" w:ascii="Times New Roman" w:hAnsi="Times New Roman" w:eastAsia="仿宋_GB2312" w:cs="Times New Roman"/>
          <w:color w:val="000000"/>
          <w:spacing w:val="21"/>
          <w:kern w:val="2"/>
          <w:sz w:val="30"/>
          <w:szCs w:val="30"/>
          <w:highlight w:val="none"/>
          <w:lang w:val="en-US" w:eastAsia="zh-CN" w:bidi="ar-SA"/>
        </w:rPr>
        <w:t>生产</w:t>
      </w:r>
      <w:r>
        <w:rPr>
          <w:rFonts w:hint="default" w:ascii="Times New Roman" w:hAnsi="Times New Roman" w:eastAsia="仿宋_GB2312" w:cs="Times New Roman"/>
          <w:color w:val="000000"/>
          <w:spacing w:val="23"/>
          <w:kern w:val="2"/>
          <w:sz w:val="30"/>
          <w:szCs w:val="30"/>
          <w:highlight w:val="none"/>
          <w:lang w:val="en-US" w:eastAsia="zh-CN" w:bidi="ar-SA"/>
        </w:rPr>
        <w:t>经营许可证、龙头企业认证材料等</w:t>
      </w:r>
      <w:r>
        <w:rPr>
          <w:rFonts w:hint="eastAsia" w:ascii="Times New Roman" w:hAnsi="Times New Roman" w:eastAsia="仿宋_GB2312" w:cs="Times New Roman"/>
          <w:color w:val="000000"/>
          <w:spacing w:val="23"/>
          <w:kern w:val="2"/>
          <w:sz w:val="30"/>
          <w:szCs w:val="30"/>
          <w:highlight w:val="none"/>
          <w:lang w:val="en-US" w:eastAsia="zh-CN" w:bidi="ar-SA"/>
        </w:rPr>
        <w:t>）</w:t>
      </w:r>
      <w:r>
        <w:rPr>
          <w:rFonts w:hint="default" w:ascii="Times New Roman" w:hAnsi="Times New Roman" w:eastAsia="仿宋_GB2312" w:cs="Times New Roman"/>
          <w:color w:val="000000"/>
          <w:spacing w:val="23"/>
          <w:kern w:val="2"/>
          <w:sz w:val="30"/>
          <w:szCs w:val="30"/>
          <w:highlight w:val="none"/>
          <w:lang w:val="en-US" w:eastAsia="zh-CN" w:bidi="ar-SA"/>
        </w:rPr>
        <w:t>。</w:t>
      </w:r>
    </w:p>
    <w:p w14:paraId="181C29C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color w:val="000000"/>
          <w:kern w:val="2"/>
          <w:sz w:val="30"/>
          <w:szCs w:val="30"/>
          <w:highlight w:val="none"/>
          <w:lang w:val="en-US" w:eastAsia="zh-CN" w:bidi="ar-SA"/>
        </w:rPr>
      </w:pPr>
      <w:r>
        <w:rPr>
          <w:rFonts w:hint="default" w:ascii="Times New Roman" w:hAnsi="Times New Roman" w:eastAsia="仿宋_GB2312" w:cs="Times New Roman"/>
          <w:color w:val="000000"/>
          <w:spacing w:val="23"/>
          <w:kern w:val="2"/>
          <w:sz w:val="30"/>
          <w:szCs w:val="30"/>
          <w:highlight w:val="none"/>
          <w:lang w:val="en-US" w:eastAsia="zh-CN" w:bidi="ar-SA"/>
        </w:rPr>
        <w:t>3.</w:t>
      </w:r>
      <w:r>
        <w:rPr>
          <w:rFonts w:hint="default" w:ascii="Times New Roman" w:hAnsi="Times New Roman" w:eastAsia="仿宋_GB2312" w:cs="Times New Roman"/>
          <w:color w:val="000000"/>
          <w:spacing w:val="-21"/>
          <w:kern w:val="2"/>
          <w:sz w:val="30"/>
          <w:szCs w:val="30"/>
          <w:highlight w:val="none"/>
          <w:lang w:val="en-US" w:eastAsia="zh-CN" w:bidi="ar-SA"/>
        </w:rPr>
        <w:t xml:space="preserve"> </w:t>
      </w:r>
      <w:r>
        <w:rPr>
          <w:rFonts w:hint="default" w:ascii="Times New Roman" w:hAnsi="Times New Roman" w:eastAsia="仿宋_GB2312" w:cs="Times New Roman"/>
          <w:color w:val="000000"/>
          <w:spacing w:val="23"/>
          <w:kern w:val="2"/>
          <w:sz w:val="30"/>
          <w:szCs w:val="30"/>
          <w:highlight w:val="none"/>
          <w:lang w:val="en-US" w:eastAsia="zh-CN" w:bidi="ar-SA"/>
        </w:rPr>
        <w:t>生产经营情况及业绩的证明材料复印件</w:t>
      </w:r>
      <w:r>
        <w:rPr>
          <w:rFonts w:hint="eastAsia" w:ascii="Times New Roman" w:hAnsi="Times New Roman" w:eastAsia="仿宋_GB2312" w:cs="Times New Roman"/>
          <w:color w:val="000000"/>
          <w:spacing w:val="23"/>
          <w:kern w:val="2"/>
          <w:sz w:val="30"/>
          <w:szCs w:val="30"/>
          <w:highlight w:val="none"/>
          <w:lang w:val="en-US" w:eastAsia="zh-CN" w:bidi="ar-SA"/>
        </w:rPr>
        <w:t>（</w:t>
      </w:r>
      <w:r>
        <w:rPr>
          <w:rFonts w:hint="default" w:ascii="Times New Roman" w:hAnsi="Times New Roman" w:eastAsia="仿宋_GB2312" w:cs="Times New Roman"/>
          <w:color w:val="000000"/>
          <w:spacing w:val="23"/>
          <w:kern w:val="2"/>
          <w:sz w:val="30"/>
          <w:szCs w:val="30"/>
          <w:highlight w:val="none"/>
          <w:lang w:val="en-US" w:eastAsia="zh-CN" w:bidi="ar-SA"/>
        </w:rPr>
        <w:t>企业报表、税务</w:t>
      </w:r>
      <w:r>
        <w:rPr>
          <w:rFonts w:hint="eastAsia" w:ascii="Times New Roman" w:hAnsi="Times New Roman" w:eastAsia="仿宋_GB2312" w:cs="Times New Roman"/>
          <w:color w:val="000000"/>
          <w:spacing w:val="23"/>
          <w:kern w:val="2"/>
          <w:sz w:val="30"/>
          <w:szCs w:val="30"/>
          <w:highlight w:val="none"/>
          <w:lang w:val="en-US" w:eastAsia="zh-CN" w:bidi="ar-SA"/>
        </w:rPr>
        <w:t>申报表</w:t>
      </w:r>
      <w:r>
        <w:rPr>
          <w:rFonts w:hint="default" w:ascii="Times New Roman" w:hAnsi="Times New Roman" w:eastAsia="仿宋_GB2312" w:cs="Times New Roman"/>
          <w:color w:val="000000"/>
          <w:spacing w:val="15"/>
          <w:kern w:val="2"/>
          <w:sz w:val="30"/>
          <w:szCs w:val="30"/>
          <w:highlight w:val="none"/>
          <w:lang w:val="en-US" w:eastAsia="zh-CN" w:bidi="ar-SA"/>
        </w:rPr>
        <w:t>、银行贷款合同、生产经营用地租赁合同及有关部门批复文件、</w:t>
      </w:r>
      <w:r>
        <w:rPr>
          <w:rFonts w:hint="default" w:ascii="Times New Roman" w:hAnsi="Times New Roman" w:eastAsia="仿宋_GB2312" w:cs="Times New Roman"/>
          <w:color w:val="000000"/>
          <w:spacing w:val="25"/>
          <w:kern w:val="2"/>
          <w:sz w:val="30"/>
          <w:szCs w:val="30"/>
          <w:highlight w:val="none"/>
          <w:lang w:val="en-US" w:eastAsia="zh-CN" w:bidi="ar-SA"/>
        </w:rPr>
        <w:t>带动群众发展生产和增收相关证明材料、其他能够证明企业经营</w:t>
      </w:r>
      <w:r>
        <w:rPr>
          <w:rFonts w:hint="default" w:ascii="Times New Roman" w:hAnsi="Times New Roman" w:eastAsia="仿宋_GB2312" w:cs="Times New Roman"/>
          <w:color w:val="000000"/>
          <w:spacing w:val="26"/>
          <w:kern w:val="2"/>
          <w:sz w:val="30"/>
          <w:szCs w:val="30"/>
          <w:highlight w:val="none"/>
          <w:lang w:val="en-US" w:eastAsia="zh-CN" w:bidi="ar-SA"/>
        </w:rPr>
        <w:t>情况和业绩的相关材料等</w:t>
      </w:r>
      <w:r>
        <w:rPr>
          <w:rFonts w:hint="eastAsia" w:ascii="Times New Roman" w:hAnsi="Times New Roman" w:eastAsia="仿宋_GB2312" w:cs="Times New Roman"/>
          <w:color w:val="000000"/>
          <w:spacing w:val="26"/>
          <w:kern w:val="2"/>
          <w:sz w:val="30"/>
          <w:szCs w:val="30"/>
          <w:highlight w:val="none"/>
          <w:lang w:val="en-US" w:eastAsia="zh-CN" w:bidi="ar-SA"/>
        </w:rPr>
        <w:t>）</w:t>
      </w:r>
      <w:r>
        <w:rPr>
          <w:rFonts w:hint="default" w:ascii="Times New Roman" w:hAnsi="Times New Roman" w:eastAsia="仿宋_GB2312" w:cs="Times New Roman"/>
          <w:color w:val="000000"/>
          <w:spacing w:val="26"/>
          <w:kern w:val="2"/>
          <w:sz w:val="30"/>
          <w:szCs w:val="30"/>
          <w:highlight w:val="none"/>
          <w:lang w:val="en-US" w:eastAsia="zh-CN" w:bidi="ar-SA"/>
        </w:rPr>
        <w:t>。</w:t>
      </w:r>
    </w:p>
    <w:p w14:paraId="7AAC0B50">
      <w:pPr>
        <w:keepNext w:val="0"/>
        <w:keepLines w:val="0"/>
        <w:pageBreakBefore w:val="0"/>
        <w:widowControl w:val="0"/>
        <w:kinsoku/>
        <w:wordWrap/>
        <w:overflowPunct/>
        <w:topLinePunct w:val="0"/>
        <w:autoSpaceDE/>
        <w:autoSpaceDN/>
        <w:bidi w:val="0"/>
        <w:adjustRightInd/>
        <w:snapToGrid/>
        <w:spacing w:line="400" w:lineRule="exact"/>
        <w:ind w:left="59"/>
        <w:jc w:val="both"/>
        <w:textAlignment w:val="auto"/>
        <w:rPr>
          <w:rFonts w:hint="default" w:ascii="Times New Roman" w:hAnsi="Times New Roman" w:eastAsia="仿宋_GB2312" w:cs="Times New Roman"/>
          <w:color w:val="000000"/>
          <w:kern w:val="2"/>
          <w:sz w:val="30"/>
          <w:szCs w:val="30"/>
          <w:highlight w:val="none"/>
          <w:lang w:val="en-US" w:eastAsia="zh-CN" w:bidi="ar-SA"/>
        </w:rPr>
      </w:pPr>
      <w:r>
        <w:rPr>
          <w:rFonts w:hint="default" w:ascii="Times New Roman" w:hAnsi="Times New Roman" w:eastAsia="仿宋_GB2312" w:cs="Times New Roman"/>
          <w:color w:val="000000"/>
          <w:spacing w:val="25"/>
          <w:kern w:val="2"/>
          <w:sz w:val="30"/>
          <w:szCs w:val="30"/>
          <w:highlight w:val="none"/>
          <w:lang w:val="en-US" w:eastAsia="zh-CN" w:bidi="ar-SA"/>
        </w:rPr>
        <w:t>4.</w:t>
      </w:r>
      <w:r>
        <w:rPr>
          <w:rFonts w:hint="default" w:ascii="Times New Roman" w:hAnsi="Times New Roman" w:eastAsia="仿宋_GB2312" w:cs="Times New Roman"/>
          <w:color w:val="000000"/>
          <w:spacing w:val="-31"/>
          <w:kern w:val="2"/>
          <w:sz w:val="30"/>
          <w:szCs w:val="30"/>
          <w:highlight w:val="none"/>
          <w:lang w:val="en-US" w:eastAsia="zh-CN" w:bidi="ar-SA"/>
        </w:rPr>
        <w:t xml:space="preserve"> </w:t>
      </w:r>
      <w:r>
        <w:rPr>
          <w:rFonts w:hint="default" w:ascii="Times New Roman" w:hAnsi="Times New Roman" w:eastAsia="仿宋_GB2312" w:cs="Times New Roman"/>
          <w:color w:val="000000"/>
          <w:spacing w:val="25"/>
          <w:kern w:val="2"/>
          <w:sz w:val="30"/>
          <w:szCs w:val="30"/>
          <w:highlight w:val="none"/>
          <w:lang w:val="en-US" w:eastAsia="zh-CN" w:bidi="ar-SA"/>
        </w:rPr>
        <w:t>企业安全</w:t>
      </w:r>
      <w:r>
        <w:rPr>
          <w:rFonts w:hint="eastAsia" w:ascii="Times New Roman" w:hAnsi="Times New Roman" w:eastAsia="仿宋_GB2312" w:cs="Times New Roman"/>
          <w:color w:val="000000"/>
          <w:spacing w:val="25"/>
          <w:kern w:val="2"/>
          <w:sz w:val="30"/>
          <w:szCs w:val="30"/>
          <w:highlight w:val="none"/>
          <w:lang w:val="en-US" w:eastAsia="zh-CN" w:bidi="ar-SA"/>
        </w:rPr>
        <w:t>（</w:t>
      </w:r>
      <w:r>
        <w:rPr>
          <w:rFonts w:hint="default" w:ascii="Times New Roman" w:hAnsi="Times New Roman" w:eastAsia="仿宋_GB2312" w:cs="Times New Roman"/>
          <w:color w:val="000000"/>
          <w:spacing w:val="25"/>
          <w:kern w:val="2"/>
          <w:sz w:val="30"/>
          <w:szCs w:val="30"/>
          <w:highlight w:val="none"/>
          <w:lang w:val="en-US" w:eastAsia="zh-CN" w:bidi="ar-SA"/>
        </w:rPr>
        <w:t>标准化</w:t>
      </w:r>
      <w:r>
        <w:rPr>
          <w:rFonts w:hint="eastAsia" w:ascii="Times New Roman" w:hAnsi="Times New Roman" w:eastAsia="仿宋_GB2312" w:cs="Times New Roman"/>
          <w:color w:val="000000"/>
          <w:spacing w:val="25"/>
          <w:kern w:val="2"/>
          <w:sz w:val="30"/>
          <w:szCs w:val="30"/>
          <w:highlight w:val="none"/>
          <w:lang w:val="en-US" w:eastAsia="zh-CN" w:bidi="ar-SA"/>
        </w:rPr>
        <w:t>）</w:t>
      </w:r>
      <w:r>
        <w:rPr>
          <w:rFonts w:hint="default" w:ascii="Times New Roman" w:hAnsi="Times New Roman" w:eastAsia="仿宋_GB2312" w:cs="Times New Roman"/>
          <w:color w:val="000000"/>
          <w:spacing w:val="25"/>
          <w:kern w:val="2"/>
          <w:sz w:val="30"/>
          <w:szCs w:val="30"/>
          <w:highlight w:val="none"/>
          <w:lang w:val="en-US" w:eastAsia="zh-CN" w:bidi="ar-SA"/>
        </w:rPr>
        <w:t>生产的证明材料</w:t>
      </w:r>
      <w:r>
        <w:rPr>
          <w:rFonts w:hint="eastAsia" w:ascii="Times New Roman" w:hAnsi="Times New Roman" w:eastAsia="仿宋_GB2312" w:cs="Times New Roman"/>
          <w:color w:val="000000"/>
          <w:spacing w:val="25"/>
          <w:kern w:val="2"/>
          <w:sz w:val="30"/>
          <w:szCs w:val="30"/>
          <w:highlight w:val="none"/>
          <w:lang w:val="en-US" w:eastAsia="zh-CN" w:bidi="ar-SA"/>
        </w:rPr>
        <w:t>（“</w:t>
      </w:r>
      <w:r>
        <w:rPr>
          <w:rFonts w:hint="default" w:ascii="Times New Roman" w:hAnsi="Times New Roman" w:eastAsia="仿宋_GB2312" w:cs="Times New Roman"/>
          <w:color w:val="000000"/>
          <w:spacing w:val="25"/>
          <w:kern w:val="2"/>
          <w:sz w:val="30"/>
          <w:szCs w:val="30"/>
          <w:highlight w:val="none"/>
          <w:lang w:val="en-US" w:eastAsia="zh-CN" w:bidi="ar-SA"/>
        </w:rPr>
        <w:t>三品一标</w:t>
      </w:r>
      <w:r>
        <w:rPr>
          <w:rFonts w:hint="eastAsia" w:ascii="Times New Roman" w:hAnsi="Times New Roman" w:eastAsia="仿宋_GB2312" w:cs="Times New Roman"/>
          <w:color w:val="000000"/>
          <w:spacing w:val="25"/>
          <w:kern w:val="2"/>
          <w:sz w:val="30"/>
          <w:szCs w:val="30"/>
          <w:highlight w:val="none"/>
          <w:lang w:val="en-US" w:eastAsia="zh-CN" w:bidi="ar-SA"/>
        </w:rPr>
        <w:t>”</w:t>
      </w:r>
      <w:r>
        <w:rPr>
          <w:rFonts w:hint="default" w:ascii="Times New Roman" w:hAnsi="Times New Roman" w:eastAsia="仿宋_GB2312" w:cs="Times New Roman"/>
          <w:color w:val="000000"/>
          <w:spacing w:val="25"/>
          <w:kern w:val="2"/>
          <w:sz w:val="30"/>
          <w:szCs w:val="30"/>
          <w:highlight w:val="none"/>
          <w:lang w:val="en-US" w:eastAsia="zh-CN" w:bidi="ar-SA"/>
        </w:rPr>
        <w:t>证书等</w:t>
      </w:r>
      <w:r>
        <w:rPr>
          <w:rFonts w:hint="eastAsia" w:ascii="Times New Roman" w:hAnsi="Times New Roman" w:eastAsia="仿宋_GB2312" w:cs="Times New Roman"/>
          <w:color w:val="000000"/>
          <w:spacing w:val="25"/>
          <w:kern w:val="2"/>
          <w:sz w:val="30"/>
          <w:szCs w:val="30"/>
          <w:highlight w:val="none"/>
          <w:lang w:val="en-US" w:eastAsia="zh-CN" w:bidi="ar-SA"/>
        </w:rPr>
        <w:t>）</w:t>
      </w:r>
      <w:r>
        <w:rPr>
          <w:rFonts w:hint="default" w:ascii="Times New Roman" w:hAnsi="Times New Roman" w:eastAsia="仿宋_GB2312" w:cs="Times New Roman"/>
          <w:color w:val="000000"/>
          <w:spacing w:val="25"/>
          <w:kern w:val="2"/>
          <w:sz w:val="30"/>
          <w:szCs w:val="30"/>
          <w:highlight w:val="none"/>
          <w:lang w:val="en-US" w:eastAsia="zh-CN" w:bidi="ar-SA"/>
        </w:rPr>
        <w:t>。</w:t>
      </w:r>
    </w:p>
    <w:p w14:paraId="678E0180">
      <w:pPr>
        <w:keepNext w:val="0"/>
        <w:keepLines w:val="0"/>
        <w:pageBreakBefore w:val="0"/>
        <w:widowControl w:val="0"/>
        <w:kinsoku/>
        <w:wordWrap/>
        <w:overflowPunct/>
        <w:topLinePunct w:val="0"/>
        <w:autoSpaceDE/>
        <w:autoSpaceDN/>
        <w:bidi w:val="0"/>
        <w:adjustRightInd/>
        <w:snapToGrid/>
        <w:spacing w:line="400" w:lineRule="exact"/>
        <w:ind w:left="59"/>
        <w:jc w:val="both"/>
        <w:textAlignment w:val="auto"/>
        <w:rPr>
          <w:rFonts w:hint="default" w:ascii="Times New Roman" w:hAnsi="Times New Roman" w:eastAsia="仿宋_GB2312" w:cs="Times New Roman"/>
          <w:color w:val="000000"/>
          <w:kern w:val="2"/>
          <w:sz w:val="30"/>
          <w:szCs w:val="30"/>
          <w:highlight w:val="none"/>
          <w:lang w:val="en-US" w:eastAsia="zh-CN" w:bidi="ar-SA"/>
        </w:rPr>
      </w:pPr>
      <w:r>
        <w:rPr>
          <w:rFonts w:hint="default" w:ascii="Times New Roman" w:hAnsi="Times New Roman" w:eastAsia="仿宋_GB2312" w:cs="Times New Roman"/>
          <w:color w:val="000000"/>
          <w:spacing w:val="12"/>
          <w:kern w:val="2"/>
          <w:sz w:val="30"/>
          <w:szCs w:val="30"/>
          <w:highlight w:val="none"/>
          <w:lang w:val="en-US" w:eastAsia="zh-CN" w:bidi="ar-SA"/>
        </w:rPr>
        <w:t>5.</w:t>
      </w:r>
      <w:r>
        <w:rPr>
          <w:rFonts w:hint="default" w:ascii="Times New Roman" w:hAnsi="Times New Roman" w:eastAsia="仿宋_GB2312" w:cs="Times New Roman"/>
          <w:color w:val="000000"/>
          <w:spacing w:val="-34"/>
          <w:kern w:val="2"/>
          <w:sz w:val="30"/>
          <w:szCs w:val="30"/>
          <w:highlight w:val="none"/>
          <w:lang w:val="en-US" w:eastAsia="zh-CN" w:bidi="ar-SA"/>
        </w:rPr>
        <w:t xml:space="preserve"> </w:t>
      </w:r>
      <w:r>
        <w:rPr>
          <w:rFonts w:hint="default" w:ascii="Times New Roman" w:hAnsi="Times New Roman" w:eastAsia="仿宋_GB2312" w:cs="Times New Roman"/>
          <w:color w:val="000000"/>
          <w:spacing w:val="12"/>
          <w:kern w:val="2"/>
          <w:sz w:val="30"/>
          <w:szCs w:val="30"/>
          <w:highlight w:val="none"/>
          <w:lang w:val="en-US" w:eastAsia="zh-CN" w:bidi="ar-SA"/>
        </w:rPr>
        <w:t>企业无违法违规用地证明材料。</w:t>
      </w:r>
    </w:p>
    <w:p w14:paraId="0B24DA44">
      <w:pPr>
        <w:keepNext w:val="0"/>
        <w:keepLines w:val="0"/>
        <w:pageBreakBefore w:val="0"/>
        <w:widowControl w:val="0"/>
        <w:kinsoku/>
        <w:wordWrap/>
        <w:overflowPunct/>
        <w:topLinePunct w:val="0"/>
        <w:autoSpaceDE/>
        <w:autoSpaceDN/>
        <w:bidi w:val="0"/>
        <w:adjustRightInd/>
        <w:snapToGrid/>
        <w:spacing w:line="400" w:lineRule="exact"/>
        <w:ind w:left="59"/>
        <w:jc w:val="both"/>
        <w:textAlignment w:val="auto"/>
        <w:rPr>
          <w:rFonts w:hint="default" w:ascii="Times New Roman" w:hAnsi="Times New Roman" w:eastAsia="仿宋_GB2312" w:cs="Times New Roman"/>
          <w:color w:val="000000"/>
          <w:kern w:val="2"/>
          <w:sz w:val="30"/>
          <w:szCs w:val="30"/>
          <w:highlight w:val="none"/>
          <w:lang w:val="en-US" w:eastAsia="zh-CN" w:bidi="ar-SA"/>
        </w:rPr>
      </w:pPr>
      <w:r>
        <w:rPr>
          <w:rFonts w:hint="default" w:ascii="Times New Roman" w:hAnsi="Times New Roman" w:eastAsia="仿宋_GB2312" w:cs="Times New Roman"/>
          <w:color w:val="000000"/>
          <w:spacing w:val="16"/>
          <w:kern w:val="2"/>
          <w:sz w:val="30"/>
          <w:szCs w:val="30"/>
          <w:highlight w:val="none"/>
          <w:lang w:val="en-US" w:eastAsia="zh-CN" w:bidi="ar-SA"/>
        </w:rPr>
        <w:t>6.</w:t>
      </w:r>
      <w:r>
        <w:rPr>
          <w:rFonts w:hint="default" w:ascii="Times New Roman" w:hAnsi="Times New Roman" w:eastAsia="仿宋_GB2312" w:cs="Times New Roman"/>
          <w:color w:val="000000"/>
          <w:spacing w:val="-36"/>
          <w:kern w:val="2"/>
          <w:sz w:val="30"/>
          <w:szCs w:val="30"/>
          <w:highlight w:val="none"/>
          <w:lang w:val="en-US" w:eastAsia="zh-CN" w:bidi="ar-SA"/>
        </w:rPr>
        <w:t xml:space="preserve"> </w:t>
      </w:r>
      <w:r>
        <w:rPr>
          <w:rFonts w:hint="default" w:ascii="Times New Roman" w:hAnsi="Times New Roman" w:eastAsia="仿宋_GB2312" w:cs="Times New Roman"/>
          <w:color w:val="000000"/>
          <w:spacing w:val="16"/>
          <w:kern w:val="2"/>
          <w:sz w:val="30"/>
          <w:szCs w:val="30"/>
          <w:highlight w:val="none"/>
          <w:lang w:val="en-US" w:eastAsia="zh-CN" w:bidi="ar-SA"/>
        </w:rPr>
        <w:t>企业近三年在经营活动中无违法违规记录承诺书。</w:t>
      </w:r>
    </w:p>
    <w:p w14:paraId="3990437A">
      <w:pPr>
        <w:keepNext w:val="0"/>
        <w:keepLines w:val="0"/>
        <w:pageBreakBefore w:val="0"/>
        <w:widowControl w:val="0"/>
        <w:kinsoku/>
        <w:wordWrap/>
        <w:overflowPunct/>
        <w:topLinePunct w:val="0"/>
        <w:autoSpaceDE/>
        <w:autoSpaceDN/>
        <w:bidi w:val="0"/>
        <w:adjustRightInd/>
        <w:snapToGrid/>
        <w:spacing w:line="400" w:lineRule="exact"/>
        <w:ind w:left="59"/>
        <w:jc w:val="both"/>
        <w:textAlignment w:val="auto"/>
        <w:rPr>
          <w:rFonts w:hint="default" w:ascii="Times New Roman" w:hAnsi="Times New Roman" w:eastAsia="仿宋_GB2312" w:cs="Times New Roman"/>
          <w:color w:val="000000"/>
          <w:kern w:val="2"/>
          <w:sz w:val="30"/>
          <w:szCs w:val="30"/>
          <w:highlight w:val="none"/>
          <w:lang w:val="en-US" w:eastAsia="zh-CN" w:bidi="ar-SA"/>
        </w:rPr>
      </w:pPr>
      <w:r>
        <w:rPr>
          <w:rFonts w:hint="default" w:ascii="Times New Roman" w:hAnsi="Times New Roman" w:eastAsia="仿宋_GB2312" w:cs="Times New Roman"/>
          <w:color w:val="000000"/>
          <w:spacing w:val="23"/>
          <w:kern w:val="2"/>
          <w:sz w:val="30"/>
          <w:szCs w:val="30"/>
          <w:highlight w:val="none"/>
          <w:lang w:val="en-US" w:eastAsia="zh-CN" w:bidi="ar-SA"/>
        </w:rPr>
        <w:t>7.</w:t>
      </w:r>
      <w:r>
        <w:rPr>
          <w:rFonts w:hint="default" w:ascii="Times New Roman" w:hAnsi="Times New Roman" w:eastAsia="仿宋_GB2312" w:cs="Times New Roman"/>
          <w:color w:val="000000"/>
          <w:spacing w:val="-28"/>
          <w:kern w:val="2"/>
          <w:sz w:val="30"/>
          <w:szCs w:val="30"/>
          <w:highlight w:val="none"/>
          <w:lang w:val="en-US" w:eastAsia="zh-CN" w:bidi="ar-SA"/>
        </w:rPr>
        <w:t xml:space="preserve"> </w:t>
      </w:r>
      <w:r>
        <w:rPr>
          <w:rFonts w:hint="default" w:ascii="Times New Roman" w:hAnsi="Times New Roman" w:eastAsia="仿宋_GB2312" w:cs="Times New Roman"/>
          <w:color w:val="000000"/>
          <w:spacing w:val="23"/>
          <w:kern w:val="2"/>
          <w:sz w:val="30"/>
          <w:szCs w:val="30"/>
          <w:highlight w:val="none"/>
          <w:lang w:val="en-US" w:eastAsia="zh-CN" w:bidi="ar-SA"/>
        </w:rPr>
        <w:t>承担项目能力的相关证明材料</w:t>
      </w:r>
      <w:r>
        <w:rPr>
          <w:rFonts w:hint="eastAsia" w:ascii="Times New Roman" w:hAnsi="Times New Roman" w:eastAsia="仿宋_GB2312" w:cs="Times New Roman"/>
          <w:color w:val="000000"/>
          <w:spacing w:val="23"/>
          <w:kern w:val="2"/>
          <w:sz w:val="30"/>
          <w:szCs w:val="30"/>
          <w:highlight w:val="none"/>
          <w:lang w:val="en-US" w:eastAsia="zh-CN" w:bidi="ar-SA"/>
        </w:rPr>
        <w:t>（</w:t>
      </w:r>
      <w:r>
        <w:rPr>
          <w:rFonts w:hint="default" w:ascii="Times New Roman" w:hAnsi="Times New Roman" w:eastAsia="仿宋_GB2312" w:cs="Times New Roman"/>
          <w:color w:val="000000"/>
          <w:spacing w:val="23"/>
          <w:kern w:val="2"/>
          <w:sz w:val="30"/>
          <w:szCs w:val="30"/>
          <w:highlight w:val="none"/>
          <w:lang w:val="en-US" w:eastAsia="zh-CN" w:bidi="ar-SA"/>
        </w:rPr>
        <w:t>场地、设备、技术等生产经营</w:t>
      </w:r>
      <w:r>
        <w:rPr>
          <w:rFonts w:hint="default" w:ascii="Times New Roman" w:hAnsi="Times New Roman" w:eastAsia="仿宋_GB2312" w:cs="Times New Roman"/>
          <w:color w:val="000000"/>
          <w:spacing w:val="24"/>
          <w:kern w:val="2"/>
          <w:sz w:val="30"/>
          <w:szCs w:val="30"/>
          <w:highlight w:val="none"/>
          <w:lang w:val="en-US" w:eastAsia="zh-CN" w:bidi="ar-SA"/>
        </w:rPr>
        <w:t>条件，人员技术力量，自我筹资能力等</w:t>
      </w:r>
      <w:r>
        <w:rPr>
          <w:rFonts w:hint="eastAsia" w:ascii="Times New Roman" w:hAnsi="Times New Roman" w:eastAsia="仿宋_GB2312" w:cs="Times New Roman"/>
          <w:color w:val="000000"/>
          <w:spacing w:val="24"/>
          <w:kern w:val="2"/>
          <w:sz w:val="30"/>
          <w:szCs w:val="30"/>
          <w:highlight w:val="none"/>
          <w:lang w:val="en-US" w:eastAsia="zh-CN" w:bidi="ar-SA"/>
        </w:rPr>
        <w:t>）</w:t>
      </w:r>
      <w:r>
        <w:rPr>
          <w:rFonts w:hint="default" w:ascii="Times New Roman" w:hAnsi="Times New Roman" w:eastAsia="仿宋_GB2312" w:cs="Times New Roman"/>
          <w:color w:val="000000"/>
          <w:spacing w:val="24"/>
          <w:kern w:val="2"/>
          <w:sz w:val="30"/>
          <w:szCs w:val="30"/>
          <w:highlight w:val="none"/>
          <w:lang w:val="en-US" w:eastAsia="zh-CN" w:bidi="ar-SA"/>
        </w:rPr>
        <w:t>。</w:t>
      </w:r>
    </w:p>
    <w:p w14:paraId="375D9161">
      <w:pPr>
        <w:keepNext w:val="0"/>
        <w:keepLines w:val="0"/>
        <w:pageBreakBefore w:val="0"/>
        <w:widowControl w:val="0"/>
        <w:kinsoku/>
        <w:wordWrap/>
        <w:overflowPunct/>
        <w:topLinePunct w:val="0"/>
        <w:autoSpaceDE/>
        <w:autoSpaceDN/>
        <w:bidi w:val="0"/>
        <w:adjustRightInd/>
        <w:snapToGrid/>
        <w:spacing w:line="400" w:lineRule="exact"/>
        <w:ind w:left="59" w:right="39"/>
        <w:jc w:val="both"/>
        <w:textAlignment w:val="auto"/>
        <w:rPr>
          <w:rFonts w:hint="default" w:ascii="Times New Roman" w:hAnsi="Times New Roman" w:eastAsia="仿宋_GB2312" w:cs="Times New Roman"/>
          <w:color w:val="000000"/>
          <w:kern w:val="2"/>
          <w:sz w:val="30"/>
          <w:szCs w:val="30"/>
          <w:highlight w:val="none"/>
          <w:lang w:val="en-US" w:eastAsia="zh-CN" w:bidi="ar-SA"/>
        </w:rPr>
      </w:pPr>
      <w:r>
        <w:rPr>
          <w:rFonts w:hint="default" w:ascii="Times New Roman" w:hAnsi="Times New Roman" w:eastAsia="仿宋_GB2312" w:cs="Times New Roman"/>
          <w:color w:val="000000"/>
          <w:spacing w:val="18"/>
          <w:kern w:val="2"/>
          <w:sz w:val="30"/>
          <w:szCs w:val="30"/>
          <w:highlight w:val="none"/>
          <w:lang w:val="en-US" w:eastAsia="zh-CN" w:bidi="ar-SA"/>
        </w:rPr>
        <w:t>8.</w:t>
      </w:r>
      <w:r>
        <w:rPr>
          <w:rFonts w:hint="default" w:ascii="Times New Roman" w:hAnsi="Times New Roman" w:eastAsia="仿宋_GB2312" w:cs="Times New Roman"/>
          <w:color w:val="000000"/>
          <w:spacing w:val="-27"/>
          <w:kern w:val="2"/>
          <w:sz w:val="30"/>
          <w:szCs w:val="30"/>
          <w:highlight w:val="none"/>
          <w:lang w:val="en-US" w:eastAsia="zh-CN" w:bidi="ar-SA"/>
        </w:rPr>
        <w:t xml:space="preserve"> </w:t>
      </w:r>
      <w:r>
        <w:rPr>
          <w:rFonts w:hint="default" w:ascii="Times New Roman" w:hAnsi="Times New Roman" w:eastAsia="仿宋_GB2312" w:cs="Times New Roman"/>
          <w:color w:val="000000"/>
          <w:spacing w:val="18"/>
          <w:kern w:val="2"/>
          <w:sz w:val="30"/>
          <w:szCs w:val="30"/>
          <w:highlight w:val="none"/>
          <w:lang w:val="en-US" w:eastAsia="zh-CN" w:bidi="ar-SA"/>
        </w:rPr>
        <w:t>确保申报内容及数据真实，能够按照申报目标和</w:t>
      </w:r>
      <w:r>
        <w:rPr>
          <w:rFonts w:hint="default" w:ascii="Times New Roman" w:hAnsi="Times New Roman" w:eastAsia="仿宋_GB2312" w:cs="Times New Roman"/>
          <w:color w:val="000000"/>
          <w:spacing w:val="17"/>
          <w:kern w:val="2"/>
          <w:sz w:val="30"/>
          <w:szCs w:val="30"/>
          <w:highlight w:val="none"/>
          <w:lang w:val="en-US" w:eastAsia="zh-CN" w:bidi="ar-SA"/>
        </w:rPr>
        <w:t>时间要求完成</w:t>
      </w:r>
      <w:r>
        <w:rPr>
          <w:rFonts w:hint="default" w:ascii="Times New Roman" w:hAnsi="Times New Roman" w:eastAsia="仿宋_GB2312" w:cs="Times New Roman"/>
          <w:color w:val="000000"/>
          <w:spacing w:val="12"/>
          <w:kern w:val="2"/>
          <w:sz w:val="30"/>
          <w:szCs w:val="30"/>
          <w:highlight w:val="none"/>
          <w:lang w:val="en-US" w:eastAsia="zh-CN" w:bidi="ar-SA"/>
        </w:rPr>
        <w:t>建设任务的承诺函。</w:t>
      </w:r>
    </w:p>
    <w:p w14:paraId="10CC95F6">
      <w:pPr>
        <w:keepNext w:val="0"/>
        <w:keepLines w:val="0"/>
        <w:pageBreakBefore w:val="0"/>
        <w:widowControl w:val="0"/>
        <w:kinsoku/>
        <w:wordWrap/>
        <w:overflowPunct/>
        <w:topLinePunct w:val="0"/>
        <w:autoSpaceDE/>
        <w:autoSpaceDN/>
        <w:bidi w:val="0"/>
        <w:adjustRightInd/>
        <w:snapToGrid/>
        <w:spacing w:line="400" w:lineRule="exact"/>
        <w:ind w:left="59"/>
        <w:jc w:val="both"/>
        <w:textAlignment w:val="auto"/>
        <w:rPr>
          <w:rFonts w:ascii="Calibri" w:hAnsi="Calibri" w:eastAsia="宋体" w:cs="Times New Roman"/>
          <w:color w:val="000000"/>
          <w:kern w:val="2"/>
          <w:sz w:val="30"/>
          <w:szCs w:val="30"/>
          <w:highlight w:val="none"/>
          <w:lang w:val="en-US" w:eastAsia="zh-CN" w:bidi="ar-SA"/>
        </w:rPr>
      </w:pPr>
      <w:r>
        <w:rPr>
          <w:rFonts w:hint="default" w:ascii="Times New Roman" w:hAnsi="Times New Roman" w:eastAsia="仿宋_GB2312" w:cs="Times New Roman"/>
          <w:color w:val="000000"/>
          <w:spacing w:val="14"/>
          <w:kern w:val="2"/>
          <w:sz w:val="30"/>
          <w:szCs w:val="30"/>
          <w:highlight w:val="none"/>
          <w:lang w:val="en-US" w:eastAsia="zh-CN" w:bidi="ar-SA"/>
        </w:rPr>
        <w:t>9.</w:t>
      </w:r>
      <w:r>
        <w:rPr>
          <w:rFonts w:hint="default" w:ascii="Times New Roman" w:hAnsi="Times New Roman" w:eastAsia="仿宋_GB2312" w:cs="Times New Roman"/>
          <w:color w:val="000000"/>
          <w:spacing w:val="-47"/>
          <w:kern w:val="2"/>
          <w:sz w:val="30"/>
          <w:szCs w:val="30"/>
          <w:highlight w:val="none"/>
          <w:lang w:val="en-US" w:eastAsia="zh-CN" w:bidi="ar-SA"/>
        </w:rPr>
        <w:t xml:space="preserve"> </w:t>
      </w:r>
      <w:r>
        <w:rPr>
          <w:rFonts w:hint="default" w:ascii="Times New Roman" w:hAnsi="Times New Roman" w:eastAsia="仿宋_GB2312" w:cs="Times New Roman"/>
          <w:color w:val="000000"/>
          <w:spacing w:val="14"/>
          <w:kern w:val="2"/>
          <w:sz w:val="30"/>
          <w:szCs w:val="30"/>
          <w:highlight w:val="none"/>
          <w:lang w:val="en-US" w:eastAsia="zh-CN" w:bidi="ar-SA"/>
        </w:rPr>
        <w:t>其他应当提交的证明材料。</w:t>
      </w:r>
    </w:p>
    <w:p w14:paraId="62FC6DD7">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sz w:val="30"/>
          <w:szCs w:val="30"/>
          <w:highlight w:val="none"/>
        </w:rPr>
        <w:sectPr>
          <w:footerReference r:id="rId16" w:type="default"/>
          <w:pgSz w:w="11900" w:h="16840"/>
          <w:pgMar w:top="1440" w:right="1800" w:bottom="1440" w:left="1800" w:header="0" w:footer="968" w:gutter="0"/>
          <w:pgNumType w:fmt="decimal"/>
          <w:cols w:space="720" w:num="1"/>
        </w:sectPr>
      </w:pPr>
    </w:p>
    <w:p w14:paraId="17CCA186">
      <w:pPr>
        <w:bidi w:val="0"/>
        <w:rPr>
          <w:rFonts w:hint="eastAsia" w:ascii="黑体" w:hAnsi="黑体" w:eastAsia="黑体" w:cs="黑体"/>
          <w:b w:val="0"/>
          <w:bCs w:val="0"/>
          <w:color w:val="000000"/>
          <w:sz w:val="32"/>
          <w:szCs w:val="32"/>
          <w:highlight w:val="none"/>
        </w:rPr>
      </w:pPr>
      <w:r>
        <w:rPr>
          <w:rFonts w:hint="eastAsia" w:ascii="黑体" w:hAnsi="黑体" w:eastAsia="黑体" w:cs="黑体"/>
          <w:b w:val="0"/>
          <w:bCs w:val="0"/>
          <w:color w:val="000000"/>
          <w:spacing w:val="-21"/>
          <w:sz w:val="32"/>
          <w:szCs w:val="32"/>
          <w:highlight w:val="none"/>
        </w:rPr>
        <w:t>附</w:t>
      </w:r>
      <w:r>
        <w:rPr>
          <w:rFonts w:hint="eastAsia" w:ascii="黑体" w:hAnsi="黑体" w:eastAsia="黑体" w:cs="黑体"/>
          <w:b w:val="0"/>
          <w:bCs w:val="0"/>
          <w:color w:val="000000"/>
          <w:spacing w:val="-53"/>
          <w:sz w:val="32"/>
          <w:szCs w:val="32"/>
          <w:highlight w:val="none"/>
        </w:rPr>
        <w:t xml:space="preserve"> </w:t>
      </w:r>
      <w:r>
        <w:rPr>
          <w:rFonts w:hint="eastAsia" w:ascii="黑体" w:hAnsi="黑体" w:eastAsia="黑体" w:cs="黑体"/>
          <w:b w:val="0"/>
          <w:bCs w:val="0"/>
          <w:color w:val="000000"/>
          <w:spacing w:val="-21"/>
          <w:sz w:val="32"/>
          <w:szCs w:val="32"/>
          <w:highlight w:val="none"/>
        </w:rPr>
        <w:t>件</w:t>
      </w:r>
      <w:r>
        <w:rPr>
          <w:rFonts w:hint="eastAsia" w:ascii="黑体" w:hAnsi="黑体" w:eastAsia="黑体" w:cs="黑体"/>
          <w:b w:val="0"/>
          <w:bCs w:val="0"/>
          <w:color w:val="000000"/>
          <w:spacing w:val="-39"/>
          <w:sz w:val="32"/>
          <w:szCs w:val="32"/>
          <w:highlight w:val="none"/>
        </w:rPr>
        <w:t xml:space="preserve"> </w:t>
      </w:r>
      <w:r>
        <w:rPr>
          <w:rFonts w:hint="eastAsia" w:ascii="黑体" w:hAnsi="黑体" w:eastAsia="黑体" w:cs="黑体"/>
          <w:b w:val="0"/>
          <w:bCs w:val="0"/>
          <w:color w:val="000000"/>
          <w:spacing w:val="-21"/>
          <w:sz w:val="32"/>
          <w:szCs w:val="32"/>
          <w:highlight w:val="none"/>
          <w:lang w:val="en-US" w:eastAsia="zh-CN"/>
        </w:rPr>
        <w:t>3</w:t>
      </w:r>
    </w:p>
    <w:p w14:paraId="4FFE8698">
      <w:pPr>
        <w:spacing w:before="67" w:line="219" w:lineRule="auto"/>
        <w:ind w:left="0"/>
        <w:jc w:val="center"/>
        <w:rPr>
          <w:rFonts w:hint="eastAsia" w:ascii="方正小标宋简体" w:hAnsi="方正小标宋简体" w:eastAsia="方正小标宋简体" w:cs="方正小标宋简体"/>
          <w:b w:val="0"/>
          <w:bCs w:val="0"/>
          <w:color w:val="000000"/>
          <w:sz w:val="44"/>
          <w:szCs w:val="44"/>
          <w:highlight w:val="none"/>
        </w:rPr>
      </w:pPr>
      <w:r>
        <w:rPr>
          <w:rFonts w:hint="eastAsia" w:ascii="方正小标宋简体" w:hAnsi="方正小标宋简体" w:eastAsia="方正小标宋简体" w:cs="方正小标宋简体"/>
          <w:b w:val="0"/>
          <w:bCs w:val="0"/>
          <w:color w:val="000000"/>
          <w:spacing w:val="-3"/>
          <w:sz w:val="44"/>
          <w:szCs w:val="44"/>
          <w:highlight w:val="none"/>
        </w:rPr>
        <w:t>休闲农业融合发展项目点当前基</w:t>
      </w:r>
      <w:r>
        <w:rPr>
          <w:rFonts w:hint="eastAsia" w:ascii="方正小标宋简体" w:hAnsi="方正小标宋简体" w:eastAsia="方正小标宋简体" w:cs="方正小标宋简体"/>
          <w:b w:val="0"/>
          <w:bCs w:val="0"/>
          <w:color w:val="000000"/>
          <w:spacing w:val="-4"/>
          <w:sz w:val="44"/>
          <w:szCs w:val="44"/>
          <w:highlight w:val="none"/>
        </w:rPr>
        <w:t>础情况表</w:t>
      </w:r>
    </w:p>
    <w:p w14:paraId="76998FE6">
      <w:pPr>
        <w:spacing w:line="146" w:lineRule="exact"/>
        <w:rPr>
          <w:rFonts w:hint="default" w:ascii="Times New Roman" w:hAnsi="Times New Roman" w:eastAsia="仿宋_GB2312" w:cs="Times New Roman"/>
          <w:color w:val="000000"/>
          <w:highlight w:val="none"/>
        </w:rPr>
      </w:pPr>
    </w:p>
    <w:tbl>
      <w:tblPr>
        <w:tblStyle w:val="123"/>
        <w:tblW w:w="5110" w:type="pct"/>
        <w:tblInd w:w="-2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60"/>
        <w:gridCol w:w="1380"/>
        <w:gridCol w:w="1229"/>
        <w:gridCol w:w="1223"/>
        <w:gridCol w:w="1646"/>
        <w:gridCol w:w="1566"/>
        <w:gridCol w:w="1895"/>
        <w:gridCol w:w="1638"/>
        <w:gridCol w:w="1506"/>
        <w:gridCol w:w="1332"/>
      </w:tblGrid>
      <w:tr w14:paraId="0FA93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301" w:type="pct"/>
            <w:noWrap w:val="0"/>
            <w:vAlign w:val="center"/>
          </w:tcPr>
          <w:p w14:paraId="5201BF5C">
            <w:pPr>
              <w:pStyle w:val="124"/>
              <w:keepNext w:val="0"/>
              <w:keepLines w:val="0"/>
              <w:pageBreakBefore w:val="0"/>
              <w:widowControl w:val="0"/>
              <w:kinsoku/>
              <w:wordWrap/>
              <w:overflowPunct/>
              <w:topLinePunct w:val="0"/>
              <w:autoSpaceDE/>
              <w:autoSpaceDN/>
              <w:bidi w:val="0"/>
              <w:adjustRightInd/>
              <w:snapToGrid/>
              <w:spacing w:line="560" w:lineRule="exact"/>
              <w:ind w:left="154"/>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6"/>
                <w:sz w:val="28"/>
                <w:szCs w:val="28"/>
                <w:highlight w:val="none"/>
              </w:rPr>
              <w:t>序号</w:t>
            </w:r>
          </w:p>
        </w:tc>
        <w:tc>
          <w:tcPr>
            <w:tcW w:w="483" w:type="pct"/>
            <w:noWrap w:val="0"/>
            <w:vAlign w:val="center"/>
          </w:tcPr>
          <w:p w14:paraId="4993D22A">
            <w:pPr>
              <w:pStyle w:val="124"/>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spacing w:val="11"/>
                <w:sz w:val="28"/>
                <w:szCs w:val="28"/>
                <w:highlight w:val="none"/>
              </w:rPr>
            </w:pPr>
            <w:r>
              <w:rPr>
                <w:rFonts w:hint="default" w:ascii="Times New Roman" w:hAnsi="Times New Roman" w:eastAsia="仿宋_GB2312" w:cs="Times New Roman"/>
                <w:color w:val="000000"/>
                <w:spacing w:val="11"/>
                <w:sz w:val="28"/>
                <w:szCs w:val="28"/>
                <w:highlight w:val="none"/>
              </w:rPr>
              <w:t>市、县</w:t>
            </w:r>
          </w:p>
          <w:p w14:paraId="6D87237B">
            <w:pPr>
              <w:pStyle w:val="124"/>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sz w:val="28"/>
                <w:szCs w:val="28"/>
                <w:highlight w:val="none"/>
              </w:rPr>
            </w:pPr>
            <w:r>
              <w:rPr>
                <w:rFonts w:hint="eastAsia" w:ascii="Times New Roman" w:hAnsi="Times New Roman" w:eastAsia="仿宋_GB2312" w:cs="Times New Roman"/>
                <w:color w:val="000000"/>
                <w:spacing w:val="11"/>
                <w:sz w:val="28"/>
                <w:szCs w:val="28"/>
                <w:highlight w:val="none"/>
                <w:lang w:eastAsia="zh-CN"/>
              </w:rPr>
              <w:t>（</w:t>
            </w:r>
            <w:r>
              <w:rPr>
                <w:rFonts w:hint="default" w:ascii="Times New Roman" w:hAnsi="Times New Roman" w:eastAsia="仿宋_GB2312" w:cs="Times New Roman"/>
                <w:color w:val="000000"/>
                <w:spacing w:val="11"/>
                <w:sz w:val="28"/>
                <w:szCs w:val="28"/>
                <w:highlight w:val="none"/>
              </w:rPr>
              <w:t>市、</w:t>
            </w:r>
            <w:r>
              <w:rPr>
                <w:rFonts w:hint="default" w:ascii="Times New Roman" w:hAnsi="Times New Roman" w:eastAsia="仿宋_GB2312" w:cs="Times New Roman"/>
                <w:color w:val="000000"/>
                <w:spacing w:val="-13"/>
                <w:sz w:val="28"/>
                <w:szCs w:val="28"/>
                <w:highlight w:val="none"/>
              </w:rPr>
              <w:t>区</w:t>
            </w:r>
            <w:r>
              <w:rPr>
                <w:rFonts w:hint="default" w:ascii="Times New Roman" w:hAnsi="Times New Roman" w:eastAsia="仿宋_GB2312" w:cs="Times New Roman"/>
                <w:color w:val="000000"/>
                <w:spacing w:val="-28"/>
                <w:sz w:val="28"/>
                <w:szCs w:val="28"/>
                <w:highlight w:val="none"/>
              </w:rPr>
              <w:t xml:space="preserve"> </w:t>
            </w:r>
            <w:r>
              <w:rPr>
                <w:rFonts w:hint="eastAsia" w:ascii="Times New Roman" w:hAnsi="Times New Roman" w:eastAsia="仿宋_GB2312" w:cs="Times New Roman"/>
                <w:color w:val="000000"/>
                <w:spacing w:val="-28"/>
                <w:sz w:val="28"/>
                <w:szCs w:val="28"/>
                <w:highlight w:val="none"/>
                <w:lang w:eastAsia="zh-CN"/>
              </w:rPr>
              <w:t>）</w:t>
            </w:r>
          </w:p>
        </w:tc>
        <w:tc>
          <w:tcPr>
            <w:tcW w:w="430" w:type="pct"/>
            <w:noWrap w:val="0"/>
            <w:vAlign w:val="center"/>
          </w:tcPr>
          <w:p w14:paraId="5DA175B9">
            <w:pPr>
              <w:pStyle w:val="124"/>
              <w:keepNext w:val="0"/>
              <w:keepLines w:val="0"/>
              <w:pageBreakBefore w:val="0"/>
              <w:widowControl w:val="0"/>
              <w:kinsoku/>
              <w:wordWrap/>
              <w:overflowPunct/>
              <w:topLinePunct w:val="0"/>
              <w:autoSpaceDE/>
              <w:autoSpaceDN/>
              <w:bidi w:val="0"/>
              <w:adjustRightInd/>
              <w:snapToGrid/>
              <w:spacing w:line="560" w:lineRule="exact"/>
              <w:ind w:left="171"/>
              <w:jc w:val="center"/>
              <w:textAlignment w:val="auto"/>
              <w:rPr>
                <w:rFonts w:hint="default" w:ascii="Times New Roman" w:hAnsi="Times New Roman" w:eastAsia="仿宋_GB2312" w:cs="Times New Roman"/>
                <w:color w:val="000000"/>
                <w:spacing w:val="2"/>
                <w:sz w:val="28"/>
                <w:szCs w:val="28"/>
                <w:highlight w:val="none"/>
              </w:rPr>
            </w:pPr>
            <w:r>
              <w:rPr>
                <w:rFonts w:hint="default" w:ascii="Times New Roman" w:hAnsi="Times New Roman" w:eastAsia="仿宋_GB2312" w:cs="Times New Roman"/>
                <w:color w:val="000000"/>
                <w:spacing w:val="2"/>
                <w:sz w:val="28"/>
                <w:szCs w:val="28"/>
                <w:highlight w:val="none"/>
              </w:rPr>
              <w:t>线路</w:t>
            </w:r>
          </w:p>
          <w:p w14:paraId="05EC691D">
            <w:pPr>
              <w:pStyle w:val="124"/>
              <w:keepNext w:val="0"/>
              <w:keepLines w:val="0"/>
              <w:pageBreakBefore w:val="0"/>
              <w:widowControl w:val="0"/>
              <w:kinsoku/>
              <w:wordWrap/>
              <w:overflowPunct/>
              <w:topLinePunct w:val="0"/>
              <w:autoSpaceDE/>
              <w:autoSpaceDN/>
              <w:bidi w:val="0"/>
              <w:adjustRightInd/>
              <w:snapToGrid/>
              <w:spacing w:line="560" w:lineRule="exact"/>
              <w:ind w:left="171"/>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2"/>
                <w:sz w:val="28"/>
                <w:szCs w:val="28"/>
                <w:highlight w:val="none"/>
              </w:rPr>
              <w:t>名称</w:t>
            </w:r>
          </w:p>
        </w:tc>
        <w:tc>
          <w:tcPr>
            <w:tcW w:w="428" w:type="pct"/>
            <w:noWrap w:val="0"/>
            <w:vAlign w:val="center"/>
          </w:tcPr>
          <w:p w14:paraId="6ABBE1BE">
            <w:pPr>
              <w:pStyle w:val="124"/>
              <w:keepNext w:val="0"/>
              <w:keepLines w:val="0"/>
              <w:pageBreakBefore w:val="0"/>
              <w:widowControl w:val="0"/>
              <w:kinsoku/>
              <w:wordWrap/>
              <w:overflowPunct/>
              <w:topLinePunct w:val="0"/>
              <w:autoSpaceDE/>
              <w:autoSpaceDN/>
              <w:bidi w:val="0"/>
              <w:adjustRightInd/>
              <w:snapToGrid/>
              <w:spacing w:line="560" w:lineRule="exact"/>
              <w:ind w:left="241" w:right="156" w:hanging="79"/>
              <w:jc w:val="center"/>
              <w:textAlignment w:val="auto"/>
              <w:rPr>
                <w:rFonts w:hint="default" w:ascii="Times New Roman" w:hAnsi="Times New Roman" w:eastAsia="仿宋_GB2312" w:cs="Times New Roman"/>
                <w:color w:val="000000"/>
                <w:spacing w:val="6"/>
                <w:sz w:val="28"/>
                <w:szCs w:val="28"/>
                <w:highlight w:val="none"/>
                <w:lang w:val="en-US" w:eastAsia="zh-CN"/>
              </w:rPr>
            </w:pPr>
            <w:r>
              <w:rPr>
                <w:rFonts w:hint="default" w:ascii="Times New Roman" w:hAnsi="Times New Roman" w:eastAsia="仿宋_GB2312" w:cs="Times New Roman"/>
                <w:color w:val="000000"/>
                <w:spacing w:val="6"/>
                <w:sz w:val="28"/>
                <w:szCs w:val="28"/>
                <w:highlight w:val="none"/>
                <w:lang w:val="en-US" w:eastAsia="zh-CN"/>
              </w:rPr>
              <w:t>项目点</w:t>
            </w:r>
          </w:p>
          <w:p w14:paraId="43149FBF">
            <w:pPr>
              <w:pStyle w:val="124"/>
              <w:keepNext w:val="0"/>
              <w:keepLines w:val="0"/>
              <w:pageBreakBefore w:val="0"/>
              <w:widowControl w:val="0"/>
              <w:kinsoku/>
              <w:wordWrap/>
              <w:overflowPunct/>
              <w:topLinePunct w:val="0"/>
              <w:autoSpaceDE/>
              <w:autoSpaceDN/>
              <w:bidi w:val="0"/>
              <w:adjustRightInd/>
              <w:snapToGrid/>
              <w:spacing w:line="560" w:lineRule="exact"/>
              <w:ind w:left="241" w:right="156" w:hanging="79"/>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5"/>
                <w:sz w:val="28"/>
                <w:szCs w:val="28"/>
                <w:highlight w:val="none"/>
              </w:rPr>
              <w:t>名称</w:t>
            </w:r>
          </w:p>
        </w:tc>
        <w:tc>
          <w:tcPr>
            <w:tcW w:w="576" w:type="pct"/>
            <w:noWrap w:val="0"/>
            <w:vAlign w:val="center"/>
          </w:tcPr>
          <w:p w14:paraId="094CBD66">
            <w:pPr>
              <w:pStyle w:val="124"/>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吃</w:t>
            </w:r>
          </w:p>
        </w:tc>
        <w:tc>
          <w:tcPr>
            <w:tcW w:w="548" w:type="pct"/>
            <w:noWrap w:val="0"/>
            <w:vAlign w:val="center"/>
          </w:tcPr>
          <w:p w14:paraId="3955650E">
            <w:pPr>
              <w:pStyle w:val="124"/>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住</w:t>
            </w:r>
          </w:p>
        </w:tc>
        <w:tc>
          <w:tcPr>
            <w:tcW w:w="663" w:type="pct"/>
            <w:noWrap w:val="0"/>
            <w:vAlign w:val="center"/>
          </w:tcPr>
          <w:p w14:paraId="148A4DB0">
            <w:pPr>
              <w:pStyle w:val="124"/>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游</w:t>
            </w:r>
          </w:p>
        </w:tc>
        <w:tc>
          <w:tcPr>
            <w:tcW w:w="573" w:type="pct"/>
            <w:noWrap w:val="0"/>
            <w:vAlign w:val="center"/>
          </w:tcPr>
          <w:p w14:paraId="726CFBC7">
            <w:pPr>
              <w:pStyle w:val="124"/>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购</w:t>
            </w:r>
          </w:p>
        </w:tc>
        <w:tc>
          <w:tcPr>
            <w:tcW w:w="527" w:type="pct"/>
            <w:noWrap w:val="0"/>
            <w:vAlign w:val="center"/>
          </w:tcPr>
          <w:p w14:paraId="609D0785">
            <w:pPr>
              <w:pStyle w:val="124"/>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行</w:t>
            </w:r>
          </w:p>
        </w:tc>
        <w:tc>
          <w:tcPr>
            <w:tcW w:w="466" w:type="pct"/>
            <w:noWrap w:val="0"/>
            <w:vAlign w:val="center"/>
          </w:tcPr>
          <w:p w14:paraId="59301DB2">
            <w:pPr>
              <w:pStyle w:val="124"/>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pacing w:val="7"/>
                <w:sz w:val="28"/>
                <w:szCs w:val="28"/>
                <w:highlight w:val="none"/>
              </w:rPr>
              <w:t>娱乐</w:t>
            </w:r>
          </w:p>
        </w:tc>
      </w:tr>
      <w:tr w14:paraId="26633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8" w:hRule="atLeast"/>
        </w:trPr>
        <w:tc>
          <w:tcPr>
            <w:tcW w:w="301" w:type="pct"/>
            <w:noWrap w:val="0"/>
            <w:vAlign w:val="top"/>
          </w:tcPr>
          <w:p w14:paraId="78930977">
            <w:pPr>
              <w:rPr>
                <w:rFonts w:ascii="Arial" w:hAnsi="Times New Roman" w:eastAsia="宋体" w:cs="Times New Roman"/>
                <w:color w:val="000000"/>
                <w:sz w:val="21"/>
                <w:highlight w:val="none"/>
              </w:rPr>
            </w:pPr>
          </w:p>
        </w:tc>
        <w:tc>
          <w:tcPr>
            <w:tcW w:w="483" w:type="pct"/>
            <w:noWrap w:val="0"/>
            <w:vAlign w:val="top"/>
          </w:tcPr>
          <w:p w14:paraId="351D2B89">
            <w:pPr>
              <w:rPr>
                <w:rFonts w:ascii="Arial" w:hAnsi="Times New Roman" w:eastAsia="宋体" w:cs="Times New Roman"/>
                <w:color w:val="000000"/>
                <w:sz w:val="21"/>
                <w:highlight w:val="none"/>
              </w:rPr>
            </w:pPr>
          </w:p>
        </w:tc>
        <w:tc>
          <w:tcPr>
            <w:tcW w:w="430" w:type="pct"/>
            <w:noWrap w:val="0"/>
            <w:vAlign w:val="top"/>
          </w:tcPr>
          <w:p w14:paraId="4C7FFEC6">
            <w:pPr>
              <w:rPr>
                <w:rFonts w:ascii="Arial" w:hAnsi="Times New Roman" w:eastAsia="宋体" w:cs="Times New Roman"/>
                <w:color w:val="000000"/>
                <w:sz w:val="21"/>
                <w:highlight w:val="none"/>
              </w:rPr>
            </w:pPr>
          </w:p>
        </w:tc>
        <w:tc>
          <w:tcPr>
            <w:tcW w:w="428" w:type="pct"/>
            <w:noWrap w:val="0"/>
            <w:vAlign w:val="top"/>
          </w:tcPr>
          <w:p w14:paraId="23115C4A">
            <w:pPr>
              <w:rPr>
                <w:rFonts w:ascii="Arial" w:hAnsi="Times New Roman" w:eastAsia="宋体" w:cs="Times New Roman"/>
                <w:color w:val="000000"/>
                <w:sz w:val="21"/>
                <w:highlight w:val="none"/>
              </w:rPr>
            </w:pPr>
          </w:p>
        </w:tc>
        <w:tc>
          <w:tcPr>
            <w:tcW w:w="576" w:type="pct"/>
            <w:noWrap w:val="0"/>
            <w:vAlign w:val="top"/>
          </w:tcPr>
          <w:p w14:paraId="712051F6">
            <w:pPr>
              <w:rPr>
                <w:rFonts w:ascii="Arial" w:hAnsi="Times New Roman" w:eastAsia="宋体" w:cs="Times New Roman"/>
                <w:color w:val="000000"/>
                <w:sz w:val="21"/>
                <w:highlight w:val="none"/>
              </w:rPr>
            </w:pPr>
          </w:p>
        </w:tc>
        <w:tc>
          <w:tcPr>
            <w:tcW w:w="548" w:type="pct"/>
            <w:noWrap w:val="0"/>
            <w:vAlign w:val="top"/>
          </w:tcPr>
          <w:p w14:paraId="39420E07">
            <w:pPr>
              <w:rPr>
                <w:rFonts w:ascii="Arial" w:hAnsi="Times New Roman" w:eastAsia="宋体" w:cs="Times New Roman"/>
                <w:color w:val="000000"/>
                <w:sz w:val="21"/>
                <w:highlight w:val="none"/>
              </w:rPr>
            </w:pPr>
          </w:p>
        </w:tc>
        <w:tc>
          <w:tcPr>
            <w:tcW w:w="663" w:type="pct"/>
            <w:noWrap w:val="0"/>
            <w:vAlign w:val="top"/>
          </w:tcPr>
          <w:p w14:paraId="3768AD9F">
            <w:pPr>
              <w:rPr>
                <w:rFonts w:ascii="Arial" w:hAnsi="Times New Roman" w:eastAsia="宋体" w:cs="Times New Roman"/>
                <w:color w:val="000000"/>
                <w:sz w:val="21"/>
                <w:highlight w:val="none"/>
              </w:rPr>
            </w:pPr>
          </w:p>
        </w:tc>
        <w:tc>
          <w:tcPr>
            <w:tcW w:w="573" w:type="pct"/>
            <w:noWrap w:val="0"/>
            <w:vAlign w:val="top"/>
          </w:tcPr>
          <w:p w14:paraId="28B97401">
            <w:pPr>
              <w:rPr>
                <w:rFonts w:ascii="Arial" w:hAnsi="Times New Roman" w:eastAsia="宋体" w:cs="Times New Roman"/>
                <w:color w:val="000000"/>
                <w:sz w:val="21"/>
                <w:highlight w:val="none"/>
              </w:rPr>
            </w:pPr>
          </w:p>
        </w:tc>
        <w:tc>
          <w:tcPr>
            <w:tcW w:w="527" w:type="pct"/>
            <w:noWrap w:val="0"/>
            <w:vAlign w:val="top"/>
          </w:tcPr>
          <w:p w14:paraId="24F2FDD5">
            <w:pPr>
              <w:rPr>
                <w:rFonts w:ascii="Arial" w:hAnsi="Times New Roman" w:eastAsia="宋体" w:cs="Times New Roman"/>
                <w:color w:val="000000"/>
                <w:sz w:val="21"/>
                <w:highlight w:val="none"/>
              </w:rPr>
            </w:pPr>
          </w:p>
        </w:tc>
        <w:tc>
          <w:tcPr>
            <w:tcW w:w="466" w:type="pct"/>
            <w:noWrap w:val="0"/>
            <w:vAlign w:val="top"/>
          </w:tcPr>
          <w:p w14:paraId="22881458">
            <w:pPr>
              <w:rPr>
                <w:rFonts w:ascii="Arial" w:hAnsi="Times New Roman" w:eastAsia="宋体" w:cs="Times New Roman"/>
                <w:color w:val="000000"/>
                <w:sz w:val="21"/>
                <w:highlight w:val="none"/>
              </w:rPr>
            </w:pPr>
          </w:p>
        </w:tc>
      </w:tr>
      <w:tr w14:paraId="35352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trPr>
        <w:tc>
          <w:tcPr>
            <w:tcW w:w="301" w:type="pct"/>
            <w:noWrap w:val="0"/>
            <w:vAlign w:val="top"/>
          </w:tcPr>
          <w:p w14:paraId="042A6991">
            <w:pPr>
              <w:rPr>
                <w:rFonts w:ascii="Arial" w:hAnsi="Times New Roman" w:eastAsia="宋体" w:cs="Times New Roman"/>
                <w:color w:val="000000"/>
                <w:sz w:val="21"/>
                <w:highlight w:val="none"/>
              </w:rPr>
            </w:pPr>
          </w:p>
        </w:tc>
        <w:tc>
          <w:tcPr>
            <w:tcW w:w="483" w:type="pct"/>
            <w:noWrap w:val="0"/>
            <w:vAlign w:val="top"/>
          </w:tcPr>
          <w:p w14:paraId="6B64096D">
            <w:pPr>
              <w:rPr>
                <w:rFonts w:ascii="Arial" w:hAnsi="Times New Roman" w:eastAsia="宋体" w:cs="Times New Roman"/>
                <w:color w:val="000000"/>
                <w:sz w:val="21"/>
                <w:highlight w:val="none"/>
              </w:rPr>
            </w:pPr>
          </w:p>
        </w:tc>
        <w:tc>
          <w:tcPr>
            <w:tcW w:w="430" w:type="pct"/>
            <w:noWrap w:val="0"/>
            <w:vAlign w:val="top"/>
          </w:tcPr>
          <w:p w14:paraId="72F88693">
            <w:pPr>
              <w:rPr>
                <w:rFonts w:ascii="Arial" w:hAnsi="Times New Roman" w:eastAsia="宋体" w:cs="Times New Roman"/>
                <w:color w:val="000000"/>
                <w:sz w:val="21"/>
                <w:highlight w:val="none"/>
              </w:rPr>
            </w:pPr>
          </w:p>
        </w:tc>
        <w:tc>
          <w:tcPr>
            <w:tcW w:w="428" w:type="pct"/>
            <w:noWrap w:val="0"/>
            <w:vAlign w:val="top"/>
          </w:tcPr>
          <w:p w14:paraId="0AB5FD7C">
            <w:pPr>
              <w:rPr>
                <w:rFonts w:ascii="Arial" w:hAnsi="Times New Roman" w:eastAsia="宋体" w:cs="Times New Roman"/>
                <w:color w:val="000000"/>
                <w:sz w:val="21"/>
                <w:highlight w:val="none"/>
              </w:rPr>
            </w:pPr>
          </w:p>
        </w:tc>
        <w:tc>
          <w:tcPr>
            <w:tcW w:w="576" w:type="pct"/>
            <w:noWrap w:val="0"/>
            <w:vAlign w:val="top"/>
          </w:tcPr>
          <w:p w14:paraId="09370D31">
            <w:pPr>
              <w:rPr>
                <w:rFonts w:ascii="Arial" w:hAnsi="Times New Roman" w:eastAsia="宋体" w:cs="Times New Roman"/>
                <w:color w:val="000000"/>
                <w:sz w:val="21"/>
                <w:highlight w:val="none"/>
              </w:rPr>
            </w:pPr>
          </w:p>
        </w:tc>
        <w:tc>
          <w:tcPr>
            <w:tcW w:w="548" w:type="pct"/>
            <w:noWrap w:val="0"/>
            <w:vAlign w:val="top"/>
          </w:tcPr>
          <w:p w14:paraId="6B654D4D">
            <w:pPr>
              <w:rPr>
                <w:rFonts w:ascii="Arial" w:hAnsi="Times New Roman" w:eastAsia="宋体" w:cs="Times New Roman"/>
                <w:color w:val="000000"/>
                <w:sz w:val="21"/>
                <w:highlight w:val="none"/>
              </w:rPr>
            </w:pPr>
          </w:p>
        </w:tc>
        <w:tc>
          <w:tcPr>
            <w:tcW w:w="663" w:type="pct"/>
            <w:noWrap w:val="0"/>
            <w:vAlign w:val="top"/>
          </w:tcPr>
          <w:p w14:paraId="7B2E5B94">
            <w:pPr>
              <w:rPr>
                <w:rFonts w:ascii="Arial" w:hAnsi="Times New Roman" w:eastAsia="宋体" w:cs="Times New Roman"/>
                <w:color w:val="000000"/>
                <w:sz w:val="21"/>
                <w:highlight w:val="none"/>
              </w:rPr>
            </w:pPr>
          </w:p>
        </w:tc>
        <w:tc>
          <w:tcPr>
            <w:tcW w:w="573" w:type="pct"/>
            <w:noWrap w:val="0"/>
            <w:vAlign w:val="top"/>
          </w:tcPr>
          <w:p w14:paraId="185386CF">
            <w:pPr>
              <w:rPr>
                <w:rFonts w:ascii="Arial" w:hAnsi="Times New Roman" w:eastAsia="宋体" w:cs="Times New Roman"/>
                <w:color w:val="000000"/>
                <w:sz w:val="21"/>
                <w:highlight w:val="none"/>
              </w:rPr>
            </w:pPr>
          </w:p>
        </w:tc>
        <w:tc>
          <w:tcPr>
            <w:tcW w:w="527" w:type="pct"/>
            <w:noWrap w:val="0"/>
            <w:vAlign w:val="top"/>
          </w:tcPr>
          <w:p w14:paraId="50649F75">
            <w:pPr>
              <w:rPr>
                <w:rFonts w:ascii="Arial" w:hAnsi="Times New Roman" w:eastAsia="宋体" w:cs="Times New Roman"/>
                <w:color w:val="000000"/>
                <w:sz w:val="21"/>
                <w:highlight w:val="none"/>
              </w:rPr>
            </w:pPr>
          </w:p>
        </w:tc>
        <w:tc>
          <w:tcPr>
            <w:tcW w:w="466" w:type="pct"/>
            <w:noWrap w:val="0"/>
            <w:vAlign w:val="top"/>
          </w:tcPr>
          <w:p w14:paraId="5F9D625F">
            <w:pPr>
              <w:rPr>
                <w:rFonts w:ascii="Arial" w:hAnsi="Times New Roman" w:eastAsia="宋体" w:cs="Times New Roman"/>
                <w:color w:val="000000"/>
                <w:sz w:val="21"/>
                <w:highlight w:val="none"/>
              </w:rPr>
            </w:pPr>
          </w:p>
        </w:tc>
      </w:tr>
      <w:tr w14:paraId="23EC4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8" w:hRule="atLeast"/>
        </w:trPr>
        <w:tc>
          <w:tcPr>
            <w:tcW w:w="301" w:type="pct"/>
            <w:noWrap w:val="0"/>
            <w:vAlign w:val="top"/>
          </w:tcPr>
          <w:p w14:paraId="568EEBAD">
            <w:pPr>
              <w:rPr>
                <w:rFonts w:ascii="Arial" w:hAnsi="Times New Roman" w:eastAsia="宋体" w:cs="Times New Roman"/>
                <w:color w:val="000000"/>
                <w:sz w:val="21"/>
                <w:highlight w:val="none"/>
              </w:rPr>
            </w:pPr>
          </w:p>
        </w:tc>
        <w:tc>
          <w:tcPr>
            <w:tcW w:w="483" w:type="pct"/>
            <w:noWrap w:val="0"/>
            <w:vAlign w:val="top"/>
          </w:tcPr>
          <w:p w14:paraId="27E6FBC5">
            <w:pPr>
              <w:rPr>
                <w:rFonts w:ascii="Arial" w:hAnsi="Times New Roman" w:eastAsia="宋体" w:cs="Times New Roman"/>
                <w:color w:val="000000"/>
                <w:sz w:val="21"/>
                <w:highlight w:val="none"/>
              </w:rPr>
            </w:pPr>
          </w:p>
        </w:tc>
        <w:tc>
          <w:tcPr>
            <w:tcW w:w="430" w:type="pct"/>
            <w:noWrap w:val="0"/>
            <w:vAlign w:val="top"/>
          </w:tcPr>
          <w:p w14:paraId="087C11F0">
            <w:pPr>
              <w:rPr>
                <w:rFonts w:ascii="Arial" w:hAnsi="Times New Roman" w:eastAsia="宋体" w:cs="Times New Roman"/>
                <w:color w:val="000000"/>
                <w:sz w:val="21"/>
                <w:highlight w:val="none"/>
              </w:rPr>
            </w:pPr>
          </w:p>
        </w:tc>
        <w:tc>
          <w:tcPr>
            <w:tcW w:w="428" w:type="pct"/>
            <w:noWrap w:val="0"/>
            <w:vAlign w:val="top"/>
          </w:tcPr>
          <w:p w14:paraId="2DA868CC">
            <w:pPr>
              <w:rPr>
                <w:rFonts w:ascii="Arial" w:hAnsi="Times New Roman" w:eastAsia="宋体" w:cs="Times New Roman"/>
                <w:color w:val="000000"/>
                <w:sz w:val="21"/>
                <w:highlight w:val="none"/>
              </w:rPr>
            </w:pPr>
          </w:p>
        </w:tc>
        <w:tc>
          <w:tcPr>
            <w:tcW w:w="576" w:type="pct"/>
            <w:noWrap w:val="0"/>
            <w:vAlign w:val="top"/>
          </w:tcPr>
          <w:p w14:paraId="6E454BD8">
            <w:pPr>
              <w:rPr>
                <w:rFonts w:ascii="Arial" w:hAnsi="Times New Roman" w:eastAsia="宋体" w:cs="Times New Roman"/>
                <w:color w:val="000000"/>
                <w:sz w:val="21"/>
                <w:highlight w:val="none"/>
              </w:rPr>
            </w:pPr>
          </w:p>
        </w:tc>
        <w:tc>
          <w:tcPr>
            <w:tcW w:w="548" w:type="pct"/>
            <w:noWrap w:val="0"/>
            <w:vAlign w:val="top"/>
          </w:tcPr>
          <w:p w14:paraId="0F6D5D40">
            <w:pPr>
              <w:rPr>
                <w:rFonts w:ascii="Arial" w:hAnsi="Times New Roman" w:eastAsia="宋体" w:cs="Times New Roman"/>
                <w:color w:val="000000"/>
                <w:sz w:val="21"/>
                <w:highlight w:val="none"/>
              </w:rPr>
            </w:pPr>
          </w:p>
        </w:tc>
        <w:tc>
          <w:tcPr>
            <w:tcW w:w="663" w:type="pct"/>
            <w:noWrap w:val="0"/>
            <w:vAlign w:val="top"/>
          </w:tcPr>
          <w:p w14:paraId="6EEE272C">
            <w:pPr>
              <w:rPr>
                <w:rFonts w:ascii="Arial" w:hAnsi="Times New Roman" w:eastAsia="宋体" w:cs="Times New Roman"/>
                <w:color w:val="000000"/>
                <w:sz w:val="21"/>
                <w:highlight w:val="none"/>
              </w:rPr>
            </w:pPr>
          </w:p>
        </w:tc>
        <w:tc>
          <w:tcPr>
            <w:tcW w:w="573" w:type="pct"/>
            <w:noWrap w:val="0"/>
            <w:vAlign w:val="top"/>
          </w:tcPr>
          <w:p w14:paraId="48565DD7">
            <w:pPr>
              <w:rPr>
                <w:rFonts w:ascii="Arial" w:hAnsi="Times New Roman" w:eastAsia="宋体" w:cs="Times New Roman"/>
                <w:color w:val="000000"/>
                <w:sz w:val="21"/>
                <w:highlight w:val="none"/>
              </w:rPr>
            </w:pPr>
          </w:p>
        </w:tc>
        <w:tc>
          <w:tcPr>
            <w:tcW w:w="527" w:type="pct"/>
            <w:noWrap w:val="0"/>
            <w:vAlign w:val="top"/>
          </w:tcPr>
          <w:p w14:paraId="1031A6D8">
            <w:pPr>
              <w:rPr>
                <w:rFonts w:ascii="Arial" w:hAnsi="Times New Roman" w:eastAsia="宋体" w:cs="Times New Roman"/>
                <w:color w:val="000000"/>
                <w:sz w:val="21"/>
                <w:highlight w:val="none"/>
              </w:rPr>
            </w:pPr>
          </w:p>
        </w:tc>
        <w:tc>
          <w:tcPr>
            <w:tcW w:w="466" w:type="pct"/>
            <w:noWrap w:val="0"/>
            <w:vAlign w:val="top"/>
          </w:tcPr>
          <w:p w14:paraId="75778228">
            <w:pPr>
              <w:rPr>
                <w:rFonts w:ascii="Arial" w:hAnsi="Times New Roman" w:eastAsia="宋体" w:cs="Times New Roman"/>
                <w:color w:val="000000"/>
                <w:sz w:val="21"/>
                <w:highlight w:val="none"/>
              </w:rPr>
            </w:pPr>
          </w:p>
        </w:tc>
      </w:tr>
      <w:tr w14:paraId="0E506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8" w:hRule="atLeast"/>
        </w:trPr>
        <w:tc>
          <w:tcPr>
            <w:tcW w:w="301" w:type="pct"/>
            <w:noWrap w:val="0"/>
            <w:vAlign w:val="top"/>
          </w:tcPr>
          <w:p w14:paraId="7C3E1560">
            <w:pPr>
              <w:rPr>
                <w:rFonts w:ascii="Arial" w:hAnsi="Times New Roman" w:eastAsia="宋体" w:cs="Times New Roman"/>
                <w:color w:val="000000"/>
                <w:sz w:val="21"/>
                <w:highlight w:val="none"/>
              </w:rPr>
            </w:pPr>
          </w:p>
        </w:tc>
        <w:tc>
          <w:tcPr>
            <w:tcW w:w="483" w:type="pct"/>
            <w:noWrap w:val="0"/>
            <w:vAlign w:val="top"/>
          </w:tcPr>
          <w:p w14:paraId="767284E8">
            <w:pPr>
              <w:rPr>
                <w:rFonts w:ascii="Arial" w:hAnsi="Times New Roman" w:eastAsia="宋体" w:cs="Times New Roman"/>
                <w:color w:val="000000"/>
                <w:sz w:val="21"/>
                <w:highlight w:val="none"/>
              </w:rPr>
            </w:pPr>
          </w:p>
        </w:tc>
        <w:tc>
          <w:tcPr>
            <w:tcW w:w="430" w:type="pct"/>
            <w:noWrap w:val="0"/>
            <w:vAlign w:val="top"/>
          </w:tcPr>
          <w:p w14:paraId="70E12AC1">
            <w:pPr>
              <w:rPr>
                <w:rFonts w:ascii="Arial" w:hAnsi="Times New Roman" w:eastAsia="宋体" w:cs="Times New Roman"/>
                <w:color w:val="000000"/>
                <w:sz w:val="21"/>
                <w:highlight w:val="none"/>
              </w:rPr>
            </w:pPr>
          </w:p>
        </w:tc>
        <w:tc>
          <w:tcPr>
            <w:tcW w:w="428" w:type="pct"/>
            <w:noWrap w:val="0"/>
            <w:vAlign w:val="top"/>
          </w:tcPr>
          <w:p w14:paraId="67B0531B">
            <w:pPr>
              <w:rPr>
                <w:rFonts w:ascii="Arial" w:hAnsi="Times New Roman" w:eastAsia="宋体" w:cs="Times New Roman"/>
                <w:color w:val="000000"/>
                <w:sz w:val="21"/>
                <w:highlight w:val="none"/>
              </w:rPr>
            </w:pPr>
          </w:p>
        </w:tc>
        <w:tc>
          <w:tcPr>
            <w:tcW w:w="576" w:type="pct"/>
            <w:noWrap w:val="0"/>
            <w:vAlign w:val="top"/>
          </w:tcPr>
          <w:p w14:paraId="65454DC8">
            <w:pPr>
              <w:rPr>
                <w:rFonts w:ascii="Arial" w:hAnsi="Times New Roman" w:eastAsia="宋体" w:cs="Times New Roman"/>
                <w:color w:val="000000"/>
                <w:sz w:val="21"/>
                <w:highlight w:val="none"/>
              </w:rPr>
            </w:pPr>
          </w:p>
        </w:tc>
        <w:tc>
          <w:tcPr>
            <w:tcW w:w="548" w:type="pct"/>
            <w:noWrap w:val="0"/>
            <w:vAlign w:val="top"/>
          </w:tcPr>
          <w:p w14:paraId="66A7192E">
            <w:pPr>
              <w:rPr>
                <w:rFonts w:ascii="Arial" w:hAnsi="Times New Roman" w:eastAsia="宋体" w:cs="Times New Roman"/>
                <w:color w:val="000000"/>
                <w:sz w:val="21"/>
                <w:highlight w:val="none"/>
              </w:rPr>
            </w:pPr>
          </w:p>
        </w:tc>
        <w:tc>
          <w:tcPr>
            <w:tcW w:w="663" w:type="pct"/>
            <w:noWrap w:val="0"/>
            <w:vAlign w:val="top"/>
          </w:tcPr>
          <w:p w14:paraId="7BD59703">
            <w:pPr>
              <w:rPr>
                <w:rFonts w:ascii="Arial" w:hAnsi="Times New Roman" w:eastAsia="宋体" w:cs="Times New Roman"/>
                <w:color w:val="000000"/>
                <w:sz w:val="21"/>
                <w:highlight w:val="none"/>
              </w:rPr>
            </w:pPr>
          </w:p>
        </w:tc>
        <w:tc>
          <w:tcPr>
            <w:tcW w:w="573" w:type="pct"/>
            <w:noWrap w:val="0"/>
            <w:vAlign w:val="top"/>
          </w:tcPr>
          <w:p w14:paraId="5D159BB5">
            <w:pPr>
              <w:rPr>
                <w:rFonts w:ascii="Arial" w:hAnsi="Times New Roman" w:eastAsia="宋体" w:cs="Times New Roman"/>
                <w:color w:val="000000"/>
                <w:sz w:val="21"/>
                <w:highlight w:val="none"/>
              </w:rPr>
            </w:pPr>
          </w:p>
        </w:tc>
        <w:tc>
          <w:tcPr>
            <w:tcW w:w="527" w:type="pct"/>
            <w:noWrap w:val="0"/>
            <w:vAlign w:val="top"/>
          </w:tcPr>
          <w:p w14:paraId="32EE3438">
            <w:pPr>
              <w:rPr>
                <w:rFonts w:ascii="Arial" w:hAnsi="Times New Roman" w:eastAsia="宋体" w:cs="Times New Roman"/>
                <w:color w:val="000000"/>
                <w:sz w:val="21"/>
                <w:highlight w:val="none"/>
              </w:rPr>
            </w:pPr>
          </w:p>
        </w:tc>
        <w:tc>
          <w:tcPr>
            <w:tcW w:w="466" w:type="pct"/>
            <w:noWrap w:val="0"/>
            <w:vAlign w:val="top"/>
          </w:tcPr>
          <w:p w14:paraId="32C1F7FE">
            <w:pPr>
              <w:rPr>
                <w:rFonts w:ascii="Arial" w:hAnsi="Times New Roman" w:eastAsia="宋体" w:cs="Times New Roman"/>
                <w:color w:val="000000"/>
                <w:sz w:val="21"/>
                <w:highlight w:val="none"/>
              </w:rPr>
            </w:pPr>
          </w:p>
        </w:tc>
      </w:tr>
      <w:tr w14:paraId="711FE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3" w:hRule="atLeast"/>
        </w:trPr>
        <w:tc>
          <w:tcPr>
            <w:tcW w:w="301" w:type="pct"/>
            <w:noWrap w:val="0"/>
            <w:vAlign w:val="top"/>
          </w:tcPr>
          <w:p w14:paraId="2127513E">
            <w:pPr>
              <w:rPr>
                <w:rFonts w:ascii="Arial" w:hAnsi="Times New Roman" w:eastAsia="宋体" w:cs="Times New Roman"/>
                <w:color w:val="000000"/>
                <w:sz w:val="21"/>
                <w:highlight w:val="none"/>
              </w:rPr>
            </w:pPr>
          </w:p>
        </w:tc>
        <w:tc>
          <w:tcPr>
            <w:tcW w:w="483" w:type="pct"/>
            <w:noWrap w:val="0"/>
            <w:vAlign w:val="top"/>
          </w:tcPr>
          <w:p w14:paraId="7A3566D8">
            <w:pPr>
              <w:rPr>
                <w:rFonts w:ascii="Arial" w:hAnsi="Times New Roman" w:eastAsia="宋体" w:cs="Times New Roman"/>
                <w:color w:val="000000"/>
                <w:sz w:val="21"/>
                <w:highlight w:val="none"/>
              </w:rPr>
            </w:pPr>
          </w:p>
        </w:tc>
        <w:tc>
          <w:tcPr>
            <w:tcW w:w="430" w:type="pct"/>
            <w:noWrap w:val="0"/>
            <w:vAlign w:val="top"/>
          </w:tcPr>
          <w:p w14:paraId="3EF71B49">
            <w:pPr>
              <w:rPr>
                <w:rFonts w:ascii="Arial" w:hAnsi="Times New Roman" w:eastAsia="宋体" w:cs="Times New Roman"/>
                <w:color w:val="000000"/>
                <w:sz w:val="21"/>
                <w:highlight w:val="none"/>
              </w:rPr>
            </w:pPr>
          </w:p>
        </w:tc>
        <w:tc>
          <w:tcPr>
            <w:tcW w:w="428" w:type="pct"/>
            <w:noWrap w:val="0"/>
            <w:vAlign w:val="top"/>
          </w:tcPr>
          <w:p w14:paraId="18457686">
            <w:pPr>
              <w:rPr>
                <w:rFonts w:ascii="Arial" w:hAnsi="Times New Roman" w:eastAsia="宋体" w:cs="Times New Roman"/>
                <w:color w:val="000000"/>
                <w:sz w:val="21"/>
                <w:highlight w:val="none"/>
              </w:rPr>
            </w:pPr>
          </w:p>
        </w:tc>
        <w:tc>
          <w:tcPr>
            <w:tcW w:w="576" w:type="pct"/>
            <w:noWrap w:val="0"/>
            <w:vAlign w:val="top"/>
          </w:tcPr>
          <w:p w14:paraId="66CF43CE">
            <w:pPr>
              <w:rPr>
                <w:rFonts w:ascii="Arial" w:hAnsi="Times New Roman" w:eastAsia="宋体" w:cs="Times New Roman"/>
                <w:color w:val="000000"/>
                <w:sz w:val="21"/>
                <w:highlight w:val="none"/>
              </w:rPr>
            </w:pPr>
          </w:p>
        </w:tc>
        <w:tc>
          <w:tcPr>
            <w:tcW w:w="548" w:type="pct"/>
            <w:noWrap w:val="0"/>
            <w:vAlign w:val="top"/>
          </w:tcPr>
          <w:p w14:paraId="5912D73E">
            <w:pPr>
              <w:rPr>
                <w:rFonts w:ascii="Arial" w:hAnsi="Times New Roman" w:eastAsia="宋体" w:cs="Times New Roman"/>
                <w:color w:val="000000"/>
                <w:sz w:val="21"/>
                <w:highlight w:val="none"/>
              </w:rPr>
            </w:pPr>
          </w:p>
        </w:tc>
        <w:tc>
          <w:tcPr>
            <w:tcW w:w="663" w:type="pct"/>
            <w:noWrap w:val="0"/>
            <w:vAlign w:val="top"/>
          </w:tcPr>
          <w:p w14:paraId="4778FC64">
            <w:pPr>
              <w:rPr>
                <w:rFonts w:ascii="Arial" w:hAnsi="Times New Roman" w:eastAsia="宋体" w:cs="Times New Roman"/>
                <w:color w:val="000000"/>
                <w:sz w:val="21"/>
                <w:highlight w:val="none"/>
              </w:rPr>
            </w:pPr>
          </w:p>
        </w:tc>
        <w:tc>
          <w:tcPr>
            <w:tcW w:w="573" w:type="pct"/>
            <w:noWrap w:val="0"/>
            <w:vAlign w:val="top"/>
          </w:tcPr>
          <w:p w14:paraId="691CA5F2">
            <w:pPr>
              <w:rPr>
                <w:rFonts w:ascii="Arial" w:hAnsi="Times New Roman" w:eastAsia="宋体" w:cs="Times New Roman"/>
                <w:color w:val="000000"/>
                <w:sz w:val="21"/>
                <w:highlight w:val="none"/>
              </w:rPr>
            </w:pPr>
          </w:p>
        </w:tc>
        <w:tc>
          <w:tcPr>
            <w:tcW w:w="527" w:type="pct"/>
            <w:noWrap w:val="0"/>
            <w:vAlign w:val="top"/>
          </w:tcPr>
          <w:p w14:paraId="0FDDF3ED">
            <w:pPr>
              <w:rPr>
                <w:rFonts w:ascii="Arial" w:hAnsi="Times New Roman" w:eastAsia="宋体" w:cs="Times New Roman"/>
                <w:color w:val="000000"/>
                <w:sz w:val="21"/>
                <w:highlight w:val="none"/>
              </w:rPr>
            </w:pPr>
          </w:p>
        </w:tc>
        <w:tc>
          <w:tcPr>
            <w:tcW w:w="466" w:type="pct"/>
            <w:noWrap w:val="0"/>
            <w:vAlign w:val="top"/>
          </w:tcPr>
          <w:p w14:paraId="3EFEC9CA">
            <w:pPr>
              <w:rPr>
                <w:rFonts w:ascii="Arial" w:hAnsi="Times New Roman" w:eastAsia="宋体" w:cs="Times New Roman"/>
                <w:color w:val="000000"/>
                <w:sz w:val="21"/>
                <w:highlight w:val="none"/>
              </w:rPr>
            </w:pPr>
          </w:p>
        </w:tc>
      </w:tr>
    </w:tbl>
    <w:p w14:paraId="5036CF22">
      <w:pPr>
        <w:pStyle w:val="47"/>
        <w:ind w:firstLine="0" w:firstLineChars="0"/>
        <w:rPr>
          <w:rFonts w:hint="eastAsia" w:ascii="仿宋_GB2312" w:eastAsia="仿宋_GB2312"/>
          <w:color w:val="000000"/>
          <w:sz w:val="32"/>
          <w:szCs w:val="32"/>
          <w:highlight w:val="none"/>
        </w:rPr>
        <w:sectPr>
          <w:footerReference r:id="rId17" w:type="default"/>
          <w:pgSz w:w="16838" w:h="11906" w:orient="landscape"/>
          <w:pgMar w:top="1800" w:right="1440" w:bottom="1800" w:left="1440" w:header="851" w:footer="992" w:gutter="0"/>
          <w:pgNumType w:fmt="decimal"/>
          <w:cols w:space="720" w:num="1"/>
          <w:docGrid w:type="lines" w:linePitch="312" w:charSpace="0"/>
        </w:sectPr>
      </w:pPr>
    </w:p>
    <w:p w14:paraId="1504F7B7">
      <w:pPr>
        <w:pStyle w:val="3"/>
        <w:bidi w:val="0"/>
        <w:jc w:val="center"/>
        <w:rPr>
          <w:color w:val="000000"/>
          <w:highlight w:val="none"/>
        </w:rPr>
      </w:pPr>
      <w:bookmarkStart w:id="107" w:name="_Toc11803"/>
      <w:bookmarkStart w:id="108" w:name="_Toc25546"/>
      <w:bookmarkStart w:id="109" w:name="_Toc22461"/>
      <w:bookmarkStart w:id="110" w:name="_Toc8676"/>
      <w:bookmarkStart w:id="111" w:name="_Toc19452"/>
      <w:bookmarkStart w:id="112" w:name="_Toc26505"/>
      <w:bookmarkStart w:id="113" w:name="_Toc5929"/>
      <w:bookmarkStart w:id="114" w:name="_Toc25572"/>
      <w:bookmarkStart w:id="115" w:name="_Toc29456"/>
      <w:r>
        <w:rPr>
          <w:color w:val="000000"/>
          <w:highlight w:val="none"/>
        </w:rPr>
        <w:t>农业对外合作与行业产业宣传项目申报指南</w:t>
      </w:r>
      <w:bookmarkEnd w:id="107"/>
      <w:bookmarkEnd w:id="108"/>
      <w:bookmarkEnd w:id="109"/>
      <w:bookmarkEnd w:id="110"/>
      <w:bookmarkEnd w:id="111"/>
      <w:bookmarkEnd w:id="112"/>
      <w:bookmarkEnd w:id="113"/>
      <w:bookmarkEnd w:id="114"/>
      <w:bookmarkEnd w:id="115"/>
    </w:p>
    <w:p w14:paraId="7E2C8BEF">
      <w:pPr>
        <w:keepNext w:val="0"/>
        <w:keepLines w:val="0"/>
        <w:widowControl w:val="0"/>
        <w:suppressLineNumbers w:val="0"/>
        <w:spacing w:before="0" w:beforeAutospacing="0" w:after="0" w:afterAutospacing="0" w:line="600" w:lineRule="exact"/>
        <w:ind w:left="0" w:right="0" w:firstLine="640" w:firstLineChars="200"/>
        <w:jc w:val="both"/>
        <w:rPr>
          <w:rFonts w:hint="eastAsia" w:ascii="黑体" w:hAnsi="宋体" w:eastAsia="黑体" w:cs="黑体"/>
          <w:color w:val="000000"/>
          <w:kern w:val="0"/>
          <w:sz w:val="32"/>
          <w:szCs w:val="32"/>
          <w:lang w:val="en-US" w:eastAsia="zh-CN" w:bidi="ar"/>
        </w:rPr>
      </w:pPr>
      <w:bookmarkStart w:id="116" w:name="_Toc16847"/>
    </w:p>
    <w:p w14:paraId="3CE3998B">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黑体" w:cs="Times New Roman"/>
          <w:color w:val="000000"/>
          <w:kern w:val="0"/>
          <w:sz w:val="32"/>
          <w:szCs w:val="32"/>
        </w:rPr>
      </w:pPr>
      <w:r>
        <w:rPr>
          <w:rFonts w:hint="eastAsia" w:ascii="黑体" w:hAnsi="宋体" w:eastAsia="黑体" w:cs="黑体"/>
          <w:color w:val="000000"/>
          <w:kern w:val="0"/>
          <w:sz w:val="32"/>
          <w:szCs w:val="32"/>
          <w:lang w:val="en-US" w:eastAsia="zh-CN" w:bidi="ar"/>
        </w:rPr>
        <w:t>一、项目目标</w:t>
      </w:r>
    </w:p>
    <w:p w14:paraId="12F997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eastAsia" w:ascii="Times New Roman" w:hAnsi="Times New Roman" w:eastAsia="楷体_GB2312" w:cs="楷体_GB2312"/>
          <w:color w:val="000000"/>
          <w:kern w:val="2"/>
          <w:sz w:val="32"/>
          <w:szCs w:val="32"/>
          <w:lang w:val="en-US" w:eastAsia="zh-CN" w:bidi="ar"/>
        </w:rPr>
        <w:t>（一）</w:t>
      </w:r>
      <w:r>
        <w:rPr>
          <w:rFonts w:hint="eastAsia" w:ascii="楷体_GB2312" w:hAnsi="Times New Roman" w:eastAsia="楷体_GB2312" w:cs="楷体_GB2312"/>
          <w:b/>
          <w:bCs/>
          <w:color w:val="000000"/>
          <w:kern w:val="2"/>
          <w:sz w:val="32"/>
          <w:szCs w:val="32"/>
          <w:lang w:val="en-US" w:eastAsia="zh-CN" w:bidi="ar"/>
        </w:rPr>
        <w:t>农业对外开放合作区建设。</w:t>
      </w:r>
      <w:r>
        <w:rPr>
          <w:rFonts w:hint="eastAsia" w:ascii="仿宋_GB2312" w:hAnsi="Times New Roman" w:eastAsia="仿宋_GB2312" w:cs="仿宋_GB2312"/>
          <w:color w:val="000000"/>
          <w:kern w:val="0"/>
          <w:sz w:val="32"/>
          <w:szCs w:val="32"/>
          <w:lang w:val="en-US" w:eastAsia="zh-CN" w:bidi="ar"/>
        </w:rPr>
        <w:t>通过在合作区打造</w:t>
      </w:r>
      <w:r>
        <w:rPr>
          <w:rFonts w:hint="default" w:ascii="Times New Roman" w:hAnsi="Times New Roman" w:eastAsia="仿宋_GB2312" w:cs="Times New Roman"/>
          <w:color w:val="000000"/>
          <w:kern w:val="0"/>
          <w:sz w:val="32"/>
          <w:szCs w:val="32"/>
          <w:lang w:val="en-US" w:eastAsia="zh-CN" w:bidi="ar"/>
        </w:rPr>
        <w:t>RCEP</w:t>
      </w:r>
      <w:r>
        <w:rPr>
          <w:rFonts w:hint="eastAsia" w:ascii="仿宋_GB2312" w:hAnsi="Times New Roman" w:eastAsia="仿宋_GB2312" w:cs="仿宋_GB2312"/>
          <w:color w:val="000000"/>
          <w:kern w:val="0"/>
          <w:sz w:val="32"/>
          <w:szCs w:val="32"/>
          <w:lang w:val="en-US" w:eastAsia="zh-CN" w:bidi="ar"/>
        </w:rPr>
        <w:t>新规则对接、农业对外合作政策集成试验、农业对外合作服务和农业引资引智引技支撑等农业对外开放平台，以平台带发展，积极探索</w:t>
      </w:r>
      <w:r>
        <w:rPr>
          <w:rFonts w:hint="eastAsia" w:ascii="Times New Roman" w:hAnsi="Times New Roman" w:eastAsia="仿宋_GB2312" w:cs="仿宋_GB2312"/>
          <w:color w:val="000000"/>
          <w:kern w:val="0"/>
          <w:sz w:val="32"/>
          <w:szCs w:val="32"/>
          <w:lang w:val="en-US" w:eastAsia="zh-CN" w:bidi="ar"/>
        </w:rPr>
        <w:t>全面对接</w:t>
      </w:r>
      <w:r>
        <w:rPr>
          <w:rFonts w:hint="default" w:ascii="Times New Roman" w:hAnsi="Times New Roman" w:eastAsia="仿宋_GB2312" w:cs="Times New Roman"/>
          <w:color w:val="000000"/>
          <w:kern w:val="0"/>
          <w:sz w:val="32"/>
          <w:szCs w:val="32"/>
          <w:lang w:val="en-US" w:eastAsia="zh-CN" w:bidi="ar"/>
        </w:rPr>
        <w:t>RCEP</w:t>
      </w:r>
      <w:r>
        <w:rPr>
          <w:rFonts w:hint="eastAsia" w:ascii="仿宋_GB2312" w:hAnsi="Times New Roman" w:eastAsia="仿宋_GB2312" w:cs="仿宋_GB2312"/>
          <w:color w:val="000000"/>
          <w:kern w:val="0"/>
          <w:sz w:val="32"/>
          <w:szCs w:val="32"/>
          <w:lang w:val="en-US" w:eastAsia="zh-CN" w:bidi="ar"/>
        </w:rPr>
        <w:t>农业开放合作</w:t>
      </w:r>
      <w:r>
        <w:rPr>
          <w:rFonts w:hint="eastAsia" w:ascii="Times New Roman" w:hAnsi="Times New Roman" w:eastAsia="仿宋_GB2312" w:cs="仿宋_GB2312"/>
          <w:color w:val="000000"/>
          <w:kern w:val="0"/>
          <w:sz w:val="32"/>
          <w:szCs w:val="32"/>
          <w:lang w:val="en-US" w:eastAsia="zh-CN" w:bidi="ar"/>
        </w:rPr>
        <w:t>新</w:t>
      </w:r>
      <w:r>
        <w:rPr>
          <w:rFonts w:hint="eastAsia" w:ascii="仿宋_GB2312" w:hAnsi="Times New Roman" w:eastAsia="仿宋_GB2312" w:cs="仿宋_GB2312"/>
          <w:color w:val="000000"/>
          <w:kern w:val="0"/>
          <w:sz w:val="32"/>
          <w:szCs w:val="32"/>
          <w:lang w:val="en-US" w:eastAsia="zh-CN" w:bidi="ar"/>
        </w:rPr>
        <w:t>机制，孵化具有国际竞争力的跨国农业企业；借鉴国际农业产业发展先进经验，</w:t>
      </w:r>
      <w:r>
        <w:rPr>
          <w:rFonts w:hint="eastAsia" w:ascii="Times New Roman" w:hAnsi="Times New Roman" w:eastAsia="仿宋_GB2312" w:cs="仿宋_GB2312"/>
          <w:color w:val="000000"/>
          <w:kern w:val="0"/>
          <w:sz w:val="32"/>
          <w:szCs w:val="32"/>
          <w:lang w:val="en-US" w:eastAsia="zh-CN" w:bidi="ar"/>
        </w:rPr>
        <w:t>帮助企业与</w:t>
      </w:r>
      <w:r>
        <w:rPr>
          <w:rFonts w:hint="default" w:ascii="Times New Roman" w:hAnsi="Times New Roman" w:eastAsia="仿宋_GB2312" w:cs="Times New Roman"/>
          <w:color w:val="000000"/>
          <w:kern w:val="0"/>
          <w:sz w:val="32"/>
          <w:szCs w:val="32"/>
          <w:lang w:val="en-US" w:eastAsia="zh-CN" w:bidi="ar"/>
        </w:rPr>
        <w:t>RCEP</w:t>
      </w:r>
      <w:r>
        <w:rPr>
          <w:rFonts w:hint="eastAsia" w:ascii="仿宋_GB2312" w:hAnsi="Times New Roman" w:eastAsia="仿宋_GB2312" w:cs="仿宋_GB2312"/>
          <w:color w:val="000000"/>
          <w:kern w:val="0"/>
          <w:sz w:val="32"/>
          <w:szCs w:val="32"/>
          <w:lang w:val="en-US" w:eastAsia="zh-CN" w:bidi="ar"/>
        </w:rPr>
        <w:t>成员国开展农产品对接、完善出口必备条件、农产品质量提升、拓展农产品市场；总结探索农业对外开放合作政策体系、典型经验和建设模式，助力乡村振兴和现代农业发展。</w:t>
      </w:r>
    </w:p>
    <w:p w14:paraId="59269E8D">
      <w:pPr>
        <w:keepNext w:val="0"/>
        <w:keepLines w:val="0"/>
        <w:pageBreakBefore w:val="0"/>
        <w:widowControl w:val="0"/>
        <w:kinsoku/>
        <w:wordWrap/>
        <w:overflowPunct/>
        <w:topLinePunct w:val="0"/>
        <w:autoSpaceDE/>
        <w:autoSpaceDN/>
        <w:bidi w:val="0"/>
        <w:adjustRightInd/>
        <w:snapToGrid/>
        <w:spacing w:line="560" w:lineRule="exact"/>
        <w:ind w:firstLine="704"/>
        <w:jc w:val="both"/>
        <w:textAlignment w:val="auto"/>
        <w:rPr>
          <w:rFonts w:hint="default" w:ascii="Times New Roman" w:hAnsi="Times New Roman" w:eastAsia="仿宋_GB2312" w:cs="Times New Roman"/>
          <w:color w:val="000000"/>
          <w:kern w:val="0"/>
          <w:sz w:val="32"/>
          <w:szCs w:val="32"/>
        </w:rPr>
      </w:pPr>
      <w:r>
        <w:rPr>
          <w:rFonts w:hint="eastAsia" w:ascii="楷体_GB2312" w:hAnsi="Times New Roman" w:eastAsia="楷体_GB2312" w:cs="楷体_GB2312"/>
          <w:color w:val="000000"/>
          <w:kern w:val="2"/>
          <w:sz w:val="32"/>
          <w:szCs w:val="32"/>
          <w:lang w:val="en-US" w:eastAsia="zh-CN" w:bidi="ar"/>
        </w:rPr>
        <w:t>（</w:t>
      </w:r>
      <w:r>
        <w:rPr>
          <w:rFonts w:hint="eastAsia" w:ascii="Times New Roman" w:hAnsi="Times New Roman" w:eastAsia="楷体_GB2312" w:cs="楷体_GB2312"/>
          <w:color w:val="000000"/>
          <w:kern w:val="2"/>
          <w:sz w:val="32"/>
          <w:szCs w:val="32"/>
          <w:lang w:val="en-US" w:eastAsia="zh-CN" w:bidi="ar"/>
        </w:rPr>
        <w:t>二</w:t>
      </w:r>
      <w:r>
        <w:rPr>
          <w:rFonts w:hint="eastAsia" w:ascii="楷体_GB2312" w:hAnsi="Times New Roman" w:eastAsia="楷体_GB2312" w:cs="楷体_GB2312"/>
          <w:color w:val="000000"/>
          <w:kern w:val="2"/>
          <w:sz w:val="32"/>
          <w:szCs w:val="32"/>
          <w:lang w:val="en-US" w:eastAsia="zh-CN" w:bidi="ar"/>
        </w:rPr>
        <w:t>）</w:t>
      </w:r>
      <w:r>
        <w:rPr>
          <w:rFonts w:hint="eastAsia" w:ascii="Calibri" w:hAnsi="Calibri" w:eastAsia="楷体_GB2312" w:cs="Times New Roman"/>
          <w:b/>
          <w:color w:val="000000"/>
          <w:sz w:val="32"/>
          <w:szCs w:val="32"/>
          <w:highlight w:val="none"/>
          <w:lang w:eastAsia="zh-CN"/>
        </w:rPr>
        <w:t>广西农业国际贸易高质量发展优质主体建设</w:t>
      </w:r>
      <w:r>
        <w:rPr>
          <w:rFonts w:hint="eastAsia" w:ascii="楷体_GB2312" w:hAnsi="Times New Roman" w:eastAsia="楷体_GB2312" w:cs="楷体_GB2312"/>
          <w:color w:val="000000"/>
          <w:kern w:val="2"/>
          <w:sz w:val="32"/>
          <w:szCs w:val="32"/>
          <w:lang w:val="en-US" w:eastAsia="zh-CN" w:bidi="ar"/>
        </w:rPr>
        <w:t>。</w:t>
      </w:r>
      <w:r>
        <w:rPr>
          <w:rFonts w:hint="eastAsia" w:ascii="Calibri" w:hAnsi="Calibri" w:eastAsia="仿宋_GB2312" w:cs="Times New Roman"/>
          <w:color w:val="000000"/>
          <w:sz w:val="32"/>
          <w:szCs w:val="32"/>
          <w:highlight w:val="none"/>
        </w:rPr>
        <w:t>积极培育一批特色鲜明、优势聚集、市场竞争力强的农产品基地和农产品品牌，进一步推动我区农产品融入粤港澳大湾区和国际市场，提高广西农产品的质量、效益和市场竞争力，促进农业转型升级，带动农民增收</w:t>
      </w:r>
      <w:r>
        <w:rPr>
          <w:rFonts w:hint="eastAsia" w:ascii="Calibri" w:hAnsi="Calibri" w:eastAsia="仿宋_GB2312" w:cs="Times New Roman"/>
          <w:color w:val="000000"/>
          <w:sz w:val="32"/>
          <w:szCs w:val="32"/>
          <w:highlight w:val="none"/>
          <w:lang w:eastAsia="zh-CN"/>
        </w:rPr>
        <w:t>。</w:t>
      </w:r>
    </w:p>
    <w:p w14:paraId="2349E7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eastAsia" w:ascii="楷体_GB2312" w:hAnsi="Times New Roman" w:eastAsia="楷体_GB2312" w:cs="楷体_GB2312"/>
          <w:color w:val="000000"/>
          <w:kern w:val="2"/>
          <w:sz w:val="32"/>
          <w:szCs w:val="32"/>
          <w:lang w:val="en-US" w:eastAsia="zh-CN" w:bidi="ar"/>
        </w:rPr>
        <w:t>（</w:t>
      </w:r>
      <w:r>
        <w:rPr>
          <w:rFonts w:hint="eastAsia" w:ascii="Times New Roman" w:hAnsi="Times New Roman" w:eastAsia="楷体_GB2312" w:cs="楷体_GB2312"/>
          <w:color w:val="000000"/>
          <w:kern w:val="2"/>
          <w:sz w:val="32"/>
          <w:szCs w:val="32"/>
          <w:lang w:val="en-US" w:eastAsia="zh-CN" w:bidi="ar"/>
        </w:rPr>
        <w:t>三</w:t>
      </w:r>
      <w:r>
        <w:rPr>
          <w:rFonts w:hint="eastAsia" w:ascii="楷体_GB2312" w:hAnsi="Times New Roman" w:eastAsia="楷体_GB2312" w:cs="楷体_GB2312"/>
          <w:color w:val="000000"/>
          <w:kern w:val="2"/>
          <w:sz w:val="32"/>
          <w:szCs w:val="32"/>
          <w:lang w:val="en-US" w:eastAsia="zh-CN" w:bidi="ar"/>
        </w:rPr>
        <w:t>）</w:t>
      </w:r>
      <w:r>
        <w:rPr>
          <w:rFonts w:hint="eastAsia" w:ascii="Calibri" w:hAnsi="Calibri" w:eastAsia="楷体_GB2312" w:cs="Times New Roman"/>
          <w:b/>
          <w:color w:val="000000"/>
          <w:sz w:val="32"/>
          <w:szCs w:val="32"/>
          <w:highlight w:val="none"/>
          <w:lang w:eastAsia="zh-CN"/>
        </w:rPr>
        <w:t>桂台农业合作重点项目</w:t>
      </w:r>
      <w:r>
        <w:rPr>
          <w:rFonts w:hint="eastAsia" w:ascii="楷体_GB2312" w:hAnsi="Times New Roman" w:eastAsia="楷体_GB2312" w:cs="楷体_GB2312"/>
          <w:color w:val="000000"/>
          <w:kern w:val="2"/>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加强桂台农业科技与经贸交流活动，组织开展桂台农业产品宣传推介和品牌服务，提升桂台农业合作的层次和水平。</w:t>
      </w:r>
    </w:p>
    <w:p w14:paraId="425299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eastAsia" w:ascii="黑体" w:hAnsi="宋体" w:eastAsia="黑体" w:cs="黑体"/>
          <w:color w:val="000000"/>
          <w:kern w:val="0"/>
          <w:sz w:val="32"/>
          <w:szCs w:val="32"/>
          <w:lang w:val="en-US" w:eastAsia="zh-CN" w:bidi="ar"/>
        </w:rPr>
        <w:t>二、建设内容</w:t>
      </w:r>
    </w:p>
    <w:p w14:paraId="5CC298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楷体_GB2312" w:cs="Times New Roman"/>
          <w:b/>
          <w:color w:val="000000"/>
          <w:kern w:val="2"/>
          <w:sz w:val="32"/>
          <w:szCs w:val="32"/>
        </w:rPr>
      </w:pPr>
      <w:r>
        <w:rPr>
          <w:rFonts w:hint="eastAsia" w:ascii="楷体_GB2312" w:hAnsi="Times New Roman" w:eastAsia="楷体_GB2312" w:cs="楷体_GB2312"/>
          <w:b/>
          <w:color w:val="000000"/>
          <w:kern w:val="2"/>
          <w:sz w:val="32"/>
          <w:szCs w:val="32"/>
          <w:lang w:val="en-US" w:eastAsia="zh-CN" w:bidi="ar"/>
        </w:rPr>
        <w:t>（一）农业对外开放合作区建设。</w:t>
      </w:r>
    </w:p>
    <w:p w14:paraId="0F3B1EA9">
      <w:pPr>
        <w:keepNext w:val="0"/>
        <w:keepLines w:val="0"/>
        <w:pageBreakBefore w:val="0"/>
        <w:widowControl w:val="0"/>
        <w:kinsoku/>
        <w:wordWrap/>
        <w:overflowPunct/>
        <w:topLinePunct w:val="0"/>
        <w:autoSpaceDE/>
        <w:autoSpaceDN/>
        <w:bidi w:val="0"/>
        <w:adjustRightInd/>
        <w:snapToGrid/>
        <w:spacing w:line="560" w:lineRule="exact"/>
        <w:ind w:firstLine="704"/>
        <w:jc w:val="both"/>
        <w:textAlignment w:val="auto"/>
        <w:rPr>
          <w:rFonts w:hint="eastAsia" w:ascii="Calibri" w:hAnsi="Calibri" w:eastAsia="仿宋_GB2312" w:cs="Times New Roman"/>
          <w:color w:val="000000"/>
          <w:sz w:val="32"/>
          <w:szCs w:val="32"/>
          <w:highlight w:val="none"/>
          <w:shd w:val="clear" w:color="auto" w:fill="FFFFFF"/>
        </w:rPr>
      </w:pPr>
      <w:r>
        <w:rPr>
          <w:rFonts w:hint="eastAsia" w:ascii="Calibri" w:hAnsi="Calibri" w:eastAsia="仿宋_GB2312" w:cs="Times New Roman"/>
          <w:color w:val="000000"/>
          <w:sz w:val="32"/>
          <w:szCs w:val="32"/>
          <w:highlight w:val="none"/>
          <w:shd w:val="clear" w:color="auto" w:fill="FFFFFF"/>
        </w:rPr>
        <w:t>1.培育外向型农业企业。发挥边境地区区位和对外合作政策优势，引进或培育2家以上与RCEP成员国开展农业合作的企业，建设农产品进出口贸易仓储物流加工基地、境内外展示中心等，引进消化吸收国际先进农业技术、品种和模式，推动农业利用外资和对外投资。</w:t>
      </w:r>
    </w:p>
    <w:p w14:paraId="21065AC0">
      <w:pPr>
        <w:spacing w:line="580" w:lineRule="exact"/>
        <w:ind w:firstLine="704"/>
        <w:jc w:val="both"/>
        <w:rPr>
          <w:rFonts w:hint="eastAsia" w:ascii="Calibri" w:hAnsi="Calibri" w:eastAsia="仿宋_GB2312" w:cs="Times New Roman"/>
          <w:color w:val="000000"/>
          <w:sz w:val="32"/>
          <w:szCs w:val="32"/>
          <w:highlight w:val="none"/>
          <w:shd w:val="clear" w:color="auto" w:fill="FFFFFF"/>
        </w:rPr>
      </w:pPr>
      <w:r>
        <w:rPr>
          <w:rFonts w:hint="eastAsia" w:ascii="Calibri" w:hAnsi="Calibri" w:eastAsia="仿宋_GB2312" w:cs="Times New Roman"/>
          <w:color w:val="000000"/>
          <w:sz w:val="32"/>
          <w:szCs w:val="32"/>
          <w:highlight w:val="none"/>
          <w:shd w:val="clear" w:color="auto" w:fill="FFFFFF"/>
        </w:rPr>
        <w:t>2.建设国际化</w:t>
      </w:r>
      <w:r>
        <w:rPr>
          <w:rFonts w:hint="eastAsia" w:ascii="Calibri" w:hAnsi="Calibri" w:eastAsia="仿宋_GB2312" w:cs="Times New Roman"/>
          <w:color w:val="000000"/>
          <w:sz w:val="32"/>
          <w:szCs w:val="32"/>
          <w:highlight w:val="none"/>
          <w:shd w:val="clear" w:color="auto" w:fill="FFFFFF"/>
          <w:lang w:val="en-US" w:eastAsia="zh-CN"/>
        </w:rPr>
        <w:t>智慧</w:t>
      </w:r>
      <w:r>
        <w:rPr>
          <w:rFonts w:hint="eastAsia" w:ascii="Calibri" w:hAnsi="Calibri" w:eastAsia="仿宋_GB2312" w:cs="Times New Roman"/>
          <w:color w:val="000000"/>
          <w:sz w:val="32"/>
          <w:szCs w:val="32"/>
          <w:highlight w:val="none"/>
          <w:shd w:val="clear" w:color="auto" w:fill="FFFFFF"/>
        </w:rPr>
        <w:t>农业样板。对标RCEP发达国家和国内</w:t>
      </w:r>
      <w:r>
        <w:rPr>
          <w:rFonts w:hint="eastAsia" w:ascii="Calibri" w:hAnsi="Calibri" w:eastAsia="仿宋_GB2312" w:cs="Times New Roman"/>
          <w:color w:val="000000"/>
          <w:sz w:val="32"/>
          <w:szCs w:val="32"/>
          <w:highlight w:val="none"/>
          <w:shd w:val="clear" w:color="auto" w:fill="FFFFFF"/>
          <w:lang w:val="en-US" w:eastAsia="zh-CN"/>
        </w:rPr>
        <w:t>智慧</w:t>
      </w:r>
      <w:r>
        <w:rPr>
          <w:rFonts w:hint="eastAsia" w:ascii="Calibri" w:hAnsi="Calibri" w:eastAsia="仿宋_GB2312" w:cs="Times New Roman"/>
          <w:color w:val="000000"/>
          <w:sz w:val="32"/>
          <w:szCs w:val="32"/>
          <w:highlight w:val="none"/>
          <w:shd w:val="clear" w:color="auto" w:fill="FFFFFF"/>
        </w:rPr>
        <w:t>农业发展的顶尖技术和先进经验，重点围绕水果、蔬菜、茶叶、水产品等特色产业，打造集现代化生产、加工、流通、销售于一体的</w:t>
      </w:r>
      <w:r>
        <w:rPr>
          <w:rFonts w:hint="eastAsia" w:ascii="Calibri" w:hAnsi="Calibri" w:eastAsia="仿宋_GB2312" w:cs="Times New Roman"/>
          <w:color w:val="000000"/>
          <w:sz w:val="32"/>
          <w:szCs w:val="32"/>
          <w:highlight w:val="none"/>
          <w:shd w:val="clear" w:color="auto" w:fill="FFFFFF"/>
          <w:lang w:val="en-US" w:eastAsia="zh-CN"/>
        </w:rPr>
        <w:t>智慧农业</w:t>
      </w:r>
      <w:r>
        <w:rPr>
          <w:rFonts w:hint="eastAsia" w:ascii="Calibri" w:hAnsi="Calibri" w:eastAsia="仿宋_GB2312" w:cs="Times New Roman"/>
          <w:color w:val="000000"/>
          <w:sz w:val="32"/>
          <w:szCs w:val="32"/>
          <w:highlight w:val="none"/>
          <w:shd w:val="clear" w:color="auto" w:fill="FFFFFF"/>
        </w:rPr>
        <w:t>全产业链，探索形成符合广西实际、便于复制推广的</w:t>
      </w:r>
      <w:r>
        <w:rPr>
          <w:rFonts w:hint="eastAsia" w:ascii="Calibri" w:hAnsi="Calibri" w:eastAsia="仿宋_GB2312" w:cs="Times New Roman"/>
          <w:color w:val="000000"/>
          <w:sz w:val="32"/>
          <w:szCs w:val="32"/>
          <w:highlight w:val="none"/>
          <w:shd w:val="clear" w:color="auto" w:fill="FFFFFF"/>
          <w:lang w:val="en-US" w:eastAsia="zh-CN"/>
        </w:rPr>
        <w:t>智慧</w:t>
      </w:r>
      <w:r>
        <w:rPr>
          <w:rFonts w:hint="eastAsia" w:ascii="Calibri" w:hAnsi="Calibri" w:eastAsia="仿宋_GB2312" w:cs="Times New Roman"/>
          <w:color w:val="000000"/>
          <w:sz w:val="32"/>
          <w:szCs w:val="32"/>
          <w:highlight w:val="none"/>
          <w:shd w:val="clear" w:color="auto" w:fill="FFFFFF"/>
        </w:rPr>
        <w:t>农业开放发展新模式。</w:t>
      </w:r>
    </w:p>
    <w:p w14:paraId="18430F30">
      <w:pPr>
        <w:spacing w:line="580" w:lineRule="exact"/>
        <w:ind w:firstLine="704"/>
        <w:jc w:val="both"/>
        <w:rPr>
          <w:rFonts w:hint="eastAsia" w:ascii="Calibri" w:hAnsi="Calibri" w:eastAsia="仿宋_GB2312" w:cs="Times New Roman"/>
          <w:color w:val="000000"/>
          <w:sz w:val="32"/>
          <w:szCs w:val="32"/>
          <w:highlight w:val="none"/>
          <w:shd w:val="clear" w:color="auto" w:fill="FFFFFF"/>
        </w:rPr>
      </w:pPr>
      <w:r>
        <w:rPr>
          <w:rFonts w:hint="eastAsia" w:ascii="Calibri" w:hAnsi="Calibri" w:eastAsia="仿宋_GB2312" w:cs="Times New Roman"/>
          <w:color w:val="000000"/>
          <w:sz w:val="32"/>
          <w:szCs w:val="32"/>
          <w:highlight w:val="none"/>
          <w:shd w:val="clear" w:color="auto" w:fill="FFFFFF"/>
        </w:rPr>
        <w:t>3.搭建跨境</w:t>
      </w:r>
      <w:r>
        <w:rPr>
          <w:rFonts w:hint="eastAsia" w:ascii="Calibri" w:hAnsi="Calibri" w:eastAsia="仿宋_GB2312" w:cs="Times New Roman"/>
          <w:color w:val="000000"/>
          <w:sz w:val="32"/>
          <w:szCs w:val="32"/>
          <w:highlight w:val="none"/>
          <w:shd w:val="clear" w:color="auto" w:fill="FFFFFF"/>
          <w:lang w:val="en-US" w:eastAsia="zh-CN"/>
        </w:rPr>
        <w:t>智慧</w:t>
      </w:r>
      <w:r>
        <w:rPr>
          <w:rFonts w:hint="eastAsia" w:ascii="Calibri" w:hAnsi="Calibri" w:eastAsia="仿宋_GB2312" w:cs="Times New Roman"/>
          <w:color w:val="000000"/>
          <w:sz w:val="32"/>
          <w:szCs w:val="32"/>
          <w:highlight w:val="none"/>
          <w:shd w:val="clear" w:color="auto" w:fill="FFFFFF"/>
        </w:rPr>
        <w:t>农业交流合作平台。举办1次以上与RCEP成员国的</w:t>
      </w:r>
      <w:r>
        <w:rPr>
          <w:rFonts w:hint="eastAsia" w:ascii="Calibri" w:hAnsi="Calibri" w:eastAsia="仿宋_GB2312" w:cs="Times New Roman"/>
          <w:color w:val="000000"/>
          <w:sz w:val="32"/>
          <w:szCs w:val="32"/>
          <w:highlight w:val="none"/>
          <w:shd w:val="clear" w:color="auto" w:fill="FFFFFF"/>
          <w:lang w:val="en-US" w:eastAsia="zh-CN"/>
        </w:rPr>
        <w:t>智慧</w:t>
      </w:r>
      <w:r>
        <w:rPr>
          <w:rFonts w:hint="eastAsia" w:ascii="Calibri" w:hAnsi="Calibri" w:eastAsia="仿宋_GB2312" w:cs="Times New Roman"/>
          <w:color w:val="000000"/>
          <w:sz w:val="32"/>
          <w:szCs w:val="32"/>
          <w:highlight w:val="none"/>
          <w:shd w:val="clear" w:color="auto" w:fill="FFFFFF"/>
        </w:rPr>
        <w:t>农业投资贸易合作对接活动，组织开展边境地区农业投资、贸易、科技、动植物疫病防控、农产品市场信息等交流培训活动。</w:t>
      </w:r>
    </w:p>
    <w:p w14:paraId="03655570">
      <w:pPr>
        <w:spacing w:line="580" w:lineRule="exact"/>
        <w:ind w:firstLine="704"/>
        <w:jc w:val="both"/>
        <w:rPr>
          <w:rFonts w:hint="eastAsia" w:ascii="Calibri" w:hAnsi="Calibri" w:eastAsia="仿宋_GB2312" w:cs="Times New Roman"/>
          <w:color w:val="000000"/>
          <w:sz w:val="32"/>
          <w:szCs w:val="32"/>
          <w:highlight w:val="none"/>
          <w:shd w:val="clear" w:color="auto" w:fill="FFFFFF"/>
        </w:rPr>
      </w:pPr>
      <w:r>
        <w:rPr>
          <w:rFonts w:hint="eastAsia" w:ascii="Calibri" w:hAnsi="Calibri" w:eastAsia="仿宋_GB2312" w:cs="Times New Roman"/>
          <w:color w:val="000000"/>
          <w:sz w:val="32"/>
          <w:szCs w:val="32"/>
          <w:highlight w:val="none"/>
          <w:shd w:val="clear" w:color="auto" w:fill="FFFFFF"/>
        </w:rPr>
        <w:t>4.探索</w:t>
      </w:r>
      <w:r>
        <w:rPr>
          <w:rFonts w:hint="eastAsia" w:ascii="Calibri" w:hAnsi="Calibri" w:eastAsia="仿宋_GB2312" w:cs="Times New Roman"/>
          <w:color w:val="000000"/>
          <w:sz w:val="32"/>
          <w:szCs w:val="32"/>
          <w:highlight w:val="none"/>
          <w:shd w:val="clear" w:color="auto" w:fill="FFFFFF"/>
          <w:lang w:val="en-US" w:eastAsia="zh-CN"/>
        </w:rPr>
        <w:t>智慧</w:t>
      </w:r>
      <w:r>
        <w:rPr>
          <w:rFonts w:hint="eastAsia" w:ascii="Calibri" w:hAnsi="Calibri" w:eastAsia="仿宋_GB2312" w:cs="Times New Roman"/>
          <w:color w:val="000000"/>
          <w:sz w:val="32"/>
          <w:szCs w:val="32"/>
          <w:highlight w:val="none"/>
          <w:shd w:val="clear" w:color="auto" w:fill="FFFFFF"/>
        </w:rPr>
        <w:t>农业开放合作新路径新模式。创新和完善</w:t>
      </w:r>
      <w:r>
        <w:rPr>
          <w:rFonts w:hint="eastAsia" w:ascii="Calibri" w:hAnsi="Calibri" w:eastAsia="仿宋_GB2312" w:cs="Times New Roman"/>
          <w:color w:val="000000"/>
          <w:sz w:val="32"/>
          <w:szCs w:val="32"/>
          <w:highlight w:val="none"/>
          <w:shd w:val="clear" w:color="auto" w:fill="FFFFFF"/>
          <w:lang w:val="en-US" w:eastAsia="zh-CN"/>
        </w:rPr>
        <w:t>智慧</w:t>
      </w:r>
      <w:r>
        <w:rPr>
          <w:rFonts w:hint="eastAsia" w:ascii="Calibri" w:hAnsi="Calibri" w:eastAsia="仿宋_GB2312" w:cs="Times New Roman"/>
          <w:color w:val="000000"/>
          <w:sz w:val="32"/>
          <w:szCs w:val="32"/>
          <w:highlight w:val="none"/>
          <w:shd w:val="clear" w:color="auto" w:fill="FFFFFF"/>
        </w:rPr>
        <w:t>农业对外合作政策，增强企业国际竞争力，促进农业转型升级和高质量发展</w:t>
      </w:r>
      <w:r>
        <w:rPr>
          <w:rFonts w:hint="eastAsia" w:ascii="Calibri" w:hAnsi="Calibri" w:eastAsia="仿宋_GB2312" w:cs="Times New Roman"/>
          <w:color w:val="000000"/>
          <w:sz w:val="32"/>
          <w:szCs w:val="32"/>
          <w:highlight w:val="none"/>
          <w:shd w:val="clear" w:color="auto" w:fill="FFFFFF"/>
          <w:lang w:eastAsia="zh-CN"/>
        </w:rPr>
        <w:t>，</w:t>
      </w:r>
      <w:r>
        <w:rPr>
          <w:rFonts w:hint="eastAsia" w:ascii="Calibri" w:hAnsi="Calibri" w:eastAsia="仿宋_GB2312" w:cs="Times New Roman"/>
          <w:color w:val="000000"/>
          <w:sz w:val="32"/>
          <w:szCs w:val="32"/>
          <w:highlight w:val="none"/>
          <w:shd w:val="clear" w:color="auto" w:fill="FFFFFF"/>
          <w:lang w:val="en-US" w:eastAsia="zh-CN"/>
        </w:rPr>
        <w:t>不断提升广西智慧农业国际影响力</w:t>
      </w:r>
      <w:r>
        <w:rPr>
          <w:rFonts w:hint="eastAsia" w:ascii="Calibri" w:hAnsi="Calibri" w:eastAsia="仿宋_GB2312" w:cs="Times New Roman"/>
          <w:color w:val="000000"/>
          <w:sz w:val="32"/>
          <w:szCs w:val="32"/>
          <w:highlight w:val="none"/>
          <w:shd w:val="clear" w:color="auto" w:fill="FFFFFF"/>
        </w:rPr>
        <w:t>。</w:t>
      </w:r>
    </w:p>
    <w:p w14:paraId="0EF905AA">
      <w:pPr>
        <w:keepNext w:val="0"/>
        <w:keepLines w:val="0"/>
        <w:widowControl w:val="0"/>
        <w:suppressLineNumbers w:val="0"/>
        <w:spacing w:before="0" w:beforeAutospacing="0" w:after="0" w:afterAutospacing="0" w:line="600" w:lineRule="exact"/>
        <w:ind w:left="0" w:right="0" w:firstLine="643" w:firstLineChars="200"/>
        <w:jc w:val="both"/>
        <w:rPr>
          <w:rFonts w:hint="default" w:ascii="Times New Roman" w:hAnsi="Times New Roman" w:eastAsia="楷体_GB2312" w:cs="Times New Roman"/>
          <w:b/>
          <w:color w:val="000000"/>
          <w:kern w:val="2"/>
          <w:sz w:val="32"/>
          <w:szCs w:val="32"/>
        </w:rPr>
      </w:pPr>
      <w:r>
        <w:rPr>
          <w:rFonts w:hint="eastAsia" w:ascii="Times New Roman" w:hAnsi="Times New Roman" w:eastAsia="楷体_GB2312" w:cs="楷体_GB2312"/>
          <w:b/>
          <w:color w:val="000000"/>
          <w:kern w:val="2"/>
          <w:sz w:val="32"/>
          <w:szCs w:val="32"/>
          <w:lang w:val="en-US" w:eastAsia="zh-CN" w:bidi="ar"/>
        </w:rPr>
        <w:t>（二）</w:t>
      </w:r>
      <w:r>
        <w:rPr>
          <w:rFonts w:hint="eastAsia" w:ascii="Calibri" w:hAnsi="Calibri" w:eastAsia="楷体_GB2312" w:cs="Times New Roman"/>
          <w:b/>
          <w:color w:val="000000"/>
          <w:sz w:val="32"/>
          <w:szCs w:val="32"/>
          <w:highlight w:val="none"/>
          <w:lang w:eastAsia="zh-CN"/>
        </w:rPr>
        <w:t>广西农业国际贸易高质量发展优质主体</w:t>
      </w:r>
      <w:r>
        <w:rPr>
          <w:rFonts w:hint="eastAsia" w:ascii="Times New Roman" w:hAnsi="Times New Roman" w:eastAsia="楷体_GB2312" w:cs="楷体_GB2312"/>
          <w:b/>
          <w:color w:val="000000"/>
          <w:kern w:val="2"/>
          <w:sz w:val="32"/>
          <w:szCs w:val="32"/>
          <w:lang w:val="en-US" w:eastAsia="zh-CN" w:bidi="ar"/>
        </w:rPr>
        <w:t>建设。</w:t>
      </w:r>
    </w:p>
    <w:p w14:paraId="4E4E0606">
      <w:pPr>
        <w:spacing w:line="580" w:lineRule="exact"/>
        <w:ind w:firstLine="704"/>
        <w:jc w:val="both"/>
        <w:rPr>
          <w:rFonts w:hint="eastAsia" w:ascii="Calibri" w:hAnsi="Calibri" w:eastAsia="仿宋_GB2312" w:cs="Times New Roman"/>
          <w:color w:val="000000"/>
          <w:sz w:val="32"/>
          <w:szCs w:val="32"/>
          <w:highlight w:val="none"/>
          <w:shd w:val="clear" w:color="auto" w:fill="FFFFFF"/>
        </w:rPr>
      </w:pPr>
      <w:r>
        <w:rPr>
          <w:rFonts w:hint="eastAsia" w:ascii="Calibri" w:hAnsi="Calibri" w:eastAsia="仿宋_GB2312" w:cs="Times New Roman"/>
          <w:color w:val="000000"/>
          <w:sz w:val="32"/>
          <w:szCs w:val="32"/>
          <w:highlight w:val="none"/>
          <w:shd w:val="clear" w:color="auto" w:fill="FFFFFF"/>
        </w:rPr>
        <w:t>1.建设基础设施。支持完善基地生产设施条件，建设必需的节水灌排设施、绿色植保设备设施；国内外先进技术、生产模式、优良品种的引进、</w:t>
      </w:r>
      <w:r>
        <w:rPr>
          <w:rFonts w:hint="eastAsia" w:ascii="Calibri" w:hAnsi="Calibri" w:eastAsia="仿宋_GB2312" w:cs="Times New Roman"/>
          <w:color w:val="000000"/>
          <w:sz w:val="32"/>
          <w:szCs w:val="32"/>
          <w:highlight w:val="none"/>
          <w:shd w:val="clear" w:color="auto" w:fill="FFFFFF"/>
          <w:lang w:eastAsia="zh-CN"/>
        </w:rPr>
        <w:t>应用</w:t>
      </w:r>
      <w:r>
        <w:rPr>
          <w:rFonts w:hint="eastAsia" w:ascii="Calibri" w:hAnsi="Calibri" w:eastAsia="仿宋_GB2312" w:cs="Times New Roman"/>
          <w:color w:val="000000"/>
          <w:sz w:val="32"/>
          <w:szCs w:val="32"/>
          <w:highlight w:val="none"/>
          <w:shd w:val="clear" w:color="auto" w:fill="FFFFFF"/>
        </w:rPr>
        <w:t>、推广；国内外先进生产操作规程的推广；支持农产品出口加工和分级包装。</w:t>
      </w:r>
    </w:p>
    <w:p w14:paraId="1E9219A7">
      <w:pPr>
        <w:keepNext w:val="0"/>
        <w:keepLines w:val="0"/>
        <w:pageBreakBefore w:val="0"/>
        <w:widowControl w:val="0"/>
        <w:kinsoku/>
        <w:wordWrap/>
        <w:overflowPunct/>
        <w:topLinePunct w:val="0"/>
        <w:autoSpaceDE/>
        <w:autoSpaceDN/>
        <w:bidi w:val="0"/>
        <w:adjustRightInd/>
        <w:snapToGrid/>
        <w:spacing w:line="560" w:lineRule="exact"/>
        <w:ind w:firstLine="704"/>
        <w:jc w:val="both"/>
        <w:textAlignment w:val="auto"/>
        <w:rPr>
          <w:rFonts w:hint="eastAsia" w:ascii="Calibri" w:hAnsi="Calibri" w:eastAsia="仿宋_GB2312" w:cs="Times New Roman"/>
          <w:color w:val="000000"/>
          <w:sz w:val="32"/>
          <w:szCs w:val="32"/>
          <w:highlight w:val="none"/>
          <w:shd w:val="clear" w:color="auto" w:fill="FFFFFF"/>
        </w:rPr>
      </w:pPr>
      <w:r>
        <w:rPr>
          <w:rFonts w:hint="eastAsia" w:ascii="Calibri" w:hAnsi="Calibri" w:eastAsia="仿宋_GB2312" w:cs="Times New Roman"/>
          <w:color w:val="000000"/>
          <w:sz w:val="32"/>
          <w:szCs w:val="32"/>
          <w:highlight w:val="none"/>
          <w:shd w:val="clear" w:color="auto" w:fill="FFFFFF"/>
        </w:rPr>
        <w:t>2.建设农产品质量安全可追溯体系。支持基地全面推行农产品质量安全标准化生产，建立农业生产记录制度，实行农业生产全过程记录；按要求进行土壤、水等生产环境检测和农产品质量安全状况检测，实行可追溯制度；支持开展香港“优质正印”认证和国际标准认证等公共服务。</w:t>
      </w:r>
    </w:p>
    <w:p w14:paraId="1E6DF0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Calibri" w:hAnsi="Calibri" w:eastAsia="仿宋_GB2312" w:cs="Times New Roman"/>
          <w:color w:val="000000"/>
          <w:sz w:val="32"/>
          <w:szCs w:val="32"/>
          <w:highlight w:val="none"/>
          <w:shd w:val="clear" w:color="auto" w:fill="FFFFFF"/>
        </w:rPr>
      </w:pPr>
      <w:r>
        <w:rPr>
          <w:rFonts w:hint="eastAsia" w:ascii="Calibri" w:hAnsi="Calibri" w:eastAsia="仿宋_GB2312" w:cs="Times New Roman"/>
          <w:color w:val="000000"/>
          <w:sz w:val="32"/>
          <w:szCs w:val="32"/>
          <w:highlight w:val="none"/>
          <w:shd w:val="clear" w:color="auto" w:fill="FFFFFF"/>
        </w:rPr>
        <w:t>3.优势特色农产品境外促销和推介。支持优势特色农产品开展粤港澳大湾区和海外推介，支持农业企业和其他具备资质的单位在粤港澳大湾区、“一带一路”沿线国家、RCEP成员国组织开展优势特色农产品推介、促销活动，进行品牌建设和国际宣传，打造我区农产品高端品牌，开拓粤港澳大湾区和海外市场，提高我区农产品国际影响力。</w:t>
      </w:r>
    </w:p>
    <w:p w14:paraId="42C2A7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楷体_GB2312" w:cs="Times New Roman"/>
          <w:b/>
          <w:color w:val="000000"/>
          <w:kern w:val="2"/>
          <w:sz w:val="32"/>
          <w:szCs w:val="32"/>
        </w:rPr>
      </w:pPr>
      <w:r>
        <w:rPr>
          <w:rFonts w:hint="eastAsia" w:ascii="楷体_GB2312" w:hAnsi="Times New Roman" w:eastAsia="楷体_GB2312" w:cs="楷体_GB2312"/>
          <w:b/>
          <w:color w:val="000000"/>
          <w:kern w:val="2"/>
          <w:sz w:val="32"/>
          <w:szCs w:val="32"/>
          <w:lang w:val="en-US" w:eastAsia="zh-CN" w:bidi="ar"/>
        </w:rPr>
        <w:t>（三）</w:t>
      </w:r>
      <w:r>
        <w:rPr>
          <w:rFonts w:hint="eastAsia" w:ascii="楷体" w:hAnsi="楷体" w:eastAsia="楷体" w:cs="楷体"/>
          <w:b/>
          <w:kern w:val="2"/>
          <w:sz w:val="32"/>
          <w:szCs w:val="32"/>
        </w:rPr>
        <w:t>桂台农业合作</w:t>
      </w:r>
      <w:r>
        <w:rPr>
          <w:rFonts w:hint="eastAsia" w:ascii="楷体" w:hAnsi="楷体" w:eastAsia="楷体" w:cs="楷体"/>
          <w:b/>
          <w:kern w:val="2"/>
          <w:sz w:val="32"/>
          <w:szCs w:val="32"/>
          <w:lang w:val="en-US" w:eastAsia="zh-CN"/>
        </w:rPr>
        <w:t>重点项目建设</w:t>
      </w:r>
      <w:r>
        <w:rPr>
          <w:rFonts w:hint="eastAsia" w:ascii="楷体_GB2312" w:hAnsi="Times New Roman" w:eastAsia="楷体_GB2312" w:cs="楷体_GB2312"/>
          <w:b/>
          <w:color w:val="000000"/>
          <w:kern w:val="2"/>
          <w:sz w:val="32"/>
          <w:szCs w:val="32"/>
          <w:lang w:val="en-US" w:eastAsia="zh-CN" w:bidi="ar"/>
        </w:rPr>
        <w:t>。</w:t>
      </w:r>
    </w:p>
    <w:p w14:paraId="78A517AA">
      <w:pPr>
        <w:keepNext w:val="0"/>
        <w:keepLines w:val="0"/>
        <w:pageBreakBefore w:val="0"/>
        <w:widowControl w:val="0"/>
        <w:kinsoku/>
        <w:wordWrap/>
        <w:overflowPunct/>
        <w:topLinePunct w:val="0"/>
        <w:autoSpaceDE/>
        <w:autoSpaceDN/>
        <w:bidi w:val="0"/>
        <w:adjustRightInd/>
        <w:snapToGrid/>
        <w:spacing w:line="560" w:lineRule="exact"/>
        <w:ind w:firstLine="704"/>
        <w:jc w:val="both"/>
        <w:textAlignment w:val="auto"/>
        <w:rPr>
          <w:rFonts w:hint="eastAsia" w:ascii="Calibri" w:hAnsi="Calibri" w:eastAsia="仿宋_GB2312" w:cs="Times New Roman"/>
          <w:color w:val="000000"/>
          <w:sz w:val="32"/>
          <w:szCs w:val="32"/>
          <w:highlight w:val="none"/>
          <w:shd w:val="clear" w:color="auto" w:fill="FFFFFF"/>
        </w:rPr>
      </w:pPr>
      <w:r>
        <w:rPr>
          <w:rFonts w:hint="eastAsia" w:ascii="Calibri" w:hAnsi="Calibri" w:eastAsia="仿宋_GB2312" w:cs="Times New Roman"/>
          <w:color w:val="000000"/>
          <w:sz w:val="32"/>
          <w:szCs w:val="32"/>
          <w:highlight w:val="none"/>
          <w:shd w:val="clear" w:color="auto" w:fill="FFFFFF"/>
        </w:rPr>
        <w:t>1.建设基地基础设施。包括基地内机耕路、种植大棚、养殖设施、采后储藏保鲜仓库等方面。</w:t>
      </w:r>
    </w:p>
    <w:p w14:paraId="39EAD72A">
      <w:pPr>
        <w:keepNext w:val="0"/>
        <w:keepLines w:val="0"/>
        <w:pageBreakBefore w:val="0"/>
        <w:widowControl w:val="0"/>
        <w:kinsoku/>
        <w:wordWrap/>
        <w:overflowPunct/>
        <w:topLinePunct w:val="0"/>
        <w:autoSpaceDE/>
        <w:autoSpaceDN/>
        <w:bidi w:val="0"/>
        <w:adjustRightInd/>
        <w:snapToGrid/>
        <w:spacing w:line="560" w:lineRule="exact"/>
        <w:ind w:firstLine="704"/>
        <w:jc w:val="both"/>
        <w:textAlignment w:val="auto"/>
        <w:rPr>
          <w:rFonts w:hint="eastAsia" w:ascii="Calibri" w:hAnsi="Calibri" w:eastAsia="仿宋_GB2312" w:cs="Times New Roman"/>
          <w:color w:val="000000"/>
          <w:sz w:val="32"/>
          <w:szCs w:val="32"/>
          <w:highlight w:val="none"/>
          <w:shd w:val="clear" w:color="auto" w:fill="FFFFFF"/>
        </w:rPr>
      </w:pPr>
      <w:r>
        <w:rPr>
          <w:rFonts w:hint="eastAsia" w:ascii="Calibri" w:hAnsi="Calibri" w:eastAsia="仿宋_GB2312" w:cs="Times New Roman"/>
          <w:color w:val="000000"/>
          <w:sz w:val="32"/>
          <w:szCs w:val="32"/>
          <w:highlight w:val="none"/>
          <w:shd w:val="clear" w:color="auto" w:fill="FFFFFF"/>
        </w:rPr>
        <w:t>2.开展台湾农业新品种新技术新模式引进。引进台湾农业新品种、新技术，并对筛选的新品种、新技术进行推广。在引进台湾新品种取得较好成效的项目区建设桂台农业品种资源圃。</w:t>
      </w:r>
    </w:p>
    <w:p w14:paraId="1DDD091A">
      <w:pPr>
        <w:keepNext w:val="0"/>
        <w:keepLines w:val="0"/>
        <w:pageBreakBefore w:val="0"/>
        <w:widowControl w:val="0"/>
        <w:kinsoku/>
        <w:wordWrap/>
        <w:overflowPunct/>
        <w:topLinePunct w:val="0"/>
        <w:autoSpaceDE/>
        <w:autoSpaceDN/>
        <w:bidi w:val="0"/>
        <w:adjustRightInd/>
        <w:snapToGrid/>
        <w:spacing w:line="560" w:lineRule="exact"/>
        <w:ind w:firstLine="704"/>
        <w:jc w:val="both"/>
        <w:textAlignment w:val="auto"/>
        <w:rPr>
          <w:rFonts w:hint="eastAsia" w:ascii="Calibri" w:hAnsi="Calibri" w:eastAsia="仿宋_GB2312" w:cs="Times New Roman"/>
          <w:color w:val="000000"/>
          <w:sz w:val="32"/>
          <w:szCs w:val="32"/>
          <w:highlight w:val="none"/>
          <w:shd w:val="clear" w:color="auto" w:fill="FFFFFF"/>
        </w:rPr>
      </w:pPr>
      <w:r>
        <w:rPr>
          <w:rFonts w:hint="eastAsia" w:ascii="Calibri" w:hAnsi="Calibri" w:eastAsia="仿宋_GB2312" w:cs="Times New Roman"/>
          <w:color w:val="000000"/>
          <w:sz w:val="32"/>
          <w:szCs w:val="32"/>
          <w:highlight w:val="none"/>
          <w:shd w:val="clear" w:color="auto" w:fill="FFFFFF"/>
        </w:rPr>
        <w:t>3.打造桂台农业合作产业链。引入台湾新技术，整合台湾创新优势资源，提升基地综合管理水平，开发种苗培育、产品加工、产品销售等相关产业链，引领农业高质量发展。</w:t>
      </w:r>
    </w:p>
    <w:p w14:paraId="56AF1212">
      <w:pPr>
        <w:keepNext w:val="0"/>
        <w:keepLines w:val="0"/>
        <w:pageBreakBefore w:val="0"/>
        <w:widowControl w:val="0"/>
        <w:kinsoku/>
        <w:wordWrap/>
        <w:overflowPunct/>
        <w:topLinePunct w:val="0"/>
        <w:autoSpaceDE/>
        <w:autoSpaceDN/>
        <w:bidi w:val="0"/>
        <w:adjustRightInd/>
        <w:snapToGrid/>
        <w:spacing w:line="560" w:lineRule="exact"/>
        <w:ind w:firstLine="704"/>
        <w:jc w:val="both"/>
        <w:textAlignment w:val="auto"/>
        <w:rPr>
          <w:rFonts w:hint="eastAsia" w:ascii="Calibri" w:hAnsi="Calibri" w:eastAsia="仿宋_GB2312" w:cs="Times New Roman"/>
          <w:color w:val="000000"/>
          <w:sz w:val="32"/>
          <w:szCs w:val="32"/>
          <w:highlight w:val="none"/>
          <w:shd w:val="clear" w:color="auto" w:fill="FFFFFF"/>
        </w:rPr>
      </w:pPr>
      <w:r>
        <w:rPr>
          <w:rFonts w:hint="eastAsia" w:ascii="Calibri" w:hAnsi="Calibri" w:eastAsia="仿宋_GB2312" w:cs="Times New Roman"/>
          <w:color w:val="000000"/>
          <w:sz w:val="32"/>
          <w:szCs w:val="32"/>
          <w:highlight w:val="none"/>
          <w:shd w:val="clear" w:color="auto" w:fill="FFFFFF"/>
        </w:rPr>
        <w:t>4.开展桂台农业人员交流。搭建台商共享资源、经验交流、互帮互助平台，项目建设期内组织台湾农业专家到基地指导交流，培训当地农业科技人员或农户。</w:t>
      </w:r>
    </w:p>
    <w:p w14:paraId="2A05E2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Calibri" w:hAnsi="Calibri" w:eastAsia="仿宋_GB2312" w:cs="Times New Roman"/>
          <w:color w:val="000000"/>
          <w:sz w:val="32"/>
          <w:szCs w:val="32"/>
          <w:highlight w:val="none"/>
          <w:shd w:val="clear" w:color="auto" w:fill="FFFFFF"/>
        </w:rPr>
      </w:pPr>
      <w:r>
        <w:rPr>
          <w:rFonts w:hint="eastAsia" w:ascii="Calibri" w:hAnsi="Calibri" w:eastAsia="仿宋_GB2312" w:cs="Times New Roman"/>
          <w:color w:val="000000"/>
          <w:sz w:val="32"/>
          <w:szCs w:val="32"/>
          <w:highlight w:val="none"/>
          <w:shd w:val="clear" w:color="auto" w:fill="FFFFFF"/>
        </w:rPr>
        <w:t>5.参加农业农村部门组织开展的涉台农业展销活动。</w:t>
      </w:r>
    </w:p>
    <w:p w14:paraId="17DC4153">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黑体" w:cs="Times New Roman"/>
          <w:color w:val="000000"/>
          <w:kern w:val="0"/>
          <w:sz w:val="32"/>
          <w:szCs w:val="32"/>
        </w:rPr>
      </w:pPr>
      <w:r>
        <w:rPr>
          <w:rFonts w:hint="eastAsia" w:ascii="黑体" w:hAnsi="宋体" w:eastAsia="黑体" w:cs="黑体"/>
          <w:color w:val="000000"/>
          <w:kern w:val="0"/>
          <w:sz w:val="32"/>
          <w:szCs w:val="32"/>
          <w:lang w:val="en-US" w:eastAsia="zh-CN" w:bidi="ar"/>
        </w:rPr>
        <w:t>三、资金使用方向和范围</w:t>
      </w:r>
    </w:p>
    <w:p w14:paraId="3AE82DC5">
      <w:pPr>
        <w:widowControl/>
        <w:spacing w:line="580" w:lineRule="exact"/>
        <w:ind w:firstLine="624" w:firstLineChars="195"/>
        <w:rPr>
          <w:rFonts w:hint="eastAsia" w:ascii="Calibri" w:hAnsi="Calibri" w:eastAsia="仿宋_GB2312" w:cs="Times New Roman"/>
          <w:color w:val="000000"/>
          <w:sz w:val="32"/>
          <w:szCs w:val="32"/>
          <w:highlight w:val="none"/>
          <w:lang w:eastAsia="zh-CN"/>
        </w:rPr>
      </w:pPr>
      <w:r>
        <w:rPr>
          <w:rFonts w:hint="eastAsia" w:ascii="Calibri" w:hAnsi="Calibri" w:eastAsia="仿宋_GB2312" w:cs="Times New Roman"/>
          <w:color w:val="000000"/>
          <w:sz w:val="32"/>
          <w:szCs w:val="32"/>
          <w:highlight w:val="none"/>
        </w:rPr>
        <w:t>（一）</w:t>
      </w:r>
      <w:r>
        <w:rPr>
          <w:rFonts w:hint="eastAsia" w:ascii="Times New Roman" w:hAnsi="Times New Roman" w:eastAsia="楷体_GB2312" w:cs="Times New Roman"/>
          <w:color w:val="000000"/>
          <w:sz w:val="32"/>
          <w:szCs w:val="32"/>
        </w:rPr>
        <w:t>农业对外开放合作区</w:t>
      </w:r>
      <w:r>
        <w:rPr>
          <w:rFonts w:hint="eastAsia" w:ascii="Calibri" w:hAnsi="Calibri" w:eastAsia="仿宋_GB2312" w:cs="Times New Roman"/>
          <w:color w:val="000000"/>
          <w:sz w:val="32"/>
          <w:szCs w:val="32"/>
          <w:highlight w:val="none"/>
        </w:rPr>
        <w:t>。</w:t>
      </w:r>
      <w:r>
        <w:rPr>
          <w:rFonts w:hint="eastAsia" w:ascii="Calibri" w:hAnsi="Calibri" w:eastAsia="仿宋_GB2312" w:cs="Times New Roman"/>
          <w:color w:val="000000"/>
          <w:sz w:val="32"/>
          <w:szCs w:val="32"/>
          <w:highlight w:val="none"/>
          <w:lang w:eastAsia="zh-CN"/>
        </w:rPr>
        <w:t>项目</w:t>
      </w:r>
      <w:r>
        <w:rPr>
          <w:rFonts w:hint="eastAsia" w:ascii="Calibri" w:hAnsi="Calibri" w:eastAsia="仿宋_GB2312" w:cs="Times New Roman"/>
          <w:color w:val="000000"/>
          <w:sz w:val="32"/>
          <w:szCs w:val="32"/>
          <w:highlight w:val="none"/>
        </w:rPr>
        <w:t>资金主要用于建设</w:t>
      </w:r>
      <w:r>
        <w:rPr>
          <w:rFonts w:hint="eastAsia" w:ascii="Calibri" w:hAnsi="Calibri" w:eastAsia="仿宋_GB2312" w:cs="Times New Roman"/>
          <w:color w:val="000000"/>
          <w:sz w:val="32"/>
          <w:szCs w:val="32"/>
          <w:highlight w:val="none"/>
          <w:lang w:val="en-US" w:eastAsia="zh-CN"/>
        </w:rPr>
        <w:t>智慧</w:t>
      </w:r>
      <w:r>
        <w:rPr>
          <w:rFonts w:hint="eastAsia" w:ascii="Calibri" w:hAnsi="Calibri" w:eastAsia="仿宋_GB2312" w:cs="Times New Roman"/>
          <w:color w:val="000000"/>
          <w:sz w:val="32"/>
          <w:szCs w:val="32"/>
          <w:highlight w:val="none"/>
        </w:rPr>
        <w:t>农业交流合作平台，引进或培育外向型农业企业，建设农产品进出口贸易仓储物流加工基地、境内外品牌展示平台等，引进消化吸收国际先进农业技术、品种和模式；围绕特色产业，打造</w:t>
      </w:r>
      <w:r>
        <w:rPr>
          <w:rFonts w:hint="eastAsia" w:ascii="Calibri" w:hAnsi="Calibri" w:eastAsia="仿宋_GB2312" w:cs="Times New Roman"/>
          <w:color w:val="000000"/>
          <w:sz w:val="32"/>
          <w:szCs w:val="32"/>
          <w:highlight w:val="none"/>
          <w:lang w:val="en-US" w:eastAsia="zh-CN"/>
        </w:rPr>
        <w:t>智慧</w:t>
      </w:r>
      <w:r>
        <w:rPr>
          <w:rFonts w:hint="eastAsia" w:ascii="Calibri" w:hAnsi="Calibri" w:eastAsia="仿宋_GB2312" w:cs="Times New Roman"/>
          <w:color w:val="000000"/>
          <w:sz w:val="32"/>
          <w:szCs w:val="32"/>
          <w:highlight w:val="none"/>
        </w:rPr>
        <w:t>农业全产业链</w:t>
      </w:r>
      <w:r>
        <w:rPr>
          <w:rFonts w:hint="eastAsia" w:ascii="Calibri" w:hAnsi="Calibri" w:eastAsia="仿宋_GB2312" w:cs="Times New Roman"/>
          <w:color w:val="000000"/>
          <w:sz w:val="32"/>
          <w:szCs w:val="32"/>
          <w:highlight w:val="none"/>
          <w:lang w:eastAsia="zh-CN"/>
        </w:rPr>
        <w:t>。</w:t>
      </w:r>
    </w:p>
    <w:p w14:paraId="3320B25C">
      <w:pPr>
        <w:widowControl/>
        <w:spacing w:line="580" w:lineRule="exact"/>
        <w:ind w:firstLine="624" w:firstLineChars="195"/>
        <w:rPr>
          <w:rFonts w:hint="eastAsia" w:ascii="Calibri" w:hAnsi="Calibri" w:eastAsia="仿宋_GB2312" w:cs="Times New Roman"/>
          <w:color w:val="000000"/>
          <w:sz w:val="32"/>
          <w:szCs w:val="32"/>
          <w:highlight w:val="none"/>
        </w:rPr>
      </w:pPr>
      <w:r>
        <w:rPr>
          <w:rFonts w:hint="eastAsia" w:ascii="Calibri" w:hAnsi="Calibri" w:eastAsia="仿宋_GB2312" w:cs="Times New Roman"/>
          <w:color w:val="000000"/>
          <w:sz w:val="32"/>
          <w:szCs w:val="32"/>
          <w:highlight w:val="none"/>
        </w:rPr>
        <w:t>（</w:t>
      </w:r>
      <w:r>
        <w:rPr>
          <w:rFonts w:hint="eastAsia" w:ascii="Calibri" w:hAnsi="Calibri" w:eastAsia="仿宋_GB2312" w:cs="Times New Roman"/>
          <w:color w:val="000000"/>
          <w:sz w:val="32"/>
          <w:szCs w:val="32"/>
          <w:highlight w:val="none"/>
          <w:lang w:val="en-US" w:eastAsia="zh-CN"/>
        </w:rPr>
        <w:t>二</w:t>
      </w:r>
      <w:r>
        <w:rPr>
          <w:rFonts w:hint="eastAsia" w:ascii="Calibri" w:hAnsi="Calibri" w:eastAsia="仿宋_GB2312" w:cs="Times New Roman"/>
          <w:color w:val="000000"/>
          <w:sz w:val="32"/>
          <w:szCs w:val="32"/>
          <w:highlight w:val="none"/>
        </w:rPr>
        <w:t>）</w:t>
      </w:r>
      <w:r>
        <w:rPr>
          <w:rFonts w:hint="eastAsia" w:ascii="Times New Roman" w:hAnsi="Times New Roman" w:eastAsia="楷体_GB2312" w:cs="Times New Roman"/>
          <w:color w:val="000000"/>
          <w:sz w:val="32"/>
          <w:szCs w:val="32"/>
        </w:rPr>
        <w:t>广西农业国际贸易高质量发展优质主体</w:t>
      </w:r>
      <w:r>
        <w:rPr>
          <w:rFonts w:hint="eastAsia" w:ascii="Calibri" w:hAnsi="Calibri" w:eastAsia="仿宋_GB2312" w:cs="Times New Roman"/>
          <w:color w:val="000000"/>
          <w:kern w:val="0"/>
          <w:sz w:val="32"/>
          <w:szCs w:val="32"/>
          <w:highlight w:val="none"/>
          <w:lang w:eastAsia="zh-CN"/>
        </w:rPr>
        <w:t>。项目资金主要用于建设提升农产品生产和加工质量的基础设施，打造农产品品牌等方面。</w:t>
      </w:r>
    </w:p>
    <w:p w14:paraId="268A2F8A">
      <w:pPr>
        <w:widowControl/>
        <w:spacing w:line="580" w:lineRule="exact"/>
        <w:ind w:firstLine="624" w:firstLineChars="195"/>
        <w:rPr>
          <w:rFonts w:hint="eastAsia" w:ascii="Calibri" w:hAnsi="Calibri" w:eastAsia="仿宋_GB2312" w:cs="Times New Roman"/>
          <w:color w:val="000000"/>
          <w:sz w:val="32"/>
          <w:szCs w:val="32"/>
          <w:highlight w:val="none"/>
        </w:rPr>
      </w:pPr>
      <w:r>
        <w:rPr>
          <w:rFonts w:hint="eastAsia" w:ascii="Calibri" w:hAnsi="Calibri" w:eastAsia="仿宋_GB2312" w:cs="Times New Roman"/>
          <w:color w:val="000000"/>
          <w:kern w:val="0"/>
          <w:sz w:val="32"/>
          <w:szCs w:val="32"/>
          <w:highlight w:val="none"/>
          <w:lang w:eastAsia="zh-CN"/>
        </w:rPr>
        <w:t>（</w:t>
      </w:r>
      <w:r>
        <w:rPr>
          <w:rFonts w:hint="eastAsia" w:ascii="Calibri" w:hAnsi="Calibri" w:eastAsia="仿宋_GB2312" w:cs="Times New Roman"/>
          <w:color w:val="000000"/>
          <w:kern w:val="0"/>
          <w:sz w:val="32"/>
          <w:szCs w:val="32"/>
          <w:highlight w:val="none"/>
          <w:lang w:val="en-US" w:eastAsia="zh-CN"/>
        </w:rPr>
        <w:t>三</w:t>
      </w:r>
      <w:r>
        <w:rPr>
          <w:rFonts w:hint="eastAsia" w:ascii="Calibri" w:hAnsi="Calibri" w:eastAsia="仿宋_GB2312" w:cs="Times New Roman"/>
          <w:color w:val="000000"/>
          <w:kern w:val="0"/>
          <w:sz w:val="32"/>
          <w:szCs w:val="32"/>
          <w:highlight w:val="none"/>
          <w:lang w:eastAsia="zh-CN"/>
        </w:rPr>
        <w:t>）</w:t>
      </w:r>
      <w:r>
        <w:rPr>
          <w:rFonts w:hint="eastAsia" w:ascii="楷体_GB2312" w:hAnsi="Times New Roman" w:eastAsia="楷体_GB2312" w:cs="楷体_GB2312"/>
          <w:color w:val="000000"/>
          <w:kern w:val="2"/>
          <w:sz w:val="32"/>
          <w:szCs w:val="32"/>
          <w:lang w:val="en-US" w:eastAsia="zh-CN" w:bidi="ar"/>
        </w:rPr>
        <w:t>桂台农业合作重点项目</w:t>
      </w:r>
      <w:r>
        <w:rPr>
          <w:rFonts w:hint="eastAsia" w:ascii="Calibri" w:hAnsi="Calibri" w:eastAsia="仿宋_GB2312" w:cs="Times New Roman"/>
          <w:color w:val="000000"/>
          <w:kern w:val="0"/>
          <w:sz w:val="32"/>
          <w:szCs w:val="32"/>
          <w:highlight w:val="none"/>
          <w:lang w:eastAsia="zh-CN"/>
        </w:rPr>
        <w:t>。项目资金主要用于完善基地基础设施，购置引进种子种苗以及农业生产、加工、仓储设施设备，参与或组织开展涉台的展会和培训活动。</w:t>
      </w:r>
    </w:p>
    <w:p w14:paraId="1220ADCE">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黑体" w:cs="Times New Roman"/>
          <w:color w:val="000000"/>
          <w:kern w:val="0"/>
          <w:sz w:val="32"/>
          <w:szCs w:val="32"/>
        </w:rPr>
      </w:pPr>
      <w:r>
        <w:rPr>
          <w:rFonts w:hint="eastAsia" w:ascii="黑体" w:hAnsi="宋体" w:eastAsia="黑体" w:cs="黑体"/>
          <w:color w:val="000000"/>
          <w:kern w:val="0"/>
          <w:sz w:val="32"/>
          <w:szCs w:val="32"/>
          <w:lang w:val="en-US" w:eastAsia="zh-CN" w:bidi="ar"/>
        </w:rPr>
        <w:t>四、资金补助方式</w:t>
      </w:r>
    </w:p>
    <w:p w14:paraId="36DCBA17">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黑体" w:cs="Times New Roman"/>
          <w:color w:val="000000"/>
          <w:kern w:val="0"/>
          <w:sz w:val="32"/>
          <w:szCs w:val="32"/>
        </w:rPr>
      </w:pPr>
      <w:r>
        <w:rPr>
          <w:rFonts w:hint="eastAsia" w:ascii="楷体_GB2312" w:hAnsi="Times New Roman" w:eastAsia="楷体_GB2312" w:cs="楷体_GB2312"/>
          <w:color w:val="000000"/>
          <w:kern w:val="2"/>
          <w:sz w:val="32"/>
          <w:szCs w:val="32"/>
          <w:lang w:val="en-US" w:eastAsia="zh-CN" w:bidi="ar"/>
        </w:rPr>
        <w:t>（一）</w:t>
      </w:r>
      <w:r>
        <w:rPr>
          <w:rFonts w:hint="eastAsia" w:ascii="Times New Roman" w:hAnsi="Times New Roman" w:eastAsia="楷体_GB2312" w:cs="Times New Roman"/>
          <w:color w:val="000000"/>
          <w:sz w:val="32"/>
          <w:szCs w:val="32"/>
        </w:rPr>
        <w:t>农业对外开放合作区建设</w:t>
      </w:r>
      <w:r>
        <w:rPr>
          <w:rFonts w:hint="eastAsia" w:ascii="Times New Roman" w:hAnsi="Times New Roman" w:eastAsia="楷体_GB2312" w:cs="楷体_GB2312"/>
          <w:color w:val="000000"/>
          <w:kern w:val="2"/>
          <w:sz w:val="32"/>
          <w:szCs w:val="32"/>
          <w:lang w:val="en-US" w:eastAsia="zh-CN" w:bidi="ar"/>
        </w:rPr>
        <w:t>：</w:t>
      </w:r>
      <w:r>
        <w:rPr>
          <w:rFonts w:hint="eastAsia" w:ascii="仿宋_GB2312" w:hAnsi="Times New Roman" w:eastAsia="仿宋_GB2312" w:cs="仿宋_GB2312"/>
          <w:color w:val="000000"/>
          <w:kern w:val="2"/>
          <w:sz w:val="32"/>
          <w:szCs w:val="32"/>
          <w:lang w:val="en-US" w:eastAsia="zh-CN" w:bidi="ar"/>
        </w:rPr>
        <w:t>先建后补。</w:t>
      </w:r>
    </w:p>
    <w:p w14:paraId="52729413">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Times New Roman" w:hAnsi="Times New Roman" w:eastAsia="楷体_GB2312" w:cs="楷体_GB2312"/>
          <w:color w:val="000000"/>
          <w:kern w:val="2"/>
          <w:sz w:val="32"/>
          <w:szCs w:val="32"/>
          <w:lang w:val="en-US" w:eastAsia="zh-CN" w:bidi="ar"/>
        </w:rPr>
        <w:t>（二）</w:t>
      </w:r>
      <w:r>
        <w:rPr>
          <w:rFonts w:hint="eastAsia" w:ascii="Times New Roman" w:hAnsi="Times New Roman" w:eastAsia="楷体_GB2312" w:cs="Times New Roman"/>
          <w:color w:val="000000"/>
          <w:sz w:val="32"/>
          <w:szCs w:val="32"/>
        </w:rPr>
        <w:t>广西农业国际贸易高质量发展优质主体</w:t>
      </w:r>
      <w:r>
        <w:rPr>
          <w:rFonts w:hint="eastAsia" w:ascii="Times New Roman" w:hAnsi="Times New Roman" w:eastAsia="楷体_GB2312" w:cs="楷体_GB2312"/>
          <w:color w:val="000000"/>
          <w:kern w:val="2"/>
          <w:sz w:val="32"/>
          <w:szCs w:val="32"/>
          <w:lang w:val="en-US" w:eastAsia="zh-CN" w:bidi="ar"/>
        </w:rPr>
        <w:t>建设：</w:t>
      </w:r>
      <w:r>
        <w:rPr>
          <w:rFonts w:hint="eastAsia" w:ascii="仿宋_GB2312" w:hAnsi="Times New Roman" w:eastAsia="仿宋_GB2312" w:cs="仿宋_GB2312"/>
          <w:color w:val="000000"/>
          <w:kern w:val="2"/>
          <w:sz w:val="32"/>
          <w:szCs w:val="32"/>
          <w:lang w:val="en-US" w:eastAsia="zh-CN" w:bidi="ar"/>
        </w:rPr>
        <w:t>先建后补。</w:t>
      </w:r>
    </w:p>
    <w:p w14:paraId="10354552">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eastAsia" w:ascii="楷体_GB2312" w:hAnsi="Times New Roman" w:eastAsia="楷体_GB2312" w:cs="楷体_GB2312"/>
          <w:color w:val="000000"/>
          <w:kern w:val="2"/>
          <w:sz w:val="32"/>
          <w:szCs w:val="32"/>
          <w:lang w:val="en-US" w:eastAsia="zh-CN" w:bidi="ar"/>
        </w:rPr>
        <w:t>（三）桂台农业合作重点项目</w:t>
      </w:r>
      <w:r>
        <w:rPr>
          <w:rFonts w:hint="eastAsia" w:ascii="Times New Roman" w:hAnsi="Times New Roman" w:eastAsia="楷体_GB2312" w:cs="楷体_GB2312"/>
          <w:color w:val="000000"/>
          <w:kern w:val="2"/>
          <w:sz w:val="32"/>
          <w:szCs w:val="32"/>
          <w:lang w:val="en-US" w:eastAsia="zh-CN" w:bidi="ar"/>
        </w:rPr>
        <w:t>：</w:t>
      </w:r>
      <w:r>
        <w:rPr>
          <w:rFonts w:hint="eastAsia" w:ascii="仿宋_GB2312" w:hAnsi="Times New Roman" w:eastAsia="仿宋_GB2312" w:cs="仿宋_GB2312"/>
          <w:color w:val="000000"/>
          <w:kern w:val="2"/>
          <w:sz w:val="32"/>
          <w:szCs w:val="32"/>
          <w:lang w:val="en-US" w:eastAsia="zh-CN" w:bidi="ar"/>
        </w:rPr>
        <w:t>先建后补。</w:t>
      </w:r>
    </w:p>
    <w:p w14:paraId="01A5546A">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黑体" w:cs="Times New Roman"/>
          <w:color w:val="000000"/>
          <w:kern w:val="0"/>
          <w:sz w:val="32"/>
          <w:szCs w:val="32"/>
        </w:rPr>
      </w:pPr>
      <w:r>
        <w:rPr>
          <w:rFonts w:hint="eastAsia" w:ascii="黑体" w:hAnsi="宋体" w:eastAsia="黑体" w:cs="黑体"/>
          <w:color w:val="000000"/>
          <w:kern w:val="0"/>
          <w:sz w:val="32"/>
          <w:szCs w:val="32"/>
          <w:lang w:val="en-US" w:eastAsia="zh-CN" w:bidi="ar"/>
        </w:rPr>
        <w:t>五、申报条件</w:t>
      </w:r>
    </w:p>
    <w:p w14:paraId="37F46082">
      <w:pPr>
        <w:spacing w:line="600" w:lineRule="exact"/>
        <w:ind w:firstLine="640" w:firstLineChars="200"/>
        <w:rPr>
          <w:rFonts w:ascii="Times New Roman" w:hAnsi="Times New Roman" w:eastAsia="楷体_GB2312" w:cs="Times New Roman"/>
          <w:bCs/>
          <w:color w:val="000000"/>
          <w:sz w:val="32"/>
          <w:szCs w:val="32"/>
        </w:rPr>
      </w:pPr>
      <w:r>
        <w:rPr>
          <w:rFonts w:ascii="Times New Roman" w:hAnsi="Times New Roman" w:eastAsia="楷体_GB2312" w:cs="Times New Roman"/>
          <w:bCs/>
          <w:color w:val="000000"/>
          <w:sz w:val="32"/>
          <w:szCs w:val="32"/>
        </w:rPr>
        <w:t>（</w:t>
      </w:r>
      <w:r>
        <w:rPr>
          <w:rFonts w:hint="eastAsia" w:ascii="Times New Roman" w:hAnsi="Times New Roman" w:eastAsia="楷体_GB2312" w:cs="Times New Roman"/>
          <w:bCs/>
          <w:color w:val="000000"/>
          <w:sz w:val="32"/>
          <w:szCs w:val="32"/>
        </w:rPr>
        <w:t>一</w:t>
      </w:r>
      <w:r>
        <w:rPr>
          <w:rFonts w:ascii="Times New Roman" w:hAnsi="Times New Roman" w:eastAsia="楷体_GB2312" w:cs="Times New Roman"/>
          <w:bCs/>
          <w:color w:val="000000"/>
          <w:sz w:val="32"/>
          <w:szCs w:val="32"/>
        </w:rPr>
        <w:t>）</w:t>
      </w:r>
      <w:r>
        <w:rPr>
          <w:rFonts w:hint="eastAsia" w:ascii="Times New Roman" w:hAnsi="Times New Roman" w:eastAsia="楷体_GB2312" w:cs="Times New Roman"/>
          <w:bCs/>
          <w:color w:val="000000"/>
          <w:sz w:val="32"/>
          <w:szCs w:val="32"/>
        </w:rPr>
        <w:t>农业对外开放合作区</w:t>
      </w:r>
      <w:r>
        <w:rPr>
          <w:rFonts w:ascii="Times New Roman" w:hAnsi="Times New Roman" w:eastAsia="楷体_GB2312" w:cs="Times New Roman"/>
          <w:bCs/>
          <w:color w:val="000000"/>
          <w:sz w:val="32"/>
          <w:szCs w:val="32"/>
        </w:rPr>
        <w:t>。</w:t>
      </w:r>
    </w:p>
    <w:p w14:paraId="6316A613">
      <w:pPr>
        <w:autoSpaceDE w:val="0"/>
        <w:autoSpaceDN w:val="0"/>
        <w:adjustRightInd w:val="0"/>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建立了高效的管理队伍和管理机制。当地政府建立推动农业对RCEP成员国和其他国家的合作工作组织协调机制，创新农业对外合作模式、推动农业高质量开放合作的积极性高；具有较完整的农业外事外经机构和专业人才队伍。</w:t>
      </w:r>
    </w:p>
    <w:p w14:paraId="63E4B02E">
      <w:pPr>
        <w:autoSpaceDE w:val="0"/>
        <w:autoSpaceDN w:val="0"/>
        <w:adjustRightInd w:val="0"/>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具有产业创新发展的基础条件。具有较完善、齐全、配套的基础设施，产业发展的区位优势明显；所在地政府具有组织创建国家或自治区农业科技、经贸园区（试验区）的经验；培育了较具竞争力的农业优势特色产业；围绕产业链关键环节引进强企名企、培育农业新型经营主体等工作取得较好成效，在推动农业新技术、新产业、新业态、新模式创新发展中具有一定基础；建立了较完善的科技和金融财税等支撑服务体系。</w:t>
      </w:r>
    </w:p>
    <w:p w14:paraId="50CBA4E6">
      <w:pPr>
        <w:autoSpaceDE w:val="0"/>
        <w:autoSpaceDN w:val="0"/>
        <w:adjustRightInd w:val="0"/>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3.具有开展农业开放合作试验示范的优势。具有开展农业对外开放合作的地缘、人文、经贸合作、产业特色优势；近2年农业对外合作工作保持稳定发展；制定了切实可行且符合试验区建设目标的工作计划或方案；市场经营主体的农业对外合作意识强，与政府部门的联系和配合紧密，开展新规则、新标准、新机制、新模式引进试验的积极性高；在开展农业对外投资合作以及推动农产品品牌、技术走出去取得较好成效，在农产品产业链、物流链、价值链等关键环节具有强的竞争力。</w:t>
      </w:r>
    </w:p>
    <w:p w14:paraId="33660F84">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4.优先条件。优先支持沿边、沿海、沿江等农业对外开放前沿地区的县（市、区）以及现有各类涉农涉外合作园区所在县（市、区）申报。</w:t>
      </w:r>
    </w:p>
    <w:p w14:paraId="04C029A0">
      <w:pPr>
        <w:spacing w:line="600" w:lineRule="exact"/>
        <w:ind w:firstLine="640" w:firstLineChars="200"/>
        <w:rPr>
          <w:rFonts w:ascii="Times New Roman" w:hAnsi="Times New Roman" w:eastAsia="楷体_GB2312" w:cs="Times New Roman"/>
          <w:color w:val="000000"/>
          <w:sz w:val="32"/>
          <w:szCs w:val="32"/>
        </w:rPr>
      </w:pPr>
      <w:r>
        <w:rPr>
          <w:rFonts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rPr>
        <w:t>二</w:t>
      </w:r>
      <w:r>
        <w:rPr>
          <w:rFonts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rPr>
        <w:t>广西农业国际贸易高质量发展优质主体</w:t>
      </w:r>
      <w:r>
        <w:rPr>
          <w:rFonts w:ascii="Times New Roman" w:hAnsi="Times New Roman" w:eastAsia="楷体_GB2312" w:cs="Times New Roman"/>
          <w:color w:val="000000"/>
          <w:sz w:val="32"/>
          <w:szCs w:val="32"/>
        </w:rPr>
        <w:t>。</w:t>
      </w:r>
    </w:p>
    <w:p w14:paraId="13D772D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bCs/>
          <w:snapToGrid w:val="0"/>
          <w:color w:val="000000"/>
          <w:kern w:val="21"/>
          <w:sz w:val="32"/>
          <w:szCs w:val="32"/>
          <w:highlight w:val="none"/>
          <w:lang w:val="en-US" w:eastAsia="zh-CN"/>
        </w:rPr>
      </w:pPr>
      <w:r>
        <w:rPr>
          <w:rFonts w:hint="eastAsia" w:ascii="Times New Roman" w:hAnsi="Times New Roman" w:eastAsia="仿宋_GB2312" w:cs="Times New Roman"/>
          <w:bCs/>
          <w:snapToGrid w:val="0"/>
          <w:color w:val="000000"/>
          <w:kern w:val="21"/>
          <w:sz w:val="32"/>
          <w:szCs w:val="32"/>
          <w:highlight w:val="none"/>
          <w:lang w:val="en-US" w:eastAsia="zh-CN"/>
        </w:rPr>
        <w:t>1.产品外向化。供港基地内生产、加工的产品供港贸易额（自营供港或委托供港）近3年（2021年、2022年、2023年）年均达30万美元以上。出口基地内生产、加工的产品50%以上出口，或申报主体上年度出口农产品（自营出口或为区内出口企业供货）近3年（2021年、2022年、2023年）年均贸易额超过50万美元以上。（贸易额以海关数据或供货合同数据为准。）服务贸易型基地具备较强的农业服务出口能力，在境外有农业服务实绩，具有一定示范性，农业服务出口额（或境外农业服务营业额）近3年（2021年、2022年、2023年）年均不低于10万美元。（农业服务出口包括但不限于农资农机服务出口、农业技术服务出口、农产品加工仓储服务出口、农产品流通营销服务出口、农业信息服务出口。）</w:t>
      </w:r>
    </w:p>
    <w:p w14:paraId="0E780B4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bCs/>
          <w:snapToGrid w:val="0"/>
          <w:color w:val="000000"/>
          <w:kern w:val="21"/>
          <w:sz w:val="32"/>
          <w:szCs w:val="32"/>
          <w:highlight w:val="none"/>
          <w:lang w:val="en-US" w:eastAsia="zh-CN"/>
        </w:rPr>
      </w:pPr>
      <w:r>
        <w:rPr>
          <w:rFonts w:hint="eastAsia" w:ascii="Times New Roman" w:hAnsi="Times New Roman" w:eastAsia="仿宋_GB2312" w:cs="Times New Roman"/>
          <w:bCs/>
          <w:snapToGrid w:val="0"/>
          <w:color w:val="000000"/>
          <w:kern w:val="21"/>
          <w:sz w:val="32"/>
          <w:szCs w:val="32"/>
          <w:highlight w:val="none"/>
          <w:lang w:val="en-US" w:eastAsia="zh-CN"/>
        </w:rPr>
        <w:t>2.基地规模化。蔬菜、水果、茶叶基地面积要求相对固定连片300亩以上；水产基地中淡水池塘养殖面积200亩以上，海水池塘养殖面积500亩以上，贝类浮筏（排）式吊养殖面积300亩以上，深水抗风浪网箱养殖水体20000立方米以上，工厂化养殖水体3000立方米以上；生猪养殖基地年出栏1万头以上。服务贸易基地原则上近3年（2021年、2022年、2023年）年均营业收入不低于1000万元人民币。未列明的其它类型产品种养规模和加工能力由申报主体提请县（市、区）农业农村部门同意后申报。</w:t>
      </w:r>
    </w:p>
    <w:p w14:paraId="1FF589E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bCs/>
          <w:snapToGrid w:val="0"/>
          <w:color w:val="000000"/>
          <w:kern w:val="21"/>
          <w:sz w:val="32"/>
          <w:szCs w:val="32"/>
          <w:highlight w:val="none"/>
          <w:lang w:val="en-US" w:eastAsia="zh-CN"/>
        </w:rPr>
      </w:pPr>
      <w:r>
        <w:rPr>
          <w:rFonts w:hint="eastAsia" w:ascii="Times New Roman" w:hAnsi="Times New Roman" w:eastAsia="仿宋_GB2312" w:cs="Times New Roman"/>
          <w:bCs/>
          <w:snapToGrid w:val="0"/>
          <w:color w:val="000000"/>
          <w:kern w:val="21"/>
          <w:sz w:val="32"/>
          <w:szCs w:val="32"/>
          <w:highlight w:val="none"/>
          <w:lang w:val="en-US" w:eastAsia="zh-CN"/>
        </w:rPr>
        <w:t>3.环境生态化。周围无影响产品质量的污染源，土壤、水质、环境符合国家种植、养殖相关要求，生态环境良好。</w:t>
      </w:r>
    </w:p>
    <w:p w14:paraId="13E7B94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bCs/>
          <w:snapToGrid w:val="0"/>
          <w:color w:val="000000"/>
          <w:kern w:val="21"/>
          <w:sz w:val="32"/>
          <w:szCs w:val="32"/>
          <w:highlight w:val="none"/>
          <w:lang w:val="en-US" w:eastAsia="zh-CN"/>
        </w:rPr>
      </w:pPr>
      <w:r>
        <w:rPr>
          <w:rFonts w:hint="eastAsia" w:ascii="Times New Roman" w:hAnsi="Times New Roman" w:eastAsia="仿宋_GB2312" w:cs="Times New Roman"/>
          <w:bCs/>
          <w:snapToGrid w:val="0"/>
          <w:color w:val="000000"/>
          <w:kern w:val="21"/>
          <w:sz w:val="32"/>
          <w:szCs w:val="32"/>
          <w:highlight w:val="none"/>
          <w:lang w:val="en-US" w:eastAsia="zh-CN"/>
        </w:rPr>
        <w:t>4.管理规范化。配备有与生产规模相适应的植保、动物防疫等专业技术人员，建立有完善的质量管理体系（包括组织机构、质量安全标准化、农业投入品使用管理、有毒有害物质控制、疫情疫病监测控制、质量安全追溯、人员培训等）并接入国家农产品质量安全追溯管理平台。开展GAP、HACCP等管理体系认证。</w:t>
      </w:r>
    </w:p>
    <w:p w14:paraId="7B051DB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bCs/>
          <w:snapToGrid w:val="0"/>
          <w:color w:val="000000"/>
          <w:kern w:val="21"/>
          <w:sz w:val="32"/>
          <w:szCs w:val="32"/>
          <w:highlight w:val="none"/>
          <w:lang w:val="en-US" w:eastAsia="zh-CN"/>
        </w:rPr>
      </w:pPr>
      <w:r>
        <w:rPr>
          <w:rFonts w:hint="eastAsia" w:ascii="Times New Roman" w:hAnsi="Times New Roman" w:eastAsia="仿宋_GB2312" w:cs="Times New Roman"/>
          <w:bCs/>
          <w:snapToGrid w:val="0"/>
          <w:color w:val="000000"/>
          <w:kern w:val="21"/>
          <w:sz w:val="32"/>
          <w:szCs w:val="32"/>
          <w:highlight w:val="none"/>
          <w:lang w:val="en-US" w:eastAsia="zh-CN"/>
        </w:rPr>
        <w:t>5.标准国际化。对标国际（或香港）标准，符合出口（供港）农产品质量安全要求。近2年未在境内、境外发生知识</w:t>
      </w:r>
      <w:r>
        <w:rPr>
          <w:rFonts w:hint="eastAsia" w:ascii="Times New Roman" w:hAnsi="Times New Roman" w:eastAsia="仿宋_GB2312" w:cs="Times New Roman"/>
          <w:bCs/>
          <w:snapToGrid w:val="0"/>
          <w:color w:val="000000"/>
          <w:kern w:val="21"/>
          <w:sz w:val="32"/>
          <w:szCs w:val="32"/>
          <w:highlight w:val="none"/>
          <w:lang w:val="en-US" w:eastAsia="zh-CN"/>
        </w:rPr>
        <w:br w:type="textWrapping"/>
      </w:r>
      <w:r>
        <w:rPr>
          <w:rFonts w:hint="eastAsia" w:ascii="Times New Roman" w:hAnsi="Times New Roman" w:eastAsia="仿宋_GB2312" w:cs="Times New Roman"/>
          <w:bCs/>
          <w:snapToGrid w:val="0"/>
          <w:color w:val="000000"/>
          <w:kern w:val="21"/>
          <w:sz w:val="32"/>
          <w:szCs w:val="32"/>
          <w:highlight w:val="none"/>
          <w:lang w:val="en-US" w:eastAsia="zh-CN"/>
        </w:rPr>
        <w:t>产权侵权、质量安全事故、重大动植物疫情疫病、环保和生产安全事故，未因失信等原因受到执法部门的行政处罚，未遭受出口国家（地区）的不合格产品通报。</w:t>
      </w:r>
    </w:p>
    <w:p w14:paraId="5EC44B8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bCs/>
          <w:snapToGrid w:val="0"/>
          <w:color w:val="000000"/>
          <w:kern w:val="21"/>
          <w:sz w:val="32"/>
          <w:szCs w:val="32"/>
          <w:highlight w:val="none"/>
          <w:lang w:val="en-US" w:eastAsia="zh-CN"/>
        </w:rPr>
      </w:pPr>
      <w:r>
        <w:rPr>
          <w:rFonts w:hint="eastAsia" w:ascii="Times New Roman" w:hAnsi="Times New Roman" w:eastAsia="仿宋_GB2312" w:cs="Times New Roman"/>
          <w:bCs/>
          <w:snapToGrid w:val="0"/>
          <w:color w:val="000000"/>
          <w:kern w:val="21"/>
          <w:sz w:val="32"/>
          <w:szCs w:val="32"/>
          <w:highlight w:val="none"/>
          <w:lang w:val="en-US" w:eastAsia="zh-CN"/>
        </w:rPr>
        <w:t>6.优先支持已获得广西供粤港澳大湾区和出口农产品示范基地认定的基地。</w:t>
      </w:r>
    </w:p>
    <w:p w14:paraId="63FF9308">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rPr>
        <w:t>三</w:t>
      </w:r>
      <w:r>
        <w:rPr>
          <w:rFonts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rPr>
        <w:t>桂台农业合作重点项目</w:t>
      </w:r>
      <w:r>
        <w:rPr>
          <w:rFonts w:ascii="Times New Roman" w:hAnsi="Times New Roman" w:eastAsia="楷体_GB2312" w:cs="Times New Roman"/>
          <w:color w:val="000000"/>
          <w:sz w:val="32"/>
          <w:szCs w:val="32"/>
        </w:rPr>
        <w:t>。</w:t>
      </w:r>
      <w:r>
        <w:rPr>
          <w:rFonts w:hint="eastAsia" w:ascii="Times New Roman" w:hAnsi="Times New Roman" w:eastAsia="仿宋_GB2312" w:cs="Times New Roman"/>
          <w:bCs/>
          <w:snapToGrid w:val="0"/>
          <w:color w:val="000000"/>
          <w:kern w:val="21"/>
          <w:sz w:val="32"/>
          <w:szCs w:val="32"/>
          <w:highlight w:val="none"/>
        </w:rPr>
        <w:t>规模较大、标准化程度高、效益较好、示范带动能力强的主导产业和发展基地，其中，种植和休闲农业类基地面积不少于300亩，养殖基地规模不少于200亩，技术研发和成果推广或农业服务型企业的产品或服务应用面积不少于3000亩；申请单位年营业收入稳定在300万元以上；制订了科学可行的建设规划（计划），具有承担农业项目建设、推动桂台农业高质量发展和促进桂台两地农业交流合作的良好条件和基础。</w:t>
      </w:r>
    </w:p>
    <w:p w14:paraId="427256D6">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黑体" w:cs="Times New Roman"/>
          <w:color w:val="000000"/>
          <w:kern w:val="0"/>
          <w:sz w:val="32"/>
          <w:szCs w:val="32"/>
        </w:rPr>
      </w:pPr>
      <w:r>
        <w:rPr>
          <w:rFonts w:hint="eastAsia" w:ascii="黑体" w:hAnsi="宋体" w:eastAsia="黑体" w:cs="黑体"/>
          <w:color w:val="000000"/>
          <w:kern w:val="0"/>
          <w:sz w:val="32"/>
          <w:szCs w:val="32"/>
          <w:lang w:val="en-US" w:eastAsia="zh-CN" w:bidi="ar"/>
        </w:rPr>
        <w:t>六、实施区域和承担单位</w:t>
      </w:r>
    </w:p>
    <w:p w14:paraId="014CB8B8">
      <w:pPr>
        <w:spacing w:line="600" w:lineRule="exact"/>
        <w:ind w:firstLine="640" w:firstLineChars="200"/>
        <w:rPr>
          <w:rFonts w:hint="default" w:ascii="Times New Roman" w:hAnsi="Times New Roman" w:eastAsia="黑体" w:cs="Times New Roman"/>
          <w:color w:val="000000"/>
          <w:kern w:val="0"/>
          <w:sz w:val="32"/>
          <w:szCs w:val="32"/>
        </w:rPr>
      </w:pPr>
      <w:r>
        <w:rPr>
          <w:rFonts w:hint="eastAsia" w:ascii="楷体_GB2312" w:hAnsi="Times New Roman" w:eastAsia="楷体_GB2312" w:cs="楷体_GB2312"/>
          <w:color w:val="000000"/>
          <w:kern w:val="2"/>
          <w:sz w:val="32"/>
          <w:szCs w:val="32"/>
          <w:lang w:val="en-US" w:eastAsia="zh-CN" w:bidi="ar"/>
        </w:rPr>
        <w:t>（一）农业对外开放合作区建设。</w:t>
      </w:r>
      <w:r>
        <w:rPr>
          <w:rFonts w:ascii="Times New Roman" w:hAnsi="Times New Roman" w:eastAsia="仿宋_GB2312" w:cs="Times New Roman"/>
          <w:color w:val="000000"/>
          <w:kern w:val="0"/>
          <w:sz w:val="32"/>
          <w:szCs w:val="32"/>
        </w:rPr>
        <w:t>由设区市或县（市、区）农业农村主管部门申报。</w:t>
      </w:r>
    </w:p>
    <w:p w14:paraId="0007164F">
      <w:pPr>
        <w:spacing w:line="60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楷体_GB2312" w:cs="楷体_GB2312"/>
          <w:color w:val="000000"/>
          <w:kern w:val="2"/>
          <w:sz w:val="32"/>
          <w:szCs w:val="32"/>
          <w:lang w:val="en-US" w:eastAsia="zh-CN" w:bidi="ar"/>
        </w:rPr>
        <w:t>（二）</w:t>
      </w:r>
      <w:r>
        <w:rPr>
          <w:rFonts w:hint="eastAsia" w:ascii="楷体_GB2312" w:hAnsi="Times New Roman" w:eastAsia="楷体_GB2312" w:cs="楷体_GB2312"/>
          <w:color w:val="000000"/>
          <w:kern w:val="2"/>
          <w:sz w:val="32"/>
          <w:szCs w:val="32"/>
          <w:lang w:val="en-US" w:eastAsia="zh-CN" w:bidi="ar"/>
        </w:rPr>
        <w:t>广西农业国际贸易高质量发展优质主体建设</w:t>
      </w:r>
      <w:r>
        <w:rPr>
          <w:rFonts w:hint="eastAsia" w:ascii="Times New Roman" w:hAnsi="Times New Roman" w:eastAsia="楷体_GB2312" w:cs="楷体_GB2312"/>
          <w:color w:val="000000"/>
          <w:kern w:val="2"/>
          <w:sz w:val="32"/>
          <w:szCs w:val="32"/>
          <w:lang w:val="en-US" w:eastAsia="zh-CN" w:bidi="ar"/>
        </w:rPr>
        <w:t>。</w:t>
      </w:r>
      <w:r>
        <w:rPr>
          <w:rFonts w:ascii="Times New Roman" w:hAnsi="Times New Roman" w:eastAsia="仿宋_GB2312" w:cs="Times New Roman"/>
          <w:color w:val="000000"/>
          <w:sz w:val="32"/>
          <w:szCs w:val="32"/>
        </w:rPr>
        <w:t>由县（市、区）农业农村主管部门组织依据国家有关法律、法规设立和经营，具有独立企业法人资格，取得经营许可证的农业企业，及专业大户、家庭农场、农民合作组织等农业经营主体申报</w:t>
      </w:r>
      <w:r>
        <w:rPr>
          <w:rFonts w:ascii="Times New Roman" w:hAnsi="Times New Roman" w:eastAsia="仿宋_GB2312" w:cs="Times New Roman"/>
          <w:color w:val="000000"/>
          <w:kern w:val="0"/>
          <w:sz w:val="32"/>
          <w:szCs w:val="32"/>
        </w:rPr>
        <w:t>。</w:t>
      </w:r>
    </w:p>
    <w:p w14:paraId="396B353B">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楷体_GB2312" w:hAnsi="Times New Roman" w:eastAsia="楷体_GB2312" w:cs="楷体_GB2312"/>
          <w:color w:val="000000"/>
          <w:kern w:val="2"/>
          <w:sz w:val="32"/>
          <w:szCs w:val="32"/>
          <w:lang w:val="en-US" w:eastAsia="zh-CN" w:bidi="ar"/>
        </w:rPr>
        <w:t>（三）</w:t>
      </w:r>
      <w:r>
        <w:rPr>
          <w:rFonts w:hint="eastAsia" w:ascii="Times New Roman" w:hAnsi="Times New Roman" w:eastAsia="楷体_GB2312" w:cs="Times New Roman"/>
          <w:color w:val="000000"/>
          <w:sz w:val="32"/>
          <w:szCs w:val="32"/>
        </w:rPr>
        <w:t>桂台农业合作重点项目</w:t>
      </w:r>
      <w:r>
        <w:rPr>
          <w:rFonts w:hint="eastAsia" w:ascii="楷体_GB2312" w:hAnsi="Times New Roman" w:eastAsia="楷体_GB2312" w:cs="楷体_GB2312"/>
          <w:color w:val="000000"/>
          <w:kern w:val="2"/>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由</w:t>
      </w:r>
      <w:r>
        <w:rPr>
          <w:rFonts w:hint="eastAsia" w:ascii="Times New Roman" w:hAnsi="Times New Roman" w:eastAsia="仿宋_GB2312" w:cs="Times New Roman"/>
          <w:color w:val="000000"/>
          <w:kern w:val="0"/>
          <w:sz w:val="32"/>
          <w:szCs w:val="32"/>
        </w:rPr>
        <w:t>县（市、区）农业农村主管部门</w:t>
      </w:r>
      <w:r>
        <w:rPr>
          <w:rFonts w:ascii="Times New Roman" w:hAnsi="Times New Roman" w:eastAsia="仿宋_GB2312" w:cs="Times New Roman"/>
          <w:color w:val="000000"/>
          <w:sz w:val="32"/>
          <w:szCs w:val="32"/>
        </w:rPr>
        <w:t>组织依据国家有关法律、法规设立和经营，具有独立企业法人资格，取得经营许可证的农业企业，及专业大户、家庭农场、农民合作组织等</w:t>
      </w:r>
      <w:r>
        <w:rPr>
          <w:rFonts w:hint="eastAsia" w:ascii="Times New Roman" w:hAnsi="Times New Roman" w:eastAsia="仿宋_GB2312" w:cs="Times New Roman"/>
          <w:color w:val="000000"/>
          <w:kern w:val="0"/>
          <w:sz w:val="32"/>
          <w:szCs w:val="32"/>
          <w:lang w:eastAsia="zh-CN"/>
        </w:rPr>
        <w:t>，具备</w:t>
      </w:r>
      <w:r>
        <w:rPr>
          <w:rFonts w:hint="eastAsia" w:ascii="Times New Roman" w:hAnsi="Times New Roman" w:eastAsia="仿宋_GB2312" w:cs="Times New Roman"/>
          <w:color w:val="000000"/>
          <w:kern w:val="0"/>
          <w:sz w:val="32"/>
          <w:szCs w:val="32"/>
        </w:rPr>
        <w:t>开展桂台农业合作</w:t>
      </w:r>
      <w:r>
        <w:rPr>
          <w:rFonts w:hint="eastAsia" w:ascii="Times New Roman" w:hAnsi="Times New Roman" w:eastAsia="仿宋_GB2312" w:cs="Times New Roman"/>
          <w:color w:val="000000"/>
          <w:kern w:val="0"/>
          <w:sz w:val="32"/>
          <w:szCs w:val="32"/>
          <w:lang w:eastAsia="zh-CN"/>
        </w:rPr>
        <w:t>条件</w:t>
      </w:r>
      <w:r>
        <w:rPr>
          <w:rFonts w:hint="eastAsia" w:ascii="Times New Roman" w:hAnsi="Times New Roman" w:eastAsia="仿宋_GB2312" w:cs="Times New Roman"/>
          <w:color w:val="000000"/>
          <w:kern w:val="0"/>
          <w:sz w:val="32"/>
          <w:szCs w:val="32"/>
        </w:rPr>
        <w:t>的</w:t>
      </w:r>
      <w:r>
        <w:rPr>
          <w:rFonts w:ascii="Times New Roman" w:hAnsi="Times New Roman" w:eastAsia="仿宋_GB2312" w:cs="Times New Roman"/>
          <w:color w:val="000000"/>
          <w:sz w:val="32"/>
          <w:szCs w:val="32"/>
        </w:rPr>
        <w:t>农业经营主体</w:t>
      </w:r>
      <w:r>
        <w:rPr>
          <w:rFonts w:hint="eastAsia" w:ascii="Times New Roman" w:hAnsi="Times New Roman" w:eastAsia="仿宋_GB2312" w:cs="Times New Roman"/>
          <w:color w:val="000000"/>
          <w:sz w:val="32"/>
          <w:szCs w:val="32"/>
          <w:lang w:eastAsia="zh-CN"/>
        </w:rPr>
        <w:t>申报</w:t>
      </w:r>
      <w:r>
        <w:rPr>
          <w:rFonts w:hint="eastAsia" w:ascii="仿宋_GB2312" w:hAnsi="Times New Roman" w:eastAsia="仿宋_GB2312" w:cs="仿宋_GB2312"/>
          <w:color w:val="000000"/>
          <w:kern w:val="0"/>
          <w:sz w:val="32"/>
          <w:szCs w:val="32"/>
          <w:lang w:val="en-US" w:eastAsia="zh-CN" w:bidi="ar"/>
        </w:rPr>
        <w:t>。</w:t>
      </w:r>
    </w:p>
    <w:p w14:paraId="030B0C27">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黑体" w:cs="Times New Roman"/>
          <w:color w:val="000000"/>
          <w:kern w:val="0"/>
          <w:sz w:val="32"/>
          <w:szCs w:val="32"/>
        </w:rPr>
      </w:pPr>
      <w:r>
        <w:rPr>
          <w:rFonts w:hint="eastAsia" w:ascii="黑体" w:hAnsi="宋体" w:eastAsia="黑体" w:cs="黑体"/>
          <w:color w:val="000000"/>
          <w:kern w:val="0"/>
          <w:sz w:val="32"/>
          <w:szCs w:val="32"/>
          <w:lang w:val="en-US" w:eastAsia="zh-CN" w:bidi="ar"/>
        </w:rPr>
        <w:t>七、申报数量及规模</w:t>
      </w:r>
    </w:p>
    <w:p w14:paraId="4610D754">
      <w:pPr>
        <w:spacing w:line="600" w:lineRule="exact"/>
        <w:ind w:firstLine="640" w:firstLineChars="200"/>
        <w:rPr>
          <w:rFonts w:ascii="Times New Roman" w:hAnsi="Times New Roman" w:eastAsia="黑体" w:cs="Times New Roman"/>
          <w:color w:val="000000"/>
          <w:kern w:val="0"/>
          <w:sz w:val="32"/>
          <w:szCs w:val="32"/>
        </w:rPr>
      </w:pPr>
      <w:r>
        <w:rPr>
          <w:rFonts w:hint="eastAsia" w:ascii="楷体_GB2312" w:hAnsi="Times New Roman" w:eastAsia="楷体_GB2312" w:cs="楷体_GB2312"/>
          <w:color w:val="000000"/>
          <w:kern w:val="2"/>
          <w:sz w:val="32"/>
          <w:szCs w:val="32"/>
          <w:lang w:val="en-US" w:eastAsia="zh-CN" w:bidi="ar"/>
        </w:rPr>
        <w:t>（一）农业对外开放合作区建设。申报数量及</w:t>
      </w:r>
      <w:r>
        <w:rPr>
          <w:rFonts w:ascii="Times New Roman" w:hAnsi="Times New Roman" w:eastAsia="仿宋_GB2312" w:cs="Times New Roman"/>
          <w:color w:val="000000"/>
          <w:kern w:val="0"/>
          <w:sz w:val="32"/>
          <w:szCs w:val="32"/>
        </w:rPr>
        <w:t>补助金额视预算批复</w:t>
      </w:r>
      <w:r>
        <w:rPr>
          <w:rFonts w:hint="eastAsia" w:ascii="Times New Roman" w:hAnsi="Times New Roman" w:eastAsia="仿宋_GB2312" w:cs="Times New Roman"/>
          <w:color w:val="000000"/>
          <w:kern w:val="0"/>
          <w:sz w:val="32"/>
          <w:szCs w:val="32"/>
        </w:rPr>
        <w:t>和专家评审结果</w:t>
      </w:r>
      <w:r>
        <w:rPr>
          <w:rFonts w:ascii="Times New Roman" w:hAnsi="Times New Roman" w:eastAsia="仿宋_GB2312" w:cs="Times New Roman"/>
          <w:color w:val="000000"/>
          <w:kern w:val="0"/>
          <w:sz w:val="32"/>
          <w:szCs w:val="32"/>
        </w:rPr>
        <w:t>进行安排。</w:t>
      </w:r>
    </w:p>
    <w:p w14:paraId="1B53689C">
      <w:pPr>
        <w:keepNext w:val="0"/>
        <w:keepLines w:val="0"/>
        <w:widowControl w:val="0"/>
        <w:suppressLineNumbers w:val="0"/>
        <w:spacing w:before="0" w:beforeAutospacing="0" w:after="0" w:afterAutospacing="0" w:line="600" w:lineRule="exact"/>
        <w:ind w:left="0" w:right="0" w:firstLine="640" w:firstLineChars="200"/>
        <w:jc w:val="both"/>
        <w:rPr>
          <w:rFonts w:ascii="Times New Roman" w:hAnsi="Times New Roman" w:eastAsia="黑体" w:cs="Times New Roman"/>
          <w:color w:val="000000"/>
          <w:kern w:val="0"/>
          <w:sz w:val="32"/>
          <w:szCs w:val="32"/>
        </w:rPr>
      </w:pPr>
      <w:r>
        <w:rPr>
          <w:rFonts w:hint="eastAsia" w:ascii="Times New Roman" w:hAnsi="Times New Roman" w:eastAsia="楷体_GB2312" w:cs="楷体_GB2312"/>
          <w:color w:val="000000"/>
          <w:kern w:val="2"/>
          <w:sz w:val="32"/>
          <w:szCs w:val="32"/>
          <w:lang w:val="en-US" w:eastAsia="zh-CN" w:bidi="ar"/>
        </w:rPr>
        <w:t>（二）</w:t>
      </w:r>
      <w:r>
        <w:rPr>
          <w:rFonts w:hint="eastAsia" w:ascii="楷体_GB2312" w:hAnsi="Times New Roman" w:eastAsia="楷体_GB2312" w:cs="楷体_GB2312"/>
          <w:color w:val="000000"/>
          <w:kern w:val="2"/>
          <w:sz w:val="32"/>
          <w:szCs w:val="32"/>
          <w:lang w:val="en-US" w:eastAsia="zh-CN" w:bidi="ar"/>
        </w:rPr>
        <w:t>广西农业国际贸易高质量发展优质主体</w:t>
      </w:r>
      <w:r>
        <w:rPr>
          <w:rFonts w:hint="eastAsia" w:ascii="Times New Roman" w:hAnsi="Times New Roman" w:eastAsia="楷体_GB2312" w:cs="楷体_GB2312"/>
          <w:color w:val="000000"/>
          <w:kern w:val="2"/>
          <w:sz w:val="32"/>
          <w:szCs w:val="32"/>
          <w:lang w:val="en-US" w:eastAsia="zh-CN" w:bidi="ar"/>
        </w:rPr>
        <w:t>建设。</w:t>
      </w:r>
      <w:r>
        <w:rPr>
          <w:rFonts w:hint="eastAsia" w:ascii="楷体_GB2312" w:hAnsi="Times New Roman" w:eastAsia="楷体_GB2312" w:cs="楷体_GB2312"/>
          <w:color w:val="000000"/>
          <w:kern w:val="2"/>
          <w:sz w:val="32"/>
          <w:szCs w:val="32"/>
          <w:lang w:val="en-US" w:eastAsia="zh-CN" w:bidi="ar"/>
        </w:rPr>
        <w:t>申报数量及</w:t>
      </w:r>
      <w:r>
        <w:rPr>
          <w:rFonts w:ascii="Times New Roman" w:hAnsi="Times New Roman" w:eastAsia="仿宋_GB2312" w:cs="Times New Roman"/>
          <w:color w:val="000000"/>
          <w:kern w:val="0"/>
          <w:sz w:val="32"/>
          <w:szCs w:val="32"/>
        </w:rPr>
        <w:t>补助金额视预算批复</w:t>
      </w:r>
      <w:r>
        <w:rPr>
          <w:rFonts w:hint="eastAsia" w:ascii="Times New Roman" w:hAnsi="Times New Roman" w:eastAsia="仿宋_GB2312" w:cs="Times New Roman"/>
          <w:color w:val="000000"/>
          <w:kern w:val="0"/>
          <w:sz w:val="32"/>
          <w:szCs w:val="32"/>
        </w:rPr>
        <w:t>和专家评审结果</w:t>
      </w:r>
      <w:r>
        <w:rPr>
          <w:rFonts w:ascii="Times New Roman" w:hAnsi="Times New Roman" w:eastAsia="仿宋_GB2312" w:cs="Times New Roman"/>
          <w:color w:val="000000"/>
          <w:kern w:val="0"/>
          <w:sz w:val="32"/>
          <w:szCs w:val="32"/>
        </w:rPr>
        <w:t>进行安排。</w:t>
      </w:r>
    </w:p>
    <w:p w14:paraId="5FB09F96">
      <w:pPr>
        <w:spacing w:line="600" w:lineRule="exact"/>
        <w:ind w:firstLine="640" w:firstLineChars="200"/>
        <w:rPr>
          <w:rFonts w:ascii="Times New Roman" w:hAnsi="Times New Roman" w:eastAsia="仿宋_GB2312" w:cs="Times New Roman"/>
          <w:color w:val="000000"/>
          <w:sz w:val="32"/>
          <w:szCs w:val="32"/>
        </w:rPr>
      </w:pPr>
      <w:r>
        <w:rPr>
          <w:rFonts w:hint="eastAsia" w:ascii="楷体_GB2312" w:hAnsi="Times New Roman" w:eastAsia="楷体_GB2312" w:cs="楷体_GB2312"/>
          <w:color w:val="000000"/>
          <w:kern w:val="2"/>
          <w:sz w:val="32"/>
          <w:szCs w:val="32"/>
          <w:lang w:val="en-US" w:eastAsia="zh-CN" w:bidi="ar"/>
        </w:rPr>
        <w:t>（</w:t>
      </w:r>
      <w:r>
        <w:rPr>
          <w:rFonts w:hint="eastAsia" w:ascii="Times New Roman" w:hAnsi="Times New Roman" w:eastAsia="楷体_GB2312" w:cs="楷体_GB2312"/>
          <w:color w:val="000000"/>
          <w:kern w:val="2"/>
          <w:sz w:val="32"/>
          <w:szCs w:val="32"/>
          <w:lang w:val="en-US" w:eastAsia="zh-CN" w:bidi="ar"/>
        </w:rPr>
        <w:t>五</w:t>
      </w:r>
      <w:r>
        <w:rPr>
          <w:rFonts w:hint="eastAsia" w:ascii="楷体_GB2312" w:hAnsi="Times New Roman" w:eastAsia="楷体_GB2312" w:cs="楷体_GB2312"/>
          <w:color w:val="000000"/>
          <w:kern w:val="2"/>
          <w:sz w:val="32"/>
          <w:szCs w:val="32"/>
          <w:lang w:val="en-US" w:eastAsia="zh-CN" w:bidi="ar"/>
        </w:rPr>
        <w:t>）桂台农业合作重点项目。申报数量及</w:t>
      </w:r>
      <w:r>
        <w:rPr>
          <w:rFonts w:ascii="Times New Roman" w:hAnsi="Times New Roman" w:eastAsia="仿宋_GB2312" w:cs="Times New Roman"/>
          <w:color w:val="000000"/>
          <w:kern w:val="0"/>
          <w:sz w:val="32"/>
          <w:szCs w:val="32"/>
        </w:rPr>
        <w:t>补助金额视预算批复</w:t>
      </w:r>
      <w:r>
        <w:rPr>
          <w:rFonts w:hint="eastAsia" w:ascii="Times New Roman" w:hAnsi="Times New Roman" w:eastAsia="仿宋_GB2312" w:cs="Times New Roman"/>
          <w:color w:val="000000"/>
          <w:kern w:val="0"/>
          <w:sz w:val="32"/>
          <w:szCs w:val="32"/>
        </w:rPr>
        <w:t>和专家评审结果</w:t>
      </w:r>
      <w:r>
        <w:rPr>
          <w:rFonts w:ascii="Times New Roman" w:hAnsi="Times New Roman" w:eastAsia="仿宋_GB2312" w:cs="Times New Roman"/>
          <w:color w:val="000000"/>
          <w:kern w:val="0"/>
          <w:sz w:val="32"/>
          <w:szCs w:val="32"/>
        </w:rPr>
        <w:t>进行安排。</w:t>
      </w:r>
    </w:p>
    <w:p w14:paraId="2FCDD973">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黑体" w:cs="Times New Roman"/>
          <w:color w:val="000000"/>
          <w:kern w:val="0"/>
          <w:sz w:val="32"/>
          <w:szCs w:val="32"/>
        </w:rPr>
      </w:pPr>
      <w:r>
        <w:rPr>
          <w:rFonts w:hint="eastAsia" w:ascii="黑体" w:hAnsi="宋体" w:eastAsia="黑体" w:cs="黑体"/>
          <w:color w:val="000000"/>
          <w:kern w:val="0"/>
          <w:sz w:val="32"/>
          <w:szCs w:val="32"/>
          <w:lang w:val="en-US" w:eastAsia="zh-CN" w:bidi="ar"/>
        </w:rPr>
        <w:t>八、项目申报联系人及联系方式</w:t>
      </w:r>
    </w:p>
    <w:p w14:paraId="509EA18E">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lang w:val="en-US" w:eastAsia="zh-CN" w:bidi="ar"/>
        </w:rPr>
        <w:t>广西壮族自治区农业农村厅对外交流合作处联，联系方式：</w:t>
      </w:r>
      <w:r>
        <w:rPr>
          <w:rFonts w:hint="default" w:ascii="Times New Roman" w:hAnsi="Times New Roman" w:eastAsia="仿宋_GB2312" w:cs="Times New Roman"/>
          <w:color w:val="000000"/>
          <w:kern w:val="2"/>
          <w:sz w:val="32"/>
          <w:szCs w:val="32"/>
          <w:lang w:val="en-US" w:eastAsia="zh-CN" w:bidi="ar"/>
        </w:rPr>
        <w:t>0771-5855368</w:t>
      </w:r>
      <w:r>
        <w:rPr>
          <w:rFonts w:hint="eastAsia" w:ascii="Times New Roman" w:hAnsi="Times New Roman" w:eastAsia="仿宋_GB2312" w:cs="Times New Roman"/>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2182893</w:t>
      </w:r>
      <w:r>
        <w:rPr>
          <w:rFonts w:hint="eastAsia" w:ascii="仿宋_GB2312" w:hAnsi="Times New Roman" w:eastAsia="仿宋_GB2312" w:cs="仿宋_GB2312"/>
          <w:color w:val="000000"/>
          <w:kern w:val="2"/>
          <w:sz w:val="32"/>
          <w:szCs w:val="32"/>
          <w:lang w:val="en-US" w:eastAsia="zh-CN" w:bidi="ar"/>
        </w:rPr>
        <w:t>。</w:t>
      </w:r>
    </w:p>
    <w:p w14:paraId="44347334">
      <w:pPr>
        <w:widowControl w:val="0"/>
        <w:spacing w:line="600" w:lineRule="exact"/>
        <w:jc w:val="center"/>
        <w:outlineLvl w:val="0"/>
        <w:rPr>
          <w:rFonts w:hint="default" w:ascii="宋体" w:hAnsi="宋体" w:eastAsia="方正小标宋简体" w:cs="Times New Roman"/>
          <w:color w:val="000000"/>
          <w:kern w:val="44"/>
          <w:sz w:val="44"/>
          <w:szCs w:val="48"/>
          <w:highlight w:val="none"/>
          <w:lang w:val="en-US" w:eastAsia="zh-CN" w:bidi="ar-SA"/>
        </w:rPr>
      </w:pPr>
      <w:r>
        <w:rPr>
          <w:rFonts w:hint="eastAsia" w:ascii="宋体" w:hAnsi="宋体" w:eastAsia="方正小标宋简体" w:cs="Times New Roman"/>
          <w:color w:val="000000"/>
          <w:kern w:val="44"/>
          <w:sz w:val="44"/>
          <w:szCs w:val="48"/>
          <w:highlight w:val="none"/>
          <w:lang w:val="en-US" w:eastAsia="zh-CN" w:bidi="ar-SA"/>
        </w:rPr>
        <w:br w:type="page"/>
      </w:r>
      <w:r>
        <w:rPr>
          <w:rFonts w:hint="eastAsia" w:ascii="宋体" w:hAnsi="宋体" w:eastAsia="方正小标宋简体" w:cs="Times New Roman"/>
          <w:color w:val="000000"/>
          <w:kern w:val="44"/>
          <w:sz w:val="44"/>
          <w:szCs w:val="48"/>
          <w:highlight w:val="none"/>
          <w:lang w:val="en-US" w:eastAsia="zh-CN" w:bidi="ar-SA"/>
        </w:rPr>
        <w:t>国家和自治区现代农业产业园项目申报指南</w:t>
      </w:r>
      <w:bookmarkEnd w:id="116"/>
    </w:p>
    <w:p w14:paraId="315FA387">
      <w:pPr>
        <w:widowControl/>
        <w:shd w:val="clear" w:color="auto" w:fill="FFFFFF"/>
        <w:spacing w:line="600" w:lineRule="exact"/>
        <w:ind w:firstLine="640" w:firstLineChars="200"/>
        <w:rPr>
          <w:rFonts w:ascii="Times New Roman" w:hAnsi="Times New Roman" w:eastAsia="黑体" w:cs="Times New Roman"/>
          <w:bCs/>
          <w:color w:val="000000"/>
          <w:kern w:val="0"/>
          <w:sz w:val="32"/>
          <w:szCs w:val="32"/>
          <w:highlight w:val="none"/>
          <w:shd w:val="clear" w:color="auto" w:fill="FFFFFF"/>
        </w:rPr>
      </w:pPr>
    </w:p>
    <w:p w14:paraId="724F77E6">
      <w:pPr>
        <w:shd w:val="clear" w:color="auto" w:fill="FFFFFF"/>
        <w:adjustRightInd w:val="0"/>
        <w:snapToGrid w:val="0"/>
        <w:spacing w:line="600" w:lineRule="exact"/>
        <w:ind w:firstLine="640" w:firstLineChars="200"/>
        <w:rPr>
          <w:rFonts w:ascii="Times New Roman" w:hAnsi="Times New Roman" w:eastAsia="黑体" w:cs="Times New Roman"/>
          <w:bCs/>
          <w:snapToGrid w:val="0"/>
          <w:color w:val="000000"/>
          <w:kern w:val="21"/>
          <w:sz w:val="32"/>
          <w:szCs w:val="32"/>
          <w:highlight w:val="none"/>
        </w:rPr>
      </w:pPr>
      <w:r>
        <w:rPr>
          <w:rFonts w:ascii="Times New Roman" w:hAnsi="Times New Roman" w:eastAsia="黑体" w:cs="Times New Roman"/>
          <w:bCs/>
          <w:snapToGrid w:val="0"/>
          <w:color w:val="000000"/>
          <w:kern w:val="21"/>
          <w:sz w:val="32"/>
          <w:szCs w:val="32"/>
          <w:highlight w:val="none"/>
        </w:rPr>
        <w:t>一、总体要求</w:t>
      </w:r>
    </w:p>
    <w:p w14:paraId="4468F4BB">
      <w:pPr>
        <w:shd w:val="clear" w:color="auto" w:fill="FFFFFF"/>
        <w:adjustRightInd w:val="0"/>
        <w:snapToGrid w:val="0"/>
        <w:spacing w:line="600" w:lineRule="exact"/>
        <w:ind w:firstLine="640" w:firstLineChars="200"/>
        <w:rPr>
          <w:rFonts w:ascii="Times New Roman" w:hAnsi="Times New Roman" w:eastAsia="仿宋_GB2312" w:cs="Times New Roman"/>
          <w:bCs/>
          <w:snapToGrid w:val="0"/>
          <w:color w:val="000000"/>
          <w:kern w:val="21"/>
          <w:sz w:val="32"/>
          <w:szCs w:val="32"/>
          <w:highlight w:val="none"/>
        </w:rPr>
      </w:pPr>
      <w:r>
        <w:rPr>
          <w:rFonts w:hint="eastAsia" w:ascii="Times New Roman" w:hAnsi="Times New Roman" w:eastAsia="仿宋_GB2312" w:cs="Times New Roman"/>
          <w:bCs/>
          <w:snapToGrid w:val="0"/>
          <w:color w:val="000000"/>
          <w:kern w:val="21"/>
          <w:sz w:val="32"/>
          <w:szCs w:val="32"/>
          <w:highlight w:val="none"/>
        </w:rPr>
        <w:t>贯彻落实中央和自治区关于推进农村产业融合发展的决策部署，通过实施国家或自治区现代农业产业园项目（以下简称产业园），给予一定财政资金奖补支持，在县域范围内以规模化种养为基础，依托农业产业化龙头企业带动，通过“生产+加工+科技+绿色+品牌”，形成现代要素聚集、联农带农紧密、建设水平领先的现代农业发展平台</w:t>
      </w:r>
      <w:r>
        <w:rPr>
          <w:rFonts w:ascii="Times New Roman" w:hAnsi="Times New Roman" w:eastAsia="仿宋_GB2312" w:cs="Times New Roman"/>
          <w:bCs/>
          <w:snapToGrid w:val="0"/>
          <w:color w:val="000000"/>
          <w:kern w:val="21"/>
          <w:sz w:val="32"/>
          <w:szCs w:val="32"/>
          <w:highlight w:val="none"/>
        </w:rPr>
        <w:t>，示范引领</w:t>
      </w:r>
      <w:r>
        <w:rPr>
          <w:rFonts w:hint="eastAsia" w:ascii="Times New Roman" w:hAnsi="Times New Roman" w:eastAsia="仿宋_GB2312" w:cs="Times New Roman"/>
          <w:bCs/>
          <w:snapToGrid w:val="0"/>
          <w:color w:val="000000"/>
          <w:kern w:val="21"/>
          <w:sz w:val="32"/>
          <w:szCs w:val="32"/>
          <w:highlight w:val="none"/>
        </w:rPr>
        <w:t>广西</w:t>
      </w:r>
      <w:r>
        <w:rPr>
          <w:rFonts w:ascii="Times New Roman" w:hAnsi="Times New Roman" w:eastAsia="宋体" w:cs="Times New Roman"/>
          <w:color w:val="000000"/>
          <w:highlight w:val="none"/>
        </w:rPr>
        <w:fldChar w:fldCharType="begin"/>
      </w:r>
      <w:r>
        <w:rPr>
          <w:rFonts w:ascii="Times New Roman" w:hAnsi="Times New Roman" w:eastAsia="宋体" w:cs="Times New Roman"/>
          <w:color w:val="000000"/>
          <w:highlight w:val="none"/>
        </w:rPr>
        <w:instrText xml:space="preserve"> HYPERLINK "https://f.qianzhan.com/xiandainongye/" </w:instrText>
      </w:r>
      <w:r>
        <w:rPr>
          <w:rFonts w:ascii="Times New Roman" w:hAnsi="Times New Roman" w:eastAsia="宋体" w:cs="Times New Roman"/>
          <w:color w:val="000000"/>
          <w:highlight w:val="none"/>
        </w:rPr>
        <w:fldChar w:fldCharType="separate"/>
      </w:r>
      <w:r>
        <w:rPr>
          <w:rFonts w:ascii="Times New Roman" w:hAnsi="Times New Roman" w:eastAsia="仿宋_GB2312" w:cs="Times New Roman"/>
          <w:bCs/>
          <w:snapToGrid w:val="0"/>
          <w:color w:val="000000"/>
          <w:kern w:val="21"/>
          <w:sz w:val="32"/>
          <w:szCs w:val="32"/>
          <w:highlight w:val="none"/>
        </w:rPr>
        <w:t>现代特色农业</w:t>
      </w:r>
      <w:r>
        <w:rPr>
          <w:rFonts w:ascii="Times New Roman" w:hAnsi="Times New Roman" w:eastAsia="仿宋_GB2312" w:cs="Times New Roman"/>
          <w:bCs/>
          <w:snapToGrid w:val="0"/>
          <w:color w:val="000000"/>
          <w:kern w:val="21"/>
          <w:sz w:val="32"/>
          <w:szCs w:val="32"/>
          <w:highlight w:val="none"/>
        </w:rPr>
        <w:fldChar w:fldCharType="end"/>
      </w:r>
      <w:r>
        <w:rPr>
          <w:rFonts w:ascii="Times New Roman" w:hAnsi="Times New Roman" w:eastAsia="仿宋_GB2312" w:cs="Times New Roman"/>
          <w:bCs/>
          <w:snapToGrid w:val="0"/>
          <w:color w:val="000000"/>
          <w:kern w:val="21"/>
          <w:sz w:val="32"/>
          <w:szCs w:val="32"/>
          <w:highlight w:val="none"/>
        </w:rPr>
        <w:t>高质量发展。</w:t>
      </w:r>
    </w:p>
    <w:p w14:paraId="6FB177E4">
      <w:pPr>
        <w:shd w:val="clear" w:color="auto" w:fill="FFFFFF"/>
        <w:adjustRightInd w:val="0"/>
        <w:snapToGrid w:val="0"/>
        <w:spacing w:line="600" w:lineRule="exact"/>
        <w:ind w:firstLine="640" w:firstLineChars="200"/>
        <w:rPr>
          <w:rFonts w:ascii="Times New Roman" w:hAnsi="Times New Roman" w:eastAsia="黑体" w:cs="Times New Roman"/>
          <w:bCs/>
          <w:snapToGrid w:val="0"/>
          <w:color w:val="000000"/>
          <w:kern w:val="21"/>
          <w:sz w:val="32"/>
          <w:szCs w:val="32"/>
          <w:highlight w:val="none"/>
        </w:rPr>
      </w:pPr>
      <w:r>
        <w:rPr>
          <w:rFonts w:ascii="Times New Roman" w:hAnsi="Times New Roman" w:eastAsia="黑体" w:cs="Times New Roman"/>
          <w:bCs/>
          <w:snapToGrid w:val="0"/>
          <w:color w:val="000000"/>
          <w:kern w:val="21"/>
          <w:sz w:val="32"/>
          <w:szCs w:val="32"/>
          <w:highlight w:val="none"/>
        </w:rPr>
        <w:t>二、建设内容</w:t>
      </w:r>
    </w:p>
    <w:p w14:paraId="18ACF095">
      <w:pPr>
        <w:shd w:val="clear" w:color="auto" w:fill="FFFFFF"/>
        <w:adjustRightInd w:val="0"/>
        <w:snapToGrid w:val="0"/>
        <w:spacing w:line="600" w:lineRule="exact"/>
        <w:ind w:firstLine="640" w:firstLineChars="200"/>
        <w:rPr>
          <w:rFonts w:ascii="Times New Roman" w:hAnsi="Times New Roman" w:eastAsia="仿宋_GB2312" w:cs="Times New Roman"/>
          <w:bCs/>
          <w:snapToGrid w:val="0"/>
          <w:color w:val="000000"/>
          <w:kern w:val="21"/>
          <w:sz w:val="32"/>
          <w:szCs w:val="32"/>
          <w:highlight w:val="none"/>
        </w:rPr>
      </w:pPr>
      <w:r>
        <w:rPr>
          <w:rFonts w:hint="eastAsia" w:ascii="Times New Roman" w:hAnsi="Times New Roman" w:eastAsia="仿宋_GB2312" w:cs="Times New Roman"/>
          <w:bCs/>
          <w:snapToGrid w:val="0"/>
          <w:color w:val="000000"/>
          <w:kern w:val="21"/>
          <w:sz w:val="32"/>
          <w:szCs w:val="32"/>
          <w:highlight w:val="none"/>
        </w:rPr>
        <w:t>紧扣稳产保供重点任务，</w:t>
      </w:r>
      <w:r>
        <w:rPr>
          <w:rFonts w:ascii="Times New Roman" w:hAnsi="Times New Roman" w:eastAsia="仿宋_GB2312" w:cs="Times New Roman"/>
          <w:bCs/>
          <w:snapToGrid w:val="0"/>
          <w:color w:val="000000"/>
          <w:kern w:val="21"/>
          <w:sz w:val="32"/>
          <w:szCs w:val="32"/>
          <w:highlight w:val="none"/>
        </w:rPr>
        <w:t>立足广西林果蔬畜糖等特色资源优势，</w:t>
      </w:r>
      <w:r>
        <w:rPr>
          <w:rFonts w:hint="eastAsia" w:ascii="Times New Roman" w:hAnsi="Times New Roman" w:eastAsia="仿宋_GB2312" w:cs="Times New Roman"/>
          <w:bCs/>
          <w:snapToGrid w:val="0"/>
          <w:color w:val="000000"/>
          <w:kern w:val="21"/>
          <w:sz w:val="32"/>
          <w:szCs w:val="32"/>
          <w:highlight w:val="none"/>
        </w:rPr>
        <w:t>统筹城乡融合发展，促进优化产业布局，瞄准农业全产业链开发，</w:t>
      </w:r>
      <w:r>
        <w:rPr>
          <w:rFonts w:ascii="Times New Roman" w:hAnsi="Times New Roman" w:eastAsia="仿宋_GB2312" w:cs="Times New Roman"/>
          <w:bCs/>
          <w:snapToGrid w:val="0"/>
          <w:color w:val="000000"/>
          <w:kern w:val="21"/>
          <w:sz w:val="32"/>
          <w:szCs w:val="32"/>
          <w:highlight w:val="none"/>
        </w:rPr>
        <w:t>按照“优化资源链、延长产品链、扩大销售链、做强品牌链、融合数智链”发展思路，开展“规模化种养、标准化生产、精细化管理、品牌化经营、市场化运作”建设</w:t>
      </w:r>
      <w:r>
        <w:rPr>
          <w:rFonts w:hint="eastAsia" w:ascii="Times New Roman" w:hAnsi="Times New Roman" w:eastAsia="仿宋_GB2312" w:cs="Times New Roman"/>
          <w:bCs/>
          <w:snapToGrid w:val="0"/>
          <w:color w:val="000000"/>
          <w:kern w:val="21"/>
          <w:sz w:val="32"/>
          <w:szCs w:val="32"/>
          <w:highlight w:val="none"/>
        </w:rPr>
        <w:t>，</w:t>
      </w:r>
      <w:r>
        <w:rPr>
          <w:rFonts w:ascii="Times New Roman" w:hAnsi="Times New Roman" w:eastAsia="仿宋_GB2312" w:cs="Times New Roman"/>
          <w:bCs/>
          <w:snapToGrid w:val="0"/>
          <w:color w:val="000000"/>
          <w:kern w:val="21"/>
          <w:sz w:val="32"/>
          <w:szCs w:val="32"/>
          <w:highlight w:val="none"/>
        </w:rPr>
        <w:t>构建完善“10+3+N”农业产业体系。</w:t>
      </w:r>
      <w:r>
        <w:rPr>
          <w:rFonts w:hint="eastAsia" w:ascii="Times New Roman" w:hAnsi="Times New Roman" w:eastAsia="仿宋_GB2312" w:cs="Times New Roman"/>
          <w:bCs/>
          <w:snapToGrid w:val="0"/>
          <w:color w:val="000000"/>
          <w:kern w:val="21"/>
          <w:sz w:val="32"/>
          <w:szCs w:val="32"/>
          <w:highlight w:val="none"/>
        </w:rPr>
        <w:t>国家、自治区</w:t>
      </w:r>
      <w:r>
        <w:rPr>
          <w:rFonts w:ascii="Times New Roman" w:hAnsi="Times New Roman" w:eastAsia="仿宋_GB2312" w:cs="Times New Roman"/>
          <w:bCs/>
          <w:snapToGrid w:val="0"/>
          <w:color w:val="000000"/>
          <w:kern w:val="21"/>
          <w:sz w:val="32"/>
          <w:szCs w:val="32"/>
          <w:highlight w:val="none"/>
        </w:rPr>
        <w:t>产业园</w:t>
      </w:r>
      <w:r>
        <w:rPr>
          <w:rFonts w:hint="eastAsia" w:ascii="Times New Roman" w:hAnsi="Times New Roman" w:eastAsia="仿宋_GB2312" w:cs="Times New Roman"/>
          <w:bCs/>
          <w:snapToGrid w:val="0"/>
          <w:color w:val="000000"/>
          <w:kern w:val="21"/>
          <w:sz w:val="32"/>
          <w:szCs w:val="32"/>
          <w:highlight w:val="none"/>
        </w:rPr>
        <w:t>项目建设</w:t>
      </w:r>
      <w:r>
        <w:rPr>
          <w:rFonts w:ascii="Times New Roman" w:hAnsi="Times New Roman" w:eastAsia="仿宋_GB2312" w:cs="Times New Roman"/>
          <w:bCs/>
          <w:snapToGrid w:val="0"/>
          <w:color w:val="000000"/>
          <w:kern w:val="21"/>
          <w:sz w:val="32"/>
          <w:szCs w:val="32"/>
          <w:highlight w:val="none"/>
        </w:rPr>
        <w:t>期限</w:t>
      </w:r>
      <w:r>
        <w:rPr>
          <w:rFonts w:hint="eastAsia" w:ascii="Times New Roman" w:hAnsi="Times New Roman" w:eastAsia="仿宋_GB2312" w:cs="Times New Roman"/>
          <w:bCs/>
          <w:snapToGrid w:val="0"/>
          <w:color w:val="000000"/>
          <w:kern w:val="21"/>
          <w:sz w:val="32"/>
          <w:szCs w:val="32"/>
          <w:highlight w:val="none"/>
        </w:rPr>
        <w:t>分别</w:t>
      </w:r>
      <w:r>
        <w:rPr>
          <w:rFonts w:ascii="Times New Roman" w:hAnsi="Times New Roman" w:eastAsia="仿宋_GB2312" w:cs="Times New Roman"/>
          <w:bCs/>
          <w:snapToGrid w:val="0"/>
          <w:color w:val="000000"/>
          <w:kern w:val="21"/>
          <w:sz w:val="32"/>
          <w:szCs w:val="32"/>
          <w:highlight w:val="none"/>
        </w:rPr>
        <w:t>为</w:t>
      </w:r>
      <w:r>
        <w:rPr>
          <w:rFonts w:hint="eastAsia" w:ascii="Times New Roman" w:hAnsi="Times New Roman" w:eastAsia="仿宋_GB2312" w:cs="Times New Roman"/>
          <w:bCs/>
          <w:snapToGrid w:val="0"/>
          <w:color w:val="000000"/>
          <w:kern w:val="21"/>
          <w:sz w:val="32"/>
          <w:szCs w:val="32"/>
          <w:highlight w:val="none"/>
        </w:rPr>
        <w:t>3</w:t>
      </w:r>
      <w:r>
        <w:rPr>
          <w:rFonts w:ascii="Times New Roman" w:hAnsi="Times New Roman" w:eastAsia="仿宋_GB2312" w:cs="Times New Roman"/>
          <w:bCs/>
          <w:snapToGrid w:val="0"/>
          <w:color w:val="000000"/>
          <w:kern w:val="21"/>
          <w:sz w:val="32"/>
          <w:szCs w:val="32"/>
          <w:highlight w:val="none"/>
        </w:rPr>
        <w:t>年</w:t>
      </w:r>
      <w:r>
        <w:rPr>
          <w:rFonts w:hint="eastAsia" w:ascii="Times New Roman" w:hAnsi="Times New Roman" w:eastAsia="仿宋_GB2312" w:cs="Times New Roman"/>
          <w:bCs/>
          <w:snapToGrid w:val="0"/>
          <w:color w:val="000000"/>
          <w:kern w:val="21"/>
          <w:sz w:val="32"/>
          <w:szCs w:val="32"/>
          <w:highlight w:val="none"/>
        </w:rPr>
        <w:t>、2年</w:t>
      </w:r>
      <w:r>
        <w:rPr>
          <w:rFonts w:ascii="Times New Roman" w:hAnsi="Times New Roman" w:eastAsia="仿宋_GB2312" w:cs="Times New Roman"/>
          <w:bCs/>
          <w:snapToGrid w:val="0"/>
          <w:color w:val="000000"/>
          <w:kern w:val="21"/>
          <w:sz w:val="32"/>
          <w:szCs w:val="32"/>
          <w:highlight w:val="none"/>
        </w:rPr>
        <w:t>。主要围绕以下任务开展：</w:t>
      </w:r>
    </w:p>
    <w:p w14:paraId="55C285B9">
      <w:pPr>
        <w:shd w:val="clear" w:color="auto" w:fill="FFFFFF"/>
        <w:adjustRightInd w:val="0"/>
        <w:snapToGrid w:val="0"/>
        <w:spacing w:line="600" w:lineRule="exact"/>
        <w:ind w:firstLine="640" w:firstLineChars="200"/>
        <w:rPr>
          <w:rFonts w:ascii="Times New Roman" w:hAnsi="Times New Roman" w:eastAsia="微软雅黑" w:cs="Times New Roman"/>
          <w:bCs/>
          <w:snapToGrid w:val="0"/>
          <w:color w:val="000000"/>
          <w:kern w:val="21"/>
          <w:sz w:val="32"/>
          <w:szCs w:val="32"/>
          <w:highlight w:val="none"/>
        </w:rPr>
      </w:pPr>
      <w:r>
        <w:rPr>
          <w:rFonts w:ascii="Times New Roman" w:hAnsi="Times New Roman" w:eastAsia="楷体_GB2312" w:cs="Times New Roman"/>
          <w:bCs/>
          <w:snapToGrid w:val="0"/>
          <w:color w:val="000000"/>
          <w:kern w:val="21"/>
          <w:sz w:val="32"/>
          <w:szCs w:val="32"/>
          <w:highlight w:val="none"/>
          <w:shd w:val="clear" w:color="auto" w:fill="FFFFFF"/>
        </w:rPr>
        <w:t>（一）做大做强主导产业，建设乡村产业兴旺引领区。</w:t>
      </w:r>
      <w:r>
        <w:rPr>
          <w:rFonts w:hint="eastAsia" w:ascii="Times New Roman" w:hAnsi="Times New Roman" w:eastAsia="仿宋_GB2312" w:cs="Times New Roman"/>
          <w:bCs/>
          <w:snapToGrid w:val="0"/>
          <w:color w:val="000000"/>
          <w:kern w:val="21"/>
          <w:sz w:val="32"/>
          <w:szCs w:val="32"/>
          <w:highlight w:val="none"/>
          <w:shd w:val="clear" w:color="auto" w:fill="auto"/>
        </w:rPr>
        <w:t>聚焦稻谷、玉米、油菜、牛羊、生猪、淡水养殖、食糖、乳制品、种业等关系国计民生的重点品类，培育壮大优势特色产业，兼顾带农效果明显的优势特色农产品、新产业新业态，</w:t>
      </w:r>
      <w:r>
        <w:rPr>
          <w:rFonts w:ascii="Times New Roman" w:hAnsi="Times New Roman" w:eastAsia="仿宋_GB2312" w:cs="Times New Roman"/>
          <w:bCs/>
          <w:snapToGrid w:val="0"/>
          <w:color w:val="000000"/>
          <w:kern w:val="21"/>
          <w:sz w:val="32"/>
          <w:szCs w:val="32"/>
          <w:highlight w:val="none"/>
        </w:rPr>
        <w:t>建成一批规模化原料生产大基地，培育一批农产品加工大集群和大品牌，形成“一县一园”三产融合的现代农业产业园区，示范引领做强富民兴村现代特色农业产业。乡村振兴重点帮扶县要突出搞好特色产业可持续发展，将产业园建设成为巩固拓展脱贫攻坚成果同乡村振兴有效衔接的重要平台。</w:t>
      </w:r>
    </w:p>
    <w:p w14:paraId="5EFC4DAA">
      <w:pPr>
        <w:shd w:val="clear" w:color="auto" w:fill="FFFFFF"/>
        <w:adjustRightInd w:val="0"/>
        <w:snapToGrid w:val="0"/>
        <w:spacing w:line="600" w:lineRule="exact"/>
        <w:ind w:firstLine="640" w:firstLineChars="200"/>
        <w:rPr>
          <w:rFonts w:ascii="Times New Roman" w:hAnsi="Times New Roman" w:eastAsia="仿宋_GB2312" w:cs="Times New Roman"/>
          <w:bCs/>
          <w:snapToGrid w:val="0"/>
          <w:color w:val="000000"/>
          <w:kern w:val="21"/>
          <w:sz w:val="32"/>
          <w:szCs w:val="32"/>
          <w:highlight w:val="none"/>
        </w:rPr>
      </w:pPr>
      <w:r>
        <w:rPr>
          <w:rFonts w:ascii="Times New Roman" w:hAnsi="Times New Roman" w:eastAsia="楷体_GB2312" w:cs="Times New Roman"/>
          <w:bCs/>
          <w:snapToGrid w:val="0"/>
          <w:color w:val="000000"/>
          <w:kern w:val="21"/>
          <w:sz w:val="32"/>
          <w:szCs w:val="32"/>
          <w:highlight w:val="none"/>
          <w:shd w:val="clear" w:color="auto" w:fill="FFFFFF"/>
        </w:rPr>
        <w:t>（二）促进生产要素集聚，建设现代技术与装备集成区。</w:t>
      </w:r>
      <w:r>
        <w:rPr>
          <w:rFonts w:hint="eastAsia" w:ascii="Times New Roman" w:hAnsi="Times New Roman" w:eastAsia="仿宋_GB2312" w:cs="Times New Roman"/>
          <w:bCs/>
          <w:snapToGrid w:val="0"/>
          <w:color w:val="000000"/>
          <w:kern w:val="21"/>
          <w:sz w:val="32"/>
          <w:szCs w:val="32"/>
          <w:highlight w:val="none"/>
          <w:shd w:val="clear" w:color="auto" w:fill="auto"/>
        </w:rPr>
        <w:t>以科技创新引领先进生产要素集聚，依托农业产业融合发展项目载体</w:t>
      </w:r>
      <w:r>
        <w:rPr>
          <w:rFonts w:hint="eastAsia" w:ascii="Times New Roman" w:hAnsi="Times New Roman" w:eastAsia="仿宋_GB2312" w:cs="Times New Roman"/>
          <w:bCs/>
          <w:snapToGrid w:val="0"/>
          <w:color w:val="000000"/>
          <w:kern w:val="21"/>
          <w:sz w:val="32"/>
          <w:szCs w:val="32"/>
          <w:highlight w:val="none"/>
        </w:rPr>
        <w:t>，</w:t>
      </w:r>
      <w:r>
        <w:rPr>
          <w:rFonts w:hint="eastAsia" w:ascii="Times New Roman" w:hAnsi="Times New Roman" w:eastAsia="仿宋_GB2312" w:cs="Times New Roman"/>
          <w:bCs/>
          <w:snapToGrid w:val="0"/>
          <w:color w:val="000000"/>
          <w:kern w:val="21"/>
          <w:sz w:val="32"/>
          <w:szCs w:val="32"/>
          <w:highlight w:val="none"/>
          <w:shd w:val="clear" w:color="auto" w:fill="auto"/>
        </w:rPr>
        <w:t>因地制宜发展农业新质生产力，深入实施种业振兴行动</w:t>
      </w:r>
      <w:r>
        <w:rPr>
          <w:rFonts w:hint="eastAsia" w:ascii="Times New Roman" w:hAnsi="Times New Roman" w:eastAsia="仿宋_GB2312" w:cs="Times New Roman"/>
          <w:bCs/>
          <w:snapToGrid w:val="0"/>
          <w:color w:val="000000"/>
          <w:kern w:val="21"/>
          <w:sz w:val="32"/>
          <w:szCs w:val="32"/>
          <w:highlight w:val="none"/>
        </w:rPr>
        <w:t>，</w:t>
      </w:r>
      <w:r>
        <w:rPr>
          <w:rFonts w:hint="eastAsia" w:ascii="Times New Roman" w:hAnsi="Times New Roman" w:eastAsia="仿宋_GB2312" w:cs="Times New Roman"/>
          <w:bCs/>
          <w:snapToGrid w:val="0"/>
          <w:color w:val="000000"/>
          <w:kern w:val="21"/>
          <w:sz w:val="32"/>
          <w:szCs w:val="32"/>
          <w:highlight w:val="none"/>
          <w:shd w:val="clear" w:color="auto" w:fill="auto"/>
        </w:rPr>
        <w:t>大力发展智慧农业</w:t>
      </w:r>
      <w:r>
        <w:rPr>
          <w:rFonts w:hint="eastAsia" w:ascii="Times New Roman" w:hAnsi="Times New Roman" w:eastAsia="仿宋_GB2312" w:cs="Times New Roman"/>
          <w:bCs/>
          <w:snapToGrid w:val="0"/>
          <w:color w:val="000000"/>
          <w:kern w:val="21"/>
          <w:sz w:val="32"/>
          <w:szCs w:val="32"/>
          <w:highlight w:val="none"/>
        </w:rPr>
        <w:t>，</w:t>
      </w:r>
      <w:r>
        <w:rPr>
          <w:rFonts w:hint="eastAsia" w:ascii="Times New Roman" w:hAnsi="Times New Roman" w:eastAsia="仿宋_GB2312" w:cs="Times New Roman"/>
          <w:bCs/>
          <w:snapToGrid w:val="0"/>
          <w:color w:val="000000"/>
          <w:kern w:val="21"/>
          <w:sz w:val="32"/>
          <w:szCs w:val="32"/>
          <w:highlight w:val="none"/>
          <w:shd w:val="clear" w:color="auto" w:fill="auto"/>
        </w:rPr>
        <w:t>加强科技创新成果推广应用</w:t>
      </w:r>
      <w:r>
        <w:rPr>
          <w:rFonts w:hint="eastAsia" w:ascii="Times New Roman" w:hAnsi="Times New Roman" w:eastAsia="仿宋_GB2312" w:cs="Times New Roman"/>
          <w:bCs/>
          <w:snapToGrid w:val="0"/>
          <w:color w:val="000000"/>
          <w:kern w:val="21"/>
          <w:sz w:val="32"/>
          <w:szCs w:val="32"/>
          <w:highlight w:val="none"/>
        </w:rPr>
        <w:t>，</w:t>
      </w:r>
      <w:r>
        <w:rPr>
          <w:rFonts w:hint="eastAsia" w:ascii="Times New Roman" w:hAnsi="Times New Roman" w:eastAsia="仿宋_GB2312" w:cs="Times New Roman"/>
          <w:bCs/>
          <w:snapToGrid w:val="0"/>
          <w:color w:val="000000"/>
          <w:kern w:val="21"/>
          <w:sz w:val="32"/>
          <w:szCs w:val="32"/>
          <w:highlight w:val="none"/>
          <w:shd w:val="clear" w:color="auto" w:fill="auto"/>
        </w:rPr>
        <w:t>引领带动粮油等重点作物大面积单产</w:t>
      </w:r>
      <w:r>
        <w:rPr>
          <w:rFonts w:ascii="Times New Roman" w:hAnsi="Times New Roman" w:eastAsia="仿宋_GB2312" w:cs="Times New Roman"/>
          <w:bCs/>
          <w:snapToGrid w:val="0"/>
          <w:color w:val="000000"/>
          <w:kern w:val="21"/>
          <w:sz w:val="32"/>
          <w:szCs w:val="32"/>
          <w:highlight w:val="none"/>
        </w:rPr>
        <w:t>。支持农业技术创新团队和</w:t>
      </w:r>
      <w:r>
        <w:rPr>
          <w:rFonts w:hint="eastAsia" w:ascii="Times New Roman" w:hAnsi="Times New Roman" w:eastAsia="仿宋_GB2312" w:cs="Times New Roman"/>
          <w:bCs/>
          <w:snapToGrid w:val="0"/>
          <w:color w:val="000000"/>
          <w:kern w:val="21"/>
          <w:sz w:val="32"/>
          <w:szCs w:val="32"/>
          <w:highlight w:val="none"/>
        </w:rPr>
        <w:t>乡村</w:t>
      </w:r>
      <w:r>
        <w:rPr>
          <w:rFonts w:ascii="Times New Roman" w:hAnsi="Times New Roman" w:eastAsia="仿宋_GB2312" w:cs="Times New Roman"/>
          <w:bCs/>
          <w:snapToGrid w:val="0"/>
          <w:color w:val="000000"/>
          <w:kern w:val="21"/>
          <w:sz w:val="32"/>
          <w:szCs w:val="32"/>
          <w:highlight w:val="none"/>
        </w:rPr>
        <w:t>科技特派员为产业园服务，将产业园打造成为技术先进、现代设施装备配套加速应用的集成区。</w:t>
      </w:r>
    </w:p>
    <w:p w14:paraId="4E94B741">
      <w:pPr>
        <w:shd w:val="clear" w:color="auto" w:fill="FFFFFF"/>
        <w:adjustRightInd w:val="0"/>
        <w:snapToGrid w:val="0"/>
        <w:spacing w:line="600" w:lineRule="exact"/>
        <w:ind w:firstLine="640" w:firstLineChars="200"/>
        <w:rPr>
          <w:rFonts w:ascii="Times New Roman" w:hAnsi="Times New Roman" w:eastAsia="仿宋_GB2312" w:cs="Times New Roman"/>
          <w:bCs/>
          <w:snapToGrid w:val="0"/>
          <w:color w:val="000000"/>
          <w:kern w:val="21"/>
          <w:sz w:val="32"/>
          <w:szCs w:val="32"/>
          <w:highlight w:val="none"/>
        </w:rPr>
      </w:pPr>
      <w:r>
        <w:rPr>
          <w:rFonts w:ascii="Times New Roman" w:hAnsi="Times New Roman" w:eastAsia="楷体_GB2312" w:cs="Times New Roman"/>
          <w:bCs/>
          <w:snapToGrid w:val="0"/>
          <w:color w:val="000000"/>
          <w:kern w:val="21"/>
          <w:sz w:val="32"/>
          <w:szCs w:val="32"/>
          <w:highlight w:val="none"/>
          <w:shd w:val="clear" w:color="auto" w:fill="FFFFFF"/>
        </w:rPr>
        <w:t>（三）贯通产加销、融合农文旅，建设一二三产融合发展区。</w:t>
      </w:r>
      <w:r>
        <w:rPr>
          <w:rFonts w:hint="eastAsia" w:ascii="Times New Roman" w:hAnsi="Times New Roman" w:eastAsia="仿宋_GB2312" w:cs="Times New Roman"/>
          <w:bCs/>
          <w:snapToGrid w:val="0"/>
          <w:color w:val="000000"/>
          <w:kern w:val="21"/>
          <w:sz w:val="32"/>
          <w:szCs w:val="32"/>
          <w:highlight w:val="none"/>
          <w:shd w:val="clear" w:color="auto" w:fill="auto"/>
        </w:rPr>
        <w:t>推进农产品生产和初加工、精深加工协同发展</w:t>
      </w:r>
      <w:r>
        <w:rPr>
          <w:rFonts w:hint="eastAsia" w:ascii="Times New Roman" w:hAnsi="Times New Roman" w:eastAsia="仿宋_GB2312" w:cs="Times New Roman"/>
          <w:bCs/>
          <w:snapToGrid w:val="0"/>
          <w:color w:val="000000"/>
          <w:kern w:val="21"/>
          <w:sz w:val="32"/>
          <w:szCs w:val="32"/>
          <w:highlight w:val="none"/>
        </w:rPr>
        <w:t>，</w:t>
      </w:r>
      <w:r>
        <w:rPr>
          <w:rFonts w:hint="eastAsia" w:ascii="Times New Roman" w:hAnsi="Times New Roman" w:eastAsia="仿宋_GB2312" w:cs="Times New Roman"/>
          <w:bCs/>
          <w:snapToGrid w:val="0"/>
          <w:color w:val="000000"/>
          <w:kern w:val="21"/>
          <w:sz w:val="32"/>
          <w:szCs w:val="32"/>
          <w:highlight w:val="none"/>
          <w:shd w:val="clear" w:color="auto" w:fill="auto"/>
        </w:rPr>
        <w:t>完善全产业链技术标准体系</w:t>
      </w:r>
      <w:r>
        <w:rPr>
          <w:rFonts w:hint="eastAsia" w:ascii="Times New Roman" w:hAnsi="Times New Roman" w:eastAsia="仿宋_GB2312" w:cs="Times New Roman"/>
          <w:bCs/>
          <w:snapToGrid w:val="0"/>
          <w:color w:val="000000"/>
          <w:kern w:val="21"/>
          <w:sz w:val="32"/>
          <w:szCs w:val="32"/>
          <w:highlight w:val="none"/>
        </w:rPr>
        <w:t>，</w:t>
      </w:r>
      <w:r>
        <w:rPr>
          <w:rFonts w:hint="eastAsia" w:ascii="Times New Roman" w:hAnsi="Times New Roman" w:eastAsia="仿宋_GB2312" w:cs="Times New Roman"/>
          <w:bCs/>
          <w:snapToGrid w:val="0"/>
          <w:color w:val="000000"/>
          <w:kern w:val="21"/>
          <w:sz w:val="32"/>
          <w:szCs w:val="32"/>
          <w:highlight w:val="none"/>
          <w:shd w:val="clear" w:color="auto" w:fill="auto"/>
        </w:rPr>
        <w:t>提升仓储冷链物流、产地加工设施、市场品牌销售水平</w:t>
      </w:r>
      <w:r>
        <w:rPr>
          <w:rFonts w:hint="eastAsia" w:ascii="Times New Roman" w:hAnsi="Times New Roman" w:eastAsia="仿宋_GB2312" w:cs="Times New Roman"/>
          <w:bCs/>
          <w:snapToGrid w:val="0"/>
          <w:color w:val="000000"/>
          <w:kern w:val="21"/>
          <w:sz w:val="32"/>
          <w:szCs w:val="32"/>
          <w:highlight w:val="none"/>
        </w:rPr>
        <w:t>，发展</w:t>
      </w:r>
      <w:r>
        <w:rPr>
          <w:rFonts w:ascii="Times New Roman" w:hAnsi="Times New Roman" w:eastAsia="仿宋_GB2312" w:cs="Times New Roman"/>
          <w:bCs/>
          <w:snapToGrid w:val="0"/>
          <w:color w:val="000000"/>
          <w:kern w:val="21"/>
          <w:sz w:val="32"/>
          <w:szCs w:val="32"/>
          <w:highlight w:val="none"/>
        </w:rPr>
        <w:t>乡村休闲旅游和电商等新产业新业态融合发展，打造种养有机结合，集生产、加工、收储、物流、销售、旅游、电商于一体的现代农业全产业链，实现产业全环节升级、全链条增值。</w:t>
      </w:r>
    </w:p>
    <w:p w14:paraId="0CC95628">
      <w:pPr>
        <w:shd w:val="clear" w:color="auto" w:fill="FFFFFF"/>
        <w:adjustRightInd w:val="0"/>
        <w:snapToGrid w:val="0"/>
        <w:spacing w:line="600" w:lineRule="exact"/>
        <w:ind w:firstLine="640" w:firstLineChars="200"/>
        <w:rPr>
          <w:rFonts w:ascii="Times New Roman" w:hAnsi="Times New Roman" w:eastAsia="仿宋_GB2312" w:cs="Times New Roman"/>
          <w:bCs/>
          <w:snapToGrid w:val="0"/>
          <w:color w:val="000000"/>
          <w:kern w:val="21"/>
          <w:sz w:val="32"/>
          <w:szCs w:val="32"/>
          <w:highlight w:val="none"/>
        </w:rPr>
      </w:pPr>
      <w:r>
        <w:rPr>
          <w:rFonts w:ascii="Times New Roman" w:hAnsi="Times New Roman" w:eastAsia="楷体_GB2312" w:cs="Times New Roman"/>
          <w:bCs/>
          <w:snapToGrid w:val="0"/>
          <w:color w:val="000000"/>
          <w:kern w:val="21"/>
          <w:sz w:val="32"/>
          <w:szCs w:val="32"/>
          <w:highlight w:val="none"/>
          <w:shd w:val="clear" w:color="auto" w:fill="FFFFFF"/>
        </w:rPr>
        <w:t>（四）推进适度规模经营，建设新型经营主体创业创新孵化区。</w:t>
      </w:r>
      <w:r>
        <w:rPr>
          <w:rFonts w:ascii="Times New Roman" w:hAnsi="Times New Roman" w:eastAsia="仿宋_GB2312" w:cs="Times New Roman"/>
          <w:bCs/>
          <w:snapToGrid w:val="0"/>
          <w:color w:val="000000"/>
          <w:kern w:val="21"/>
          <w:sz w:val="32"/>
          <w:szCs w:val="32"/>
          <w:highlight w:val="none"/>
        </w:rPr>
        <w:t>通过加快土地流转等方式，推进适度规模经营。加强产业园与小农户的有机衔接。鼓励引导农业产业化龙头企业、农民专业合作社、家庭农场、供销合作社、产业化联合体等经营主体，通过股份合作等形式入园创业创新，发展多种形式的适度规模经营，搭建一批创业见习、创客服务平台，鼓励农民工和大学毕业生等群体返乡进入产业园创业创新，将产业园打造成为新型经营主体“双创”孵化区。鼓励组建产业园联盟，搭建统一的线上线下销售平台。</w:t>
      </w:r>
    </w:p>
    <w:p w14:paraId="0FC81210">
      <w:pPr>
        <w:adjustRightInd w:val="0"/>
        <w:snapToGrid w:val="0"/>
        <w:spacing w:line="600" w:lineRule="exact"/>
        <w:ind w:firstLine="640" w:firstLineChars="200"/>
        <w:rPr>
          <w:rFonts w:ascii="Times New Roman" w:hAnsi="Times New Roman" w:eastAsia="仿宋_GB2312" w:cs="Times New Roman"/>
          <w:bCs/>
          <w:snapToGrid w:val="0"/>
          <w:color w:val="000000"/>
          <w:kern w:val="21"/>
          <w:sz w:val="32"/>
          <w:szCs w:val="32"/>
          <w:highlight w:val="none"/>
        </w:rPr>
      </w:pPr>
      <w:r>
        <w:rPr>
          <w:rFonts w:ascii="Times New Roman" w:hAnsi="Times New Roman" w:eastAsia="楷体_GB2312" w:cs="Times New Roman"/>
          <w:bCs/>
          <w:snapToGrid w:val="0"/>
          <w:color w:val="000000"/>
          <w:kern w:val="21"/>
          <w:sz w:val="32"/>
          <w:szCs w:val="32"/>
          <w:highlight w:val="none"/>
          <w:shd w:val="clear" w:color="auto" w:fill="FFFFFF"/>
        </w:rPr>
        <w:t>（五）提升农业质量效益和竞争力，建设高质量发展样板区。</w:t>
      </w:r>
      <w:r>
        <w:rPr>
          <w:rFonts w:ascii="Times New Roman" w:hAnsi="Times New Roman" w:eastAsia="仿宋_GB2312" w:cs="Times New Roman"/>
          <w:bCs/>
          <w:snapToGrid w:val="0"/>
          <w:color w:val="000000"/>
          <w:kern w:val="21"/>
          <w:sz w:val="32"/>
          <w:szCs w:val="32"/>
          <w:highlight w:val="none"/>
        </w:rPr>
        <w:t>在产业园深入实施农业生产“三品一标”提升行动，推进品种培优、品质提升、品牌打造和标准化生产，促进农业竞争力提升和农民收入增加，树立农业现代化建设的标杆，将产业园打造成为示范引领质量兴农、农业转型升级、提质增效、绿色发展的核心区。</w:t>
      </w:r>
    </w:p>
    <w:p w14:paraId="0366E45D">
      <w:pPr>
        <w:shd w:val="clear" w:color="auto" w:fill="FFFFFF"/>
        <w:adjustRightInd w:val="0"/>
        <w:snapToGrid w:val="0"/>
        <w:spacing w:line="600" w:lineRule="exact"/>
        <w:ind w:firstLine="640" w:firstLineChars="200"/>
        <w:rPr>
          <w:rFonts w:ascii="Times New Roman" w:hAnsi="Times New Roman" w:eastAsia="黑体" w:cs="Times New Roman"/>
          <w:bCs/>
          <w:snapToGrid w:val="0"/>
          <w:color w:val="000000"/>
          <w:kern w:val="21"/>
          <w:sz w:val="32"/>
          <w:szCs w:val="32"/>
          <w:highlight w:val="none"/>
        </w:rPr>
      </w:pPr>
      <w:r>
        <w:rPr>
          <w:rFonts w:ascii="Times New Roman" w:hAnsi="Times New Roman" w:eastAsia="黑体" w:cs="Times New Roman"/>
          <w:bCs/>
          <w:snapToGrid w:val="0"/>
          <w:color w:val="000000"/>
          <w:kern w:val="21"/>
          <w:sz w:val="32"/>
          <w:szCs w:val="32"/>
          <w:highlight w:val="none"/>
        </w:rPr>
        <w:t>三、申报条件</w:t>
      </w:r>
    </w:p>
    <w:p w14:paraId="4BC433A6">
      <w:pPr>
        <w:spacing w:line="56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自治区综合考虑各县（市、区）农林牧渔业总产值、粮食和重要农产品保供责任、优势特色主导产业、年度政策导向、已有产业园项目建设管理绩效、涉农资金拨付等因素，确定各设区市年度申报指标。</w:t>
      </w:r>
      <w:r>
        <w:rPr>
          <w:rFonts w:hint="eastAsia" w:ascii="Times New Roman" w:hAnsi="Times New Roman" w:eastAsia="仿宋_GB2312" w:cs="Times New Roman"/>
          <w:color w:val="000000"/>
          <w:sz w:val="32"/>
          <w:szCs w:val="32"/>
          <w:highlight w:val="none"/>
        </w:rPr>
        <w:t>同等情况下，对国家农业现代化示范区、乡村振兴示范县、乡村振兴重点帮扶县和</w:t>
      </w:r>
      <w:r>
        <w:rPr>
          <w:rFonts w:ascii="Times New Roman" w:hAnsi="Times New Roman" w:eastAsia="仿宋_GB2312" w:cs="Times New Roman"/>
          <w:color w:val="000000"/>
          <w:sz w:val="32"/>
          <w:szCs w:val="32"/>
          <w:highlight w:val="none"/>
        </w:rPr>
        <w:t>平陆运河经济带的县（市、区）适当给予倾斜支持。市县</w:t>
      </w:r>
      <w:r>
        <w:rPr>
          <w:rFonts w:hint="eastAsia" w:ascii="Times New Roman" w:hAnsi="Times New Roman" w:eastAsia="仿宋_GB2312" w:cs="Times New Roman"/>
          <w:color w:val="000000"/>
          <w:sz w:val="32"/>
          <w:szCs w:val="32"/>
          <w:highlight w:val="none"/>
        </w:rPr>
        <w:t>两</w:t>
      </w:r>
      <w:r>
        <w:rPr>
          <w:rFonts w:ascii="Times New Roman" w:hAnsi="Times New Roman" w:eastAsia="仿宋_GB2312" w:cs="Times New Roman"/>
          <w:color w:val="000000"/>
          <w:sz w:val="32"/>
          <w:szCs w:val="32"/>
          <w:highlight w:val="none"/>
        </w:rPr>
        <w:t>级应建立产业园</w:t>
      </w:r>
      <w:r>
        <w:rPr>
          <w:rFonts w:hint="eastAsia" w:ascii="Times New Roman" w:hAnsi="Times New Roman" w:eastAsia="仿宋_GB2312" w:cs="Times New Roman"/>
          <w:color w:val="000000"/>
          <w:sz w:val="32"/>
          <w:szCs w:val="32"/>
          <w:highlight w:val="none"/>
        </w:rPr>
        <w:t>项目</w:t>
      </w:r>
      <w:r>
        <w:rPr>
          <w:rFonts w:ascii="Times New Roman" w:hAnsi="Times New Roman" w:eastAsia="仿宋_GB2312" w:cs="Times New Roman"/>
          <w:color w:val="000000"/>
          <w:sz w:val="32"/>
          <w:szCs w:val="32"/>
          <w:highlight w:val="none"/>
        </w:rPr>
        <w:t>储备库，并做好动态更新。新申报的</w:t>
      </w:r>
      <w:r>
        <w:rPr>
          <w:rFonts w:hint="eastAsia" w:ascii="Times New Roman" w:hAnsi="Times New Roman" w:eastAsia="仿宋_GB2312" w:cs="Times New Roman"/>
          <w:color w:val="000000"/>
          <w:sz w:val="32"/>
          <w:szCs w:val="32"/>
          <w:highlight w:val="none"/>
        </w:rPr>
        <w:t>国家</w:t>
      </w:r>
      <w:r>
        <w:rPr>
          <w:rFonts w:ascii="Times New Roman" w:hAnsi="Times New Roman" w:eastAsia="仿宋_GB2312" w:cs="Times New Roman"/>
          <w:color w:val="000000"/>
          <w:sz w:val="32"/>
          <w:szCs w:val="32"/>
          <w:highlight w:val="none"/>
        </w:rPr>
        <w:t>产业园</w:t>
      </w:r>
      <w:r>
        <w:rPr>
          <w:rFonts w:hint="eastAsia" w:ascii="Times New Roman" w:hAnsi="Times New Roman" w:eastAsia="仿宋_GB2312" w:cs="Times New Roman"/>
          <w:color w:val="000000"/>
          <w:sz w:val="32"/>
          <w:szCs w:val="32"/>
          <w:highlight w:val="none"/>
        </w:rPr>
        <w:t>项目从</w:t>
      </w:r>
      <w:bookmarkStart w:id="117" w:name="OLE_LINK4"/>
      <w:bookmarkStart w:id="118" w:name="OLE_LINK5"/>
      <w:r>
        <w:rPr>
          <w:rFonts w:hint="eastAsia" w:ascii="Times New Roman" w:hAnsi="Times New Roman" w:eastAsia="仿宋_GB2312" w:cs="Times New Roman"/>
          <w:color w:val="000000"/>
          <w:sz w:val="32"/>
          <w:szCs w:val="32"/>
          <w:highlight w:val="none"/>
        </w:rPr>
        <w:t>自治区产业园项目</w:t>
      </w:r>
      <w:bookmarkEnd w:id="117"/>
      <w:bookmarkEnd w:id="118"/>
      <w:r>
        <w:rPr>
          <w:rFonts w:ascii="Times New Roman" w:hAnsi="Times New Roman" w:eastAsia="仿宋_GB2312" w:cs="Times New Roman"/>
          <w:color w:val="000000"/>
          <w:sz w:val="32"/>
          <w:szCs w:val="32"/>
          <w:highlight w:val="none"/>
        </w:rPr>
        <w:t>储备库中遴选</w:t>
      </w:r>
      <w:r>
        <w:rPr>
          <w:rFonts w:hint="eastAsia" w:ascii="Times New Roman" w:hAnsi="Times New Roman" w:eastAsia="仿宋_GB2312" w:cs="Times New Roman"/>
          <w:color w:val="000000"/>
          <w:sz w:val="32"/>
          <w:szCs w:val="32"/>
          <w:highlight w:val="none"/>
        </w:rPr>
        <w:t>，自治区产业园项目从市县产业园项目储备库中遴选</w:t>
      </w:r>
      <w:r>
        <w:rPr>
          <w:rFonts w:ascii="Times New Roman" w:hAnsi="Times New Roman" w:eastAsia="仿宋_GB2312" w:cs="Times New Roman"/>
          <w:color w:val="000000"/>
          <w:sz w:val="32"/>
          <w:szCs w:val="32"/>
          <w:highlight w:val="none"/>
        </w:rPr>
        <w:t>。</w:t>
      </w:r>
    </w:p>
    <w:p w14:paraId="382C7888">
      <w:pPr>
        <w:spacing w:line="560" w:lineRule="exact"/>
        <w:ind w:firstLine="643" w:firstLineChars="200"/>
        <w:rPr>
          <w:rFonts w:ascii="Times New Roman" w:hAnsi="Times New Roman" w:eastAsia="仿宋_GB2312" w:cs="Times New Roman"/>
          <w:color w:val="000000"/>
          <w:sz w:val="32"/>
          <w:szCs w:val="32"/>
          <w:highlight w:val="none"/>
          <w:u w:val="single"/>
        </w:rPr>
      </w:pPr>
      <w:r>
        <w:rPr>
          <w:rFonts w:hint="eastAsia" w:ascii="楷体_GB2312" w:hAnsi="楷体_GB2312" w:eastAsia="楷体_GB2312" w:cs="楷体_GB2312"/>
          <w:b/>
          <w:bCs/>
          <w:color w:val="000000"/>
          <w:sz w:val="32"/>
          <w:szCs w:val="32"/>
          <w:highlight w:val="none"/>
        </w:rPr>
        <w:t>（一）主导产业具备优势。</w:t>
      </w:r>
      <w:r>
        <w:rPr>
          <w:rFonts w:ascii="Times New Roman" w:hAnsi="Times New Roman" w:eastAsia="仿宋_GB2312" w:cs="Times New Roman"/>
          <w:color w:val="000000"/>
          <w:sz w:val="32"/>
          <w:szCs w:val="32"/>
          <w:highlight w:val="none"/>
        </w:rPr>
        <w:t>聚焦建设“10+3+N”广西现代特色农业产业体系，</w:t>
      </w:r>
      <w:r>
        <w:rPr>
          <w:rFonts w:hint="eastAsia" w:ascii="Times New Roman" w:hAnsi="Times New Roman" w:eastAsia="仿宋_GB2312" w:cs="Times New Roman"/>
          <w:color w:val="000000"/>
          <w:sz w:val="32"/>
          <w:szCs w:val="32"/>
          <w:highlight w:val="none"/>
        </w:rPr>
        <w:t>重点围绕粮食安全和重要农产品供给，兼顾区域优势特色产业，选择1-2个在本县（市、区）有影响力和竞争力的主导产业，2个主导产业的，应有内在关联性。产业园农业全产业链产值</w:t>
      </w:r>
      <w:r>
        <w:rPr>
          <w:rFonts w:ascii="Times New Roman" w:hAnsi="Times New Roman" w:eastAsia="仿宋_GB2312" w:cs="Times New Roman"/>
          <w:color w:val="000000"/>
          <w:sz w:val="32"/>
          <w:szCs w:val="32"/>
          <w:highlight w:val="none"/>
        </w:rPr>
        <w:t>不低于20亿元，主导产业全产业链产值占</w:t>
      </w:r>
      <w:r>
        <w:rPr>
          <w:rFonts w:hint="eastAsia" w:ascii="Times New Roman" w:hAnsi="Times New Roman" w:eastAsia="仿宋_GB2312" w:cs="Times New Roman"/>
          <w:color w:val="000000"/>
          <w:sz w:val="32"/>
          <w:szCs w:val="32"/>
          <w:highlight w:val="none"/>
        </w:rPr>
        <w:t>产业园</w:t>
      </w:r>
      <w:r>
        <w:rPr>
          <w:rFonts w:ascii="Times New Roman" w:hAnsi="Times New Roman" w:eastAsia="仿宋_GB2312" w:cs="Times New Roman"/>
          <w:color w:val="000000"/>
          <w:sz w:val="32"/>
          <w:szCs w:val="32"/>
          <w:highlight w:val="none"/>
        </w:rPr>
        <w:t>总产值比重</w:t>
      </w:r>
      <w:r>
        <w:rPr>
          <w:rFonts w:hint="eastAsia" w:ascii="Times New Roman" w:hAnsi="Times New Roman" w:eastAsia="仿宋_GB2312" w:cs="Times New Roman"/>
          <w:color w:val="000000"/>
          <w:sz w:val="32"/>
          <w:szCs w:val="32"/>
          <w:highlight w:val="none"/>
        </w:rPr>
        <w:t>达40</w:t>
      </w:r>
      <w:r>
        <w:rPr>
          <w:rFonts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rPr>
        <w:t>以上，主导产业应落实到具体品种类别</w:t>
      </w:r>
      <w:r>
        <w:rPr>
          <w:rFonts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rPr>
        <w:t>申报粮食类产业园的，应是国家或省级粮食产能提升重点县。</w:t>
      </w:r>
    </w:p>
    <w:p w14:paraId="4293C358">
      <w:pPr>
        <w:spacing w:line="560" w:lineRule="exact"/>
        <w:ind w:firstLine="643" w:firstLineChars="200"/>
        <w:rPr>
          <w:rFonts w:ascii="Times New Roman" w:hAnsi="Times New Roman" w:eastAsia="仿宋_GB2312" w:cs="Times New Roman"/>
          <w:color w:val="000000"/>
          <w:sz w:val="32"/>
          <w:szCs w:val="32"/>
          <w:highlight w:val="none"/>
        </w:rPr>
      </w:pPr>
      <w:r>
        <w:rPr>
          <w:rFonts w:hint="eastAsia" w:ascii="楷体_GB2312" w:hAnsi="楷体_GB2312" w:eastAsia="楷体_GB2312" w:cs="楷体_GB2312"/>
          <w:b/>
          <w:bCs/>
          <w:color w:val="000000"/>
          <w:sz w:val="32"/>
          <w:szCs w:val="32"/>
          <w:highlight w:val="none"/>
        </w:rPr>
        <w:t>（二）规划布局科学合理。</w:t>
      </w:r>
      <w:r>
        <w:rPr>
          <w:rFonts w:hint="eastAsia" w:ascii="Times New Roman" w:hAnsi="Times New Roman" w:eastAsia="仿宋_GB2312" w:cs="Times New Roman"/>
          <w:color w:val="000000"/>
          <w:sz w:val="32"/>
          <w:szCs w:val="32"/>
          <w:highlight w:val="none"/>
        </w:rPr>
        <w:t>产业园规划布局应符合当地现代农业发展战略，</w:t>
      </w:r>
      <w:r>
        <w:rPr>
          <w:rFonts w:ascii="Times New Roman" w:hAnsi="Times New Roman" w:eastAsia="仿宋_GB2312" w:cs="Times New Roman"/>
          <w:color w:val="000000"/>
          <w:sz w:val="32"/>
          <w:szCs w:val="32"/>
          <w:highlight w:val="none"/>
        </w:rPr>
        <w:t>应综合考虑区位条件、资源禀赋和环境容量等因素，</w:t>
      </w:r>
      <w:r>
        <w:rPr>
          <w:rFonts w:hint="eastAsia" w:ascii="Times New Roman" w:hAnsi="Times New Roman" w:eastAsia="仿宋_GB2312" w:cs="Times New Roman"/>
          <w:color w:val="000000"/>
          <w:sz w:val="32"/>
          <w:szCs w:val="32"/>
          <w:highlight w:val="none"/>
        </w:rPr>
        <w:t>水、电、路、通信等基础设施完备，园区用地应满足相应政策要求。产业园应规划布局</w:t>
      </w:r>
      <w:r>
        <w:rPr>
          <w:rFonts w:ascii="Times New Roman" w:hAnsi="Times New Roman" w:eastAsia="仿宋_GB2312" w:cs="Times New Roman"/>
          <w:color w:val="000000"/>
          <w:sz w:val="32"/>
          <w:szCs w:val="32"/>
          <w:highlight w:val="none"/>
        </w:rPr>
        <w:t>2个以上乡镇，不能整县或跨县建设</w:t>
      </w:r>
      <w:r>
        <w:rPr>
          <w:rFonts w:hint="eastAsia" w:ascii="Times New Roman" w:hAnsi="Times New Roman" w:eastAsia="仿宋_GB2312" w:cs="Times New Roman"/>
          <w:color w:val="000000"/>
          <w:sz w:val="32"/>
          <w:szCs w:val="32"/>
          <w:highlight w:val="none"/>
        </w:rPr>
        <w:t>，</w:t>
      </w:r>
      <w:r>
        <w:rPr>
          <w:rFonts w:ascii="Times New Roman" w:hAnsi="Times New Roman" w:eastAsia="仿宋_GB2312" w:cs="Times New Roman"/>
          <w:color w:val="000000"/>
          <w:sz w:val="32"/>
          <w:szCs w:val="32"/>
          <w:highlight w:val="none"/>
        </w:rPr>
        <w:t>规划面积不低于20万亩，集中建设有1个核心区，种养、加工、流通、科技、服务等功能板块布局合理，集中成片规模打造产业园</w:t>
      </w:r>
      <w:r>
        <w:rPr>
          <w:rFonts w:hint="eastAsia" w:ascii="Times New Roman" w:hAnsi="Times New Roman" w:eastAsia="仿宋_GB2312" w:cs="Times New Roman"/>
          <w:color w:val="000000"/>
          <w:sz w:val="32"/>
          <w:szCs w:val="32"/>
          <w:highlight w:val="none"/>
        </w:rPr>
        <w:t>。</w:t>
      </w:r>
    </w:p>
    <w:p w14:paraId="7A821413">
      <w:pPr>
        <w:spacing w:line="560" w:lineRule="exact"/>
        <w:ind w:firstLine="643" w:firstLineChars="200"/>
        <w:rPr>
          <w:rFonts w:ascii="Times New Roman" w:hAnsi="Times New Roman" w:eastAsia="仿宋_GB2312" w:cs="Times New Roman"/>
          <w:color w:val="000000"/>
          <w:sz w:val="32"/>
          <w:szCs w:val="32"/>
          <w:highlight w:val="none"/>
        </w:rPr>
      </w:pPr>
      <w:r>
        <w:rPr>
          <w:rFonts w:hint="eastAsia" w:ascii="楷体_GB2312" w:hAnsi="楷体_GB2312" w:eastAsia="楷体_GB2312" w:cs="楷体_GB2312"/>
          <w:b/>
          <w:bCs/>
          <w:color w:val="000000"/>
          <w:sz w:val="32"/>
          <w:szCs w:val="32"/>
          <w:highlight w:val="none"/>
        </w:rPr>
        <w:t>（三）产业融合较快发展。</w:t>
      </w:r>
      <w:r>
        <w:rPr>
          <w:rFonts w:hint="eastAsia" w:ascii="楷体_GB2312" w:hAnsi="Times New Roman" w:eastAsia="楷体_GB2312" w:cs="Times New Roman"/>
          <w:bCs/>
          <w:color w:val="000000"/>
          <w:sz w:val="32"/>
          <w:szCs w:val="32"/>
          <w:highlight w:val="none"/>
        </w:rPr>
        <w:t>产业园</w:t>
      </w:r>
      <w:r>
        <w:rPr>
          <w:rFonts w:hint="eastAsia" w:ascii="Times New Roman" w:hAnsi="Times New Roman" w:eastAsia="仿宋_GB2312" w:cs="Times New Roman"/>
          <w:color w:val="000000"/>
          <w:sz w:val="32"/>
          <w:szCs w:val="32"/>
          <w:highlight w:val="none"/>
        </w:rPr>
        <w:t>种养规模化、加工集群化、科技集成化、营销品牌化的全产业链发展格局初步形成。农产品加工转化率75%以上，国家、自治区产业园项目农产品加工业产值与农业总产值比分别达2.5:1、2.3:1以上，休闲农业、乡村旅游、农村电商、流通服务等第三产业实现同步较快发展。</w:t>
      </w:r>
    </w:p>
    <w:p w14:paraId="56B02965">
      <w:pPr>
        <w:spacing w:line="560" w:lineRule="exact"/>
        <w:ind w:firstLine="643" w:firstLineChars="200"/>
        <w:rPr>
          <w:rFonts w:ascii="Times New Roman" w:hAnsi="Times New Roman" w:eastAsia="仿宋_GB2312" w:cs="Times New Roman"/>
          <w:color w:val="000000"/>
          <w:sz w:val="32"/>
          <w:szCs w:val="32"/>
          <w:highlight w:val="none"/>
        </w:rPr>
      </w:pPr>
      <w:r>
        <w:rPr>
          <w:rFonts w:hint="eastAsia" w:ascii="楷体_GB2312" w:hAnsi="楷体_GB2312" w:eastAsia="楷体_GB2312" w:cs="楷体_GB2312"/>
          <w:b/>
          <w:bCs/>
          <w:color w:val="000000"/>
          <w:sz w:val="32"/>
          <w:szCs w:val="32"/>
          <w:highlight w:val="none"/>
        </w:rPr>
        <w:t>（四）科技支撑强劲有力。</w:t>
      </w:r>
      <w:r>
        <w:rPr>
          <w:rFonts w:hint="eastAsia" w:ascii="Times New Roman" w:hAnsi="Times New Roman" w:eastAsia="仿宋_GB2312" w:cs="Times New Roman"/>
          <w:color w:val="000000"/>
          <w:sz w:val="32"/>
          <w:szCs w:val="32"/>
          <w:highlight w:val="none"/>
        </w:rPr>
        <w:t>现代要素聚集，积极引进、筛选、推广名特优新品种，开展良种展示示范和技术集成应用，机械化、设施化、智慧化水平高，农作物耕种收综合机械化高于本市上年平均水平。具有较强的科技成果转化能力，至少与1家自治区级以上科研院所、高校建立合作关系，推动技术创新和农业科技成果集成应用，近三年应用新品种、新技术、新装备、新工艺5项以上。</w:t>
      </w:r>
    </w:p>
    <w:p w14:paraId="1EA2BEBD">
      <w:pPr>
        <w:spacing w:line="560" w:lineRule="exact"/>
        <w:ind w:firstLine="643" w:firstLineChars="200"/>
        <w:rPr>
          <w:rFonts w:ascii="Times New Roman" w:hAnsi="Times New Roman" w:eastAsia="仿宋_GB2312" w:cs="Times New Roman"/>
          <w:color w:val="000000"/>
          <w:sz w:val="32"/>
          <w:szCs w:val="32"/>
          <w:highlight w:val="none"/>
        </w:rPr>
      </w:pPr>
      <w:r>
        <w:rPr>
          <w:rFonts w:hint="eastAsia" w:ascii="楷体_GB2312" w:hAnsi="楷体_GB2312" w:eastAsia="楷体_GB2312" w:cs="楷体_GB2312"/>
          <w:b/>
          <w:bCs/>
          <w:color w:val="000000"/>
          <w:sz w:val="32"/>
          <w:szCs w:val="32"/>
          <w:highlight w:val="none"/>
        </w:rPr>
        <w:t>（五）绿色发展加快转型。</w:t>
      </w:r>
      <w:r>
        <w:rPr>
          <w:rFonts w:hint="eastAsia" w:ascii="Times New Roman" w:hAnsi="Times New Roman" w:eastAsia="仿宋_GB2312" w:cs="Times New Roman"/>
          <w:color w:val="000000"/>
          <w:sz w:val="32"/>
          <w:szCs w:val="32"/>
          <w:highlight w:val="none"/>
        </w:rPr>
        <w:t>注重种养结合、清洁生产、循环利用，生产标准化、质量可追溯。积极开展绿色食品、有机农产品、地理标志农产品认证登记，园内农产品质量安全例行检测合格率98%以上，农业废弃物综合利用率70%以上。</w:t>
      </w:r>
    </w:p>
    <w:p w14:paraId="0647411A">
      <w:pPr>
        <w:spacing w:line="560" w:lineRule="exact"/>
        <w:ind w:firstLine="643" w:firstLineChars="200"/>
        <w:rPr>
          <w:rFonts w:ascii="Times New Roman" w:hAnsi="Times New Roman" w:eastAsia="仿宋_GB2312" w:cs="Times New Roman"/>
          <w:color w:val="000000"/>
          <w:sz w:val="32"/>
          <w:szCs w:val="32"/>
          <w:highlight w:val="none"/>
        </w:rPr>
      </w:pPr>
      <w:r>
        <w:rPr>
          <w:rFonts w:hint="eastAsia" w:ascii="楷体_GB2312" w:hAnsi="楷体_GB2312" w:eastAsia="楷体_GB2312" w:cs="楷体_GB2312"/>
          <w:b/>
          <w:bCs/>
          <w:color w:val="000000"/>
          <w:sz w:val="32"/>
          <w:szCs w:val="32"/>
          <w:highlight w:val="none"/>
        </w:rPr>
        <w:t>（六）品牌建设质效双提。</w:t>
      </w:r>
      <w:r>
        <w:rPr>
          <w:rFonts w:hint="eastAsia" w:ascii="Times New Roman" w:hAnsi="Times New Roman" w:eastAsia="仿宋_GB2312" w:cs="Times New Roman"/>
          <w:color w:val="000000"/>
          <w:sz w:val="32"/>
          <w:szCs w:val="32"/>
          <w:highlight w:val="none"/>
        </w:rPr>
        <w:t>深入实施农业品牌培育提升行动，遴选打造一批区域公用品牌、企业品牌和产品品牌，推动集体商标或证明商标注册，实现园区内农业品牌质效双提，不断增强“桂字号”农业品牌溢价增值本领，激发园区内农业生产经营主体培育品牌的内生动力。</w:t>
      </w:r>
    </w:p>
    <w:p w14:paraId="43D2EF11">
      <w:pPr>
        <w:spacing w:line="560" w:lineRule="exact"/>
        <w:ind w:firstLine="643" w:firstLineChars="200"/>
        <w:rPr>
          <w:rFonts w:ascii="Times New Roman" w:hAnsi="Times New Roman" w:eastAsia="仿宋_GB2312" w:cs="Times New Roman"/>
          <w:color w:val="000000"/>
          <w:sz w:val="32"/>
          <w:szCs w:val="32"/>
          <w:highlight w:val="none"/>
        </w:rPr>
      </w:pPr>
      <w:r>
        <w:rPr>
          <w:rFonts w:ascii="楷体_GB2312" w:hAnsi="Times New Roman" w:eastAsia="楷体_GB2312" w:cs="Times New Roman"/>
          <w:b/>
          <w:color w:val="000000"/>
          <w:sz w:val="32"/>
          <w:szCs w:val="32"/>
          <w:highlight w:val="none"/>
        </w:rPr>
        <w:t>（</w:t>
      </w:r>
      <w:r>
        <w:rPr>
          <w:rFonts w:hint="eastAsia" w:ascii="楷体_GB2312" w:hAnsi="Times New Roman" w:eastAsia="楷体_GB2312" w:cs="Times New Roman"/>
          <w:b/>
          <w:color w:val="000000"/>
          <w:sz w:val="32"/>
          <w:szCs w:val="32"/>
          <w:highlight w:val="none"/>
        </w:rPr>
        <w:t>七</w:t>
      </w:r>
      <w:r>
        <w:rPr>
          <w:rFonts w:ascii="楷体_GB2312" w:hAnsi="Times New Roman" w:eastAsia="楷体_GB2312" w:cs="Times New Roman"/>
          <w:b/>
          <w:color w:val="000000"/>
          <w:sz w:val="32"/>
          <w:szCs w:val="32"/>
          <w:highlight w:val="none"/>
        </w:rPr>
        <w:t>）联农带农机制</w:t>
      </w:r>
      <w:r>
        <w:rPr>
          <w:rFonts w:hint="eastAsia" w:ascii="楷体_GB2312" w:hAnsi="Times New Roman" w:eastAsia="楷体_GB2312" w:cs="Times New Roman"/>
          <w:b/>
          <w:color w:val="000000"/>
          <w:sz w:val="32"/>
          <w:szCs w:val="32"/>
          <w:highlight w:val="none"/>
        </w:rPr>
        <w:t>健全</w:t>
      </w:r>
      <w:r>
        <w:rPr>
          <w:rFonts w:ascii="楷体_GB2312" w:hAnsi="Times New Roman" w:eastAsia="楷体_GB2312" w:cs="Times New Roman"/>
          <w:b/>
          <w:color w:val="000000"/>
          <w:sz w:val="32"/>
          <w:szCs w:val="32"/>
          <w:highlight w:val="none"/>
        </w:rPr>
        <w:t>。</w:t>
      </w:r>
      <w:r>
        <w:rPr>
          <w:rFonts w:hint="eastAsia" w:ascii="Times New Roman" w:hAnsi="Times New Roman" w:eastAsia="仿宋_GB2312" w:cs="Times New Roman"/>
          <w:color w:val="000000"/>
          <w:sz w:val="32"/>
          <w:szCs w:val="32"/>
          <w:highlight w:val="none"/>
        </w:rPr>
        <w:t>完善农业经营体系，依托自治区级及以上农业产业化龙头企业构建“龙头企业+农村集体经济组织+农民合作社+农户（家庭农场）”的紧密型利益联合体，新型农业经营主体带动农户比例60%以上。创新联农带农机制，推广“订单收购+分红”“土地流转+优先雇佣+社会保障”“农民入股+保底收益+按股分红”等多种利益联结模式，国家、自治区</w:t>
      </w:r>
      <w:r>
        <w:rPr>
          <w:rFonts w:ascii="Times New Roman" w:hAnsi="Times New Roman" w:eastAsia="仿宋_GB2312" w:cs="Times New Roman"/>
          <w:color w:val="000000"/>
          <w:sz w:val="32"/>
          <w:szCs w:val="32"/>
          <w:highlight w:val="none"/>
        </w:rPr>
        <w:t>园内农民人均可支配收入</w:t>
      </w:r>
      <w:r>
        <w:rPr>
          <w:rFonts w:hint="eastAsia" w:ascii="Times New Roman" w:hAnsi="Times New Roman" w:eastAsia="仿宋_GB2312" w:cs="Times New Roman"/>
          <w:color w:val="000000"/>
          <w:sz w:val="32"/>
          <w:szCs w:val="32"/>
          <w:highlight w:val="none"/>
        </w:rPr>
        <w:t>比</w:t>
      </w:r>
      <w:r>
        <w:rPr>
          <w:rFonts w:ascii="Times New Roman" w:hAnsi="Times New Roman" w:eastAsia="仿宋_GB2312" w:cs="Times New Roman"/>
          <w:color w:val="000000"/>
          <w:sz w:val="32"/>
          <w:szCs w:val="32"/>
          <w:highlight w:val="none"/>
        </w:rPr>
        <w:t>所在县（市、区）农民平均水平</w:t>
      </w:r>
      <w:r>
        <w:rPr>
          <w:rFonts w:hint="eastAsia" w:ascii="Times New Roman" w:hAnsi="Times New Roman" w:eastAsia="仿宋_GB2312" w:cs="Times New Roman"/>
          <w:color w:val="000000"/>
          <w:sz w:val="32"/>
          <w:szCs w:val="32"/>
          <w:highlight w:val="none"/>
        </w:rPr>
        <w:t>分别高20%、30%以上</w:t>
      </w:r>
      <w:r>
        <w:rPr>
          <w:rFonts w:ascii="Times New Roman" w:hAnsi="Times New Roman" w:eastAsia="仿宋_GB2312" w:cs="Times New Roman"/>
          <w:color w:val="000000"/>
          <w:sz w:val="32"/>
          <w:szCs w:val="32"/>
          <w:highlight w:val="none"/>
        </w:rPr>
        <w:t>。</w:t>
      </w:r>
    </w:p>
    <w:p w14:paraId="25EA3228">
      <w:pPr>
        <w:spacing w:line="560" w:lineRule="exact"/>
        <w:ind w:firstLine="643" w:firstLineChars="200"/>
        <w:rPr>
          <w:rFonts w:ascii="Times New Roman" w:hAnsi="Times New Roman" w:eastAsia="仿宋_GB2312" w:cs="Times New Roman"/>
          <w:color w:val="000000"/>
          <w:sz w:val="32"/>
          <w:szCs w:val="32"/>
          <w:highlight w:val="none"/>
        </w:rPr>
      </w:pPr>
      <w:r>
        <w:rPr>
          <w:rFonts w:ascii="楷体_GB2312" w:hAnsi="Times New Roman" w:eastAsia="楷体_GB2312" w:cs="Times New Roman"/>
          <w:b/>
          <w:color w:val="000000"/>
          <w:sz w:val="32"/>
          <w:szCs w:val="32"/>
          <w:highlight w:val="none"/>
        </w:rPr>
        <w:t>（</w:t>
      </w:r>
      <w:r>
        <w:rPr>
          <w:rFonts w:hint="eastAsia" w:ascii="楷体_GB2312" w:hAnsi="Times New Roman" w:eastAsia="楷体_GB2312" w:cs="Times New Roman"/>
          <w:b/>
          <w:color w:val="000000"/>
          <w:sz w:val="32"/>
          <w:szCs w:val="32"/>
          <w:highlight w:val="none"/>
        </w:rPr>
        <w:t>八</w:t>
      </w:r>
      <w:r>
        <w:rPr>
          <w:rFonts w:ascii="楷体_GB2312" w:hAnsi="Times New Roman" w:eastAsia="楷体_GB2312" w:cs="Times New Roman"/>
          <w:b/>
          <w:color w:val="000000"/>
          <w:sz w:val="32"/>
          <w:szCs w:val="32"/>
          <w:highlight w:val="none"/>
        </w:rPr>
        <w:t>）</w:t>
      </w:r>
      <w:r>
        <w:rPr>
          <w:rFonts w:hint="eastAsia" w:ascii="楷体_GB2312" w:hAnsi="Times New Roman" w:eastAsia="楷体_GB2312" w:cs="Times New Roman"/>
          <w:b/>
          <w:color w:val="000000"/>
          <w:sz w:val="32"/>
          <w:szCs w:val="32"/>
          <w:highlight w:val="none"/>
        </w:rPr>
        <w:t>政策保障有力有效</w:t>
      </w:r>
      <w:r>
        <w:rPr>
          <w:rFonts w:ascii="楷体_GB2312" w:hAnsi="Times New Roman" w:eastAsia="楷体_GB2312" w:cs="Times New Roman"/>
          <w:b/>
          <w:color w:val="000000"/>
          <w:sz w:val="32"/>
          <w:szCs w:val="32"/>
          <w:highlight w:val="none"/>
        </w:rPr>
        <w:t>。</w:t>
      </w:r>
      <w:r>
        <w:rPr>
          <w:rFonts w:ascii="Times New Roman" w:hAnsi="Times New Roman" w:eastAsia="仿宋_GB2312" w:cs="Times New Roman"/>
          <w:color w:val="000000"/>
          <w:sz w:val="32"/>
          <w:szCs w:val="32"/>
          <w:highlight w:val="none"/>
        </w:rPr>
        <w:t>已构建高位推动的工作机制，并设立专门</w:t>
      </w:r>
      <w:r>
        <w:rPr>
          <w:rFonts w:hint="eastAsia" w:ascii="Times New Roman" w:hAnsi="Times New Roman" w:eastAsia="仿宋_GB2312" w:cs="Times New Roman"/>
          <w:color w:val="000000"/>
          <w:sz w:val="32"/>
          <w:szCs w:val="32"/>
          <w:highlight w:val="none"/>
        </w:rPr>
        <w:t>机构负责</w:t>
      </w:r>
      <w:r>
        <w:rPr>
          <w:rFonts w:ascii="Times New Roman" w:hAnsi="Times New Roman" w:eastAsia="仿宋_GB2312" w:cs="Times New Roman"/>
          <w:color w:val="000000"/>
          <w:sz w:val="32"/>
          <w:szCs w:val="32"/>
          <w:highlight w:val="none"/>
        </w:rPr>
        <w:t>产业园</w:t>
      </w:r>
      <w:r>
        <w:rPr>
          <w:rFonts w:hint="eastAsia" w:ascii="Times New Roman" w:hAnsi="Times New Roman" w:eastAsia="仿宋_GB2312" w:cs="Times New Roman"/>
          <w:color w:val="000000"/>
          <w:sz w:val="32"/>
          <w:szCs w:val="32"/>
          <w:highlight w:val="none"/>
        </w:rPr>
        <w:t>建设</w:t>
      </w:r>
      <w:r>
        <w:rPr>
          <w:rFonts w:ascii="Times New Roman" w:hAnsi="Times New Roman" w:eastAsia="仿宋_GB2312" w:cs="Times New Roman"/>
          <w:color w:val="000000"/>
          <w:sz w:val="32"/>
          <w:szCs w:val="32"/>
          <w:highlight w:val="none"/>
        </w:rPr>
        <w:t>管理</w:t>
      </w:r>
      <w:r>
        <w:rPr>
          <w:rFonts w:hint="eastAsia" w:ascii="Times New Roman" w:hAnsi="Times New Roman" w:eastAsia="仿宋_GB2312" w:cs="Times New Roman"/>
          <w:color w:val="000000"/>
          <w:sz w:val="32"/>
          <w:szCs w:val="32"/>
          <w:highlight w:val="none"/>
        </w:rPr>
        <w:t>工作</w:t>
      </w:r>
      <w:r>
        <w:rPr>
          <w:rFonts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rPr>
        <w:t>有较为完善的建设管理及运营机制</w:t>
      </w:r>
      <w:r>
        <w:rPr>
          <w:rFonts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rPr>
        <w:t>市县两级政府支持力度大，统筹相关涉农资金用于产业园建设，并在用地保障、金融扶持、科技创新、人才支撑等方面有明确的支持政策</w:t>
      </w:r>
      <w:r>
        <w:rPr>
          <w:rFonts w:ascii="Times New Roman" w:hAnsi="Times New Roman" w:eastAsia="仿宋_GB2312" w:cs="Times New Roman"/>
          <w:color w:val="000000"/>
          <w:sz w:val="32"/>
          <w:szCs w:val="32"/>
          <w:highlight w:val="none"/>
        </w:rPr>
        <w:t>，建立起“政府引导、市场主导、多方参与”的开发运营机制。</w:t>
      </w:r>
    </w:p>
    <w:p w14:paraId="543015A3">
      <w:pPr>
        <w:shd w:val="clear" w:color="auto" w:fill="FFFFFF"/>
        <w:adjustRightInd w:val="0"/>
        <w:snapToGrid w:val="0"/>
        <w:spacing w:line="600" w:lineRule="exact"/>
        <w:ind w:firstLine="640" w:firstLineChars="200"/>
        <w:rPr>
          <w:rFonts w:ascii="Times New Roman" w:hAnsi="Times New Roman" w:eastAsia="黑体" w:cs="Times New Roman"/>
          <w:bCs/>
          <w:snapToGrid w:val="0"/>
          <w:color w:val="000000"/>
          <w:kern w:val="21"/>
          <w:sz w:val="32"/>
          <w:szCs w:val="32"/>
          <w:highlight w:val="none"/>
        </w:rPr>
      </w:pPr>
      <w:r>
        <w:rPr>
          <w:rFonts w:hint="eastAsia" w:ascii="Times New Roman" w:hAnsi="Times New Roman" w:eastAsia="仿宋_GB2312" w:cs="Times New Roman"/>
          <w:color w:val="000000"/>
          <w:sz w:val="32"/>
          <w:szCs w:val="32"/>
          <w:highlight w:val="none"/>
        </w:rPr>
        <w:t>对有如下情形之一的，不得纳入申报范围：一是打着农业旗号的工业园。只有加工没有种养，加工企业与农民只建立简单原料买卖关系，农民难以分享全产业链增值收益。二是一家独大、一家独办。主要由一家企业领办或独办，未形成企业集群集聚发展态势。三是只有生产、没有加工。只有规模化种养，加工流通、品牌营销发展不足，不符合“生产+加工+科技+绿色+品牌”一体化的建设要求。四是范围过大或过小。整县或跨县建设，或者仅在1个乡镇的若干村庄建设。五是被自治区级以上通报。近两年发生重大农业环境污染或生态破坏问题、重大农产品质量安全事件、严重挤占挪用涉农资金等重大财政资金违纪违规事件，被自治区级及以上生态环境、农业农村、市场监管或财政等部门通报。</w:t>
      </w:r>
    </w:p>
    <w:p w14:paraId="7BE99D2F">
      <w:pPr>
        <w:shd w:val="clear" w:color="auto" w:fill="FFFFFF"/>
        <w:adjustRightInd w:val="0"/>
        <w:snapToGrid w:val="0"/>
        <w:spacing w:line="600" w:lineRule="exact"/>
        <w:ind w:firstLine="640" w:firstLineChars="200"/>
        <w:rPr>
          <w:rFonts w:ascii="Times New Roman" w:hAnsi="Times New Roman" w:eastAsia="黑体" w:cs="Times New Roman"/>
          <w:bCs/>
          <w:snapToGrid w:val="0"/>
          <w:color w:val="000000"/>
          <w:kern w:val="21"/>
          <w:sz w:val="32"/>
          <w:szCs w:val="32"/>
          <w:highlight w:val="none"/>
        </w:rPr>
      </w:pPr>
      <w:r>
        <w:rPr>
          <w:rFonts w:hint="eastAsia" w:ascii="Times New Roman" w:hAnsi="Times New Roman" w:eastAsia="黑体" w:cs="Times New Roman"/>
          <w:bCs/>
          <w:snapToGrid w:val="0"/>
          <w:color w:val="000000"/>
          <w:kern w:val="21"/>
          <w:sz w:val="32"/>
          <w:szCs w:val="32"/>
          <w:highlight w:val="none"/>
        </w:rPr>
        <w:t>四、</w:t>
      </w:r>
      <w:r>
        <w:rPr>
          <w:rFonts w:ascii="Times New Roman" w:hAnsi="Times New Roman" w:eastAsia="黑体" w:cs="Times New Roman"/>
          <w:bCs/>
          <w:snapToGrid w:val="0"/>
          <w:color w:val="000000"/>
          <w:kern w:val="21"/>
          <w:sz w:val="32"/>
          <w:szCs w:val="32"/>
          <w:highlight w:val="none"/>
        </w:rPr>
        <w:t>申报流程</w:t>
      </w:r>
    </w:p>
    <w:p w14:paraId="6800DA8D">
      <w:pPr>
        <w:shd w:val="clear" w:color="auto" w:fill="FFFFFF"/>
        <w:adjustRightInd w:val="0"/>
        <w:snapToGrid w:val="0"/>
        <w:spacing w:line="600" w:lineRule="exact"/>
        <w:ind w:firstLine="640" w:firstLineChars="200"/>
        <w:rPr>
          <w:rFonts w:ascii="Times New Roman" w:hAnsi="Times New Roman" w:eastAsia="仿宋_GB2312" w:cs="Times New Roman"/>
          <w:bCs/>
          <w:snapToGrid w:val="0"/>
          <w:color w:val="000000"/>
          <w:kern w:val="21"/>
          <w:sz w:val="32"/>
          <w:szCs w:val="32"/>
          <w:highlight w:val="none"/>
        </w:rPr>
      </w:pPr>
      <w:r>
        <w:rPr>
          <w:rFonts w:ascii="Times New Roman" w:hAnsi="Times New Roman" w:eastAsia="仿宋_GB2312" w:cs="Times New Roman"/>
          <w:bCs/>
          <w:snapToGrid w:val="0"/>
          <w:color w:val="000000"/>
          <w:kern w:val="21"/>
          <w:sz w:val="32"/>
          <w:szCs w:val="32"/>
          <w:highlight w:val="none"/>
        </w:rPr>
        <w:t>坚持公开申报、自下而上、逐级审核的原则，</w:t>
      </w:r>
      <w:r>
        <w:rPr>
          <w:rFonts w:hint="eastAsia" w:ascii="Times New Roman" w:hAnsi="Times New Roman" w:eastAsia="仿宋_GB2312" w:cs="Times New Roman"/>
          <w:bCs/>
          <w:snapToGrid w:val="0"/>
          <w:color w:val="000000"/>
          <w:kern w:val="21"/>
          <w:sz w:val="32"/>
          <w:szCs w:val="32"/>
          <w:highlight w:val="none"/>
        </w:rPr>
        <w:t>自治区产业园项目按照“县级人民政府提出申请、市级农业农村主管部门择优推荐、自治区答辩评审批准”等程序开展申报工作，国家产业园项目按照“县级人民政府提出申请、市级农业农村主管部门择优推荐、自治区答辩评审遴选推荐、国家评审批准”等程序开展申报工作。</w:t>
      </w:r>
    </w:p>
    <w:p w14:paraId="05EC58EC">
      <w:pPr>
        <w:shd w:val="clear" w:color="auto" w:fill="FFFFFF"/>
        <w:adjustRightInd w:val="0"/>
        <w:snapToGrid w:val="0"/>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县（市、区）人民政府作为产业园建设申报主体，组织编制申报材料。申报材料包括市级推荐文件、县（市、区）人民政府申报函、产业园基本情况表、建设方案以及相关材料。市级农业农村部门对申报材料进行审核，重点审核材料真实性及申报县（市、区）建设承载能力，资金配套、用地保障、环评影响、安全生产、联农带农等关键前置条件，择优向自治区推荐。</w:t>
      </w:r>
      <w:r>
        <w:rPr>
          <w:rFonts w:ascii="Times New Roman" w:hAnsi="Times New Roman" w:eastAsia="仿宋_GB2312" w:cs="Times New Roman"/>
          <w:color w:val="000000"/>
          <w:sz w:val="32"/>
          <w:szCs w:val="32"/>
          <w:highlight w:val="none"/>
        </w:rPr>
        <w:t>自治区</w:t>
      </w:r>
      <w:r>
        <w:rPr>
          <w:rFonts w:hint="eastAsia" w:ascii="Times New Roman" w:hAnsi="Times New Roman" w:eastAsia="仿宋_GB2312" w:cs="Times New Roman"/>
          <w:color w:val="000000"/>
          <w:sz w:val="32"/>
          <w:szCs w:val="32"/>
          <w:highlight w:val="none"/>
        </w:rPr>
        <w:t>结合相关审计报告及舆情风险等问题，开展政策性合规性评估，</w:t>
      </w:r>
      <w:r>
        <w:rPr>
          <w:rFonts w:ascii="Times New Roman" w:hAnsi="Times New Roman" w:eastAsia="仿宋_GB2312" w:cs="Times New Roman"/>
          <w:color w:val="000000"/>
          <w:sz w:val="32"/>
          <w:szCs w:val="32"/>
          <w:highlight w:val="none"/>
        </w:rPr>
        <w:t>组织专家</w:t>
      </w:r>
      <w:r>
        <w:rPr>
          <w:rFonts w:hint="eastAsia" w:ascii="Times New Roman" w:hAnsi="Times New Roman" w:eastAsia="仿宋_GB2312" w:cs="Times New Roman"/>
          <w:color w:val="000000"/>
          <w:sz w:val="32"/>
          <w:szCs w:val="32"/>
          <w:highlight w:val="none"/>
        </w:rPr>
        <w:t>答辩</w:t>
      </w:r>
      <w:r>
        <w:rPr>
          <w:rFonts w:ascii="Times New Roman" w:hAnsi="Times New Roman" w:eastAsia="仿宋_GB2312" w:cs="Times New Roman"/>
          <w:color w:val="000000"/>
          <w:sz w:val="32"/>
          <w:szCs w:val="32"/>
          <w:highlight w:val="none"/>
        </w:rPr>
        <w:t>评审</w:t>
      </w:r>
      <w:r>
        <w:rPr>
          <w:rFonts w:hint="eastAsia" w:ascii="Times New Roman" w:hAnsi="Times New Roman" w:eastAsia="仿宋_GB2312" w:cs="Times New Roman"/>
          <w:color w:val="000000"/>
          <w:sz w:val="32"/>
          <w:szCs w:val="32"/>
          <w:highlight w:val="none"/>
        </w:rPr>
        <w:t>遴选</w:t>
      </w:r>
      <w:r>
        <w:rPr>
          <w:rFonts w:ascii="Times New Roman" w:hAnsi="Times New Roman" w:eastAsia="仿宋_GB2312" w:cs="Times New Roman"/>
          <w:color w:val="000000"/>
          <w:sz w:val="32"/>
          <w:szCs w:val="32"/>
          <w:highlight w:val="none"/>
        </w:rPr>
        <w:t>，必要时进行现场复核</w:t>
      </w:r>
      <w:r>
        <w:rPr>
          <w:rFonts w:hint="eastAsia" w:ascii="Times New Roman" w:hAnsi="Times New Roman" w:eastAsia="仿宋_GB2312" w:cs="Times New Roman"/>
          <w:color w:val="000000"/>
          <w:sz w:val="32"/>
          <w:szCs w:val="32"/>
          <w:highlight w:val="none"/>
        </w:rPr>
        <w:t>。自治区产业园项目择优拟定后，向社会</w:t>
      </w:r>
      <w:r>
        <w:rPr>
          <w:rFonts w:ascii="Times New Roman" w:hAnsi="Times New Roman" w:eastAsia="仿宋_GB2312" w:cs="Times New Roman"/>
          <w:color w:val="000000"/>
          <w:sz w:val="32"/>
          <w:szCs w:val="32"/>
          <w:highlight w:val="none"/>
        </w:rPr>
        <w:t>公示</w:t>
      </w:r>
      <w:r>
        <w:rPr>
          <w:rFonts w:hint="eastAsia" w:ascii="Times New Roman" w:hAnsi="Times New Roman" w:eastAsia="仿宋_GB2312" w:cs="Times New Roman"/>
          <w:color w:val="000000"/>
          <w:sz w:val="32"/>
          <w:szCs w:val="32"/>
          <w:highlight w:val="none"/>
        </w:rPr>
        <w:t>，</w:t>
      </w:r>
      <w:r>
        <w:rPr>
          <w:rFonts w:ascii="Times New Roman" w:hAnsi="Times New Roman" w:eastAsia="仿宋_GB2312" w:cs="Times New Roman"/>
          <w:color w:val="000000"/>
          <w:sz w:val="32"/>
          <w:szCs w:val="32"/>
          <w:highlight w:val="none"/>
        </w:rPr>
        <w:t>无异议按程序</w:t>
      </w:r>
      <w:r>
        <w:rPr>
          <w:rFonts w:hint="eastAsia" w:ascii="Times New Roman" w:hAnsi="Times New Roman" w:eastAsia="仿宋_GB2312" w:cs="Times New Roman"/>
          <w:color w:val="000000"/>
          <w:sz w:val="32"/>
          <w:szCs w:val="32"/>
          <w:highlight w:val="none"/>
        </w:rPr>
        <w:t>下发文件启动实施；自治区现代农业产业园项目在开工建设前需开展提级论证，论证完成后方可开工建设。国家产业园项目由自治区组织专家答辩评审遴选，经自治区农业农村厅党组会或常务会研究并报自治区政府审定同意后，联合省自治区财政部门统一行文上报农业农村部、财政部，农业农村部组织开展专家评审，按程序会同财政部审定拟批准建设的国家现代农业产业园项目名单，公示无异议后，由农业农村部、财政部联合发文公布。</w:t>
      </w:r>
    </w:p>
    <w:p w14:paraId="2361AAE9">
      <w:pPr>
        <w:shd w:val="clear" w:color="auto" w:fill="FFFFFF"/>
        <w:adjustRightInd w:val="0"/>
        <w:snapToGrid w:val="0"/>
        <w:spacing w:line="600" w:lineRule="exact"/>
        <w:ind w:firstLine="640" w:firstLineChars="200"/>
        <w:rPr>
          <w:rFonts w:ascii="Times New Roman" w:hAnsi="Times New Roman" w:eastAsia="黑体" w:cs="Times New Roman"/>
          <w:bCs/>
          <w:snapToGrid w:val="0"/>
          <w:color w:val="000000"/>
          <w:kern w:val="21"/>
          <w:sz w:val="32"/>
          <w:szCs w:val="32"/>
          <w:highlight w:val="none"/>
        </w:rPr>
      </w:pPr>
      <w:r>
        <w:rPr>
          <w:rFonts w:hint="eastAsia" w:ascii="Times New Roman" w:hAnsi="Times New Roman" w:eastAsia="黑体" w:cs="Times New Roman"/>
          <w:bCs/>
          <w:snapToGrid w:val="0"/>
          <w:color w:val="000000"/>
          <w:kern w:val="21"/>
          <w:sz w:val="32"/>
          <w:szCs w:val="32"/>
          <w:highlight w:val="none"/>
        </w:rPr>
        <w:t>五</w:t>
      </w:r>
      <w:r>
        <w:rPr>
          <w:rFonts w:ascii="Times New Roman" w:hAnsi="Times New Roman" w:eastAsia="黑体" w:cs="Times New Roman"/>
          <w:bCs/>
          <w:snapToGrid w:val="0"/>
          <w:color w:val="000000"/>
          <w:kern w:val="21"/>
          <w:sz w:val="32"/>
          <w:szCs w:val="32"/>
          <w:highlight w:val="none"/>
        </w:rPr>
        <w:t>、奖补资金</w:t>
      </w:r>
      <w:r>
        <w:rPr>
          <w:rFonts w:hint="eastAsia" w:ascii="Times New Roman" w:hAnsi="Times New Roman" w:eastAsia="黑体" w:cs="Times New Roman"/>
          <w:bCs/>
          <w:snapToGrid w:val="0"/>
          <w:color w:val="000000"/>
          <w:kern w:val="21"/>
          <w:sz w:val="32"/>
          <w:szCs w:val="32"/>
          <w:highlight w:val="none"/>
        </w:rPr>
        <w:t>标准和</w:t>
      </w:r>
      <w:r>
        <w:rPr>
          <w:rFonts w:ascii="Times New Roman" w:hAnsi="Times New Roman" w:eastAsia="黑体" w:cs="Times New Roman"/>
          <w:bCs/>
          <w:snapToGrid w:val="0"/>
          <w:color w:val="000000"/>
          <w:kern w:val="21"/>
          <w:sz w:val="32"/>
          <w:szCs w:val="32"/>
          <w:highlight w:val="none"/>
        </w:rPr>
        <w:t>使用</w:t>
      </w:r>
      <w:r>
        <w:rPr>
          <w:rFonts w:hint="eastAsia" w:ascii="Times New Roman" w:hAnsi="Times New Roman" w:eastAsia="黑体" w:cs="Times New Roman"/>
          <w:bCs/>
          <w:snapToGrid w:val="0"/>
          <w:color w:val="000000"/>
          <w:kern w:val="21"/>
          <w:sz w:val="32"/>
          <w:szCs w:val="32"/>
          <w:highlight w:val="none"/>
        </w:rPr>
        <w:t>规定</w:t>
      </w:r>
    </w:p>
    <w:p w14:paraId="44AC4168">
      <w:pPr>
        <w:adjustRightInd w:val="0"/>
        <w:snapToGrid w:val="0"/>
        <w:spacing w:line="600" w:lineRule="exact"/>
        <w:ind w:firstLine="640" w:firstLineChars="200"/>
        <w:rPr>
          <w:rFonts w:ascii="Times New Roman" w:hAnsi="Times New Roman" w:eastAsia="仿宋_GB2312" w:cs="Times New Roman"/>
          <w:bCs/>
          <w:color w:val="000000"/>
          <w:sz w:val="32"/>
          <w:szCs w:val="32"/>
          <w:highlight w:val="none"/>
        </w:rPr>
      </w:pPr>
      <w:r>
        <w:rPr>
          <w:rFonts w:hint="eastAsia" w:ascii="Times New Roman" w:hAnsi="Times New Roman" w:eastAsia="仿宋_GB2312" w:cs="Times New Roman"/>
          <w:bCs/>
          <w:color w:val="000000"/>
          <w:sz w:val="32"/>
          <w:szCs w:val="32"/>
          <w:highlight w:val="none"/>
        </w:rPr>
        <w:t>原则上，每个国家产业园项目奖补资金总额1亿元，按照批准建设、通过第一次绩效评估和通过第二次绩效评估，分别奖补0.3亿元、0.3亿元、0.4亿元；每个</w:t>
      </w:r>
      <w:r>
        <w:rPr>
          <w:rFonts w:ascii="Times New Roman" w:hAnsi="Times New Roman" w:eastAsia="仿宋_GB2312" w:cs="Times New Roman"/>
          <w:bCs/>
          <w:color w:val="000000"/>
          <w:sz w:val="32"/>
          <w:szCs w:val="32"/>
          <w:highlight w:val="none"/>
        </w:rPr>
        <w:t>自治区</w:t>
      </w:r>
      <w:r>
        <w:rPr>
          <w:rFonts w:hint="eastAsia" w:ascii="Times New Roman" w:hAnsi="Times New Roman" w:eastAsia="仿宋_GB2312" w:cs="Times New Roman"/>
          <w:bCs/>
          <w:color w:val="000000"/>
          <w:sz w:val="32"/>
          <w:szCs w:val="32"/>
          <w:highlight w:val="none"/>
        </w:rPr>
        <w:t>产业园项目从</w:t>
      </w:r>
      <w:r>
        <w:rPr>
          <w:rFonts w:ascii="Times New Roman" w:hAnsi="Times New Roman" w:eastAsia="仿宋_GB2312" w:cs="Times New Roman"/>
          <w:bCs/>
          <w:color w:val="000000"/>
          <w:sz w:val="32"/>
          <w:szCs w:val="32"/>
          <w:highlight w:val="none"/>
        </w:rPr>
        <w:t>2026年</w:t>
      </w:r>
      <w:r>
        <w:rPr>
          <w:rFonts w:hint="eastAsia" w:ascii="Times New Roman" w:hAnsi="Times New Roman" w:eastAsia="仿宋_GB2312" w:cs="Times New Roman"/>
          <w:bCs/>
          <w:color w:val="000000"/>
          <w:sz w:val="32"/>
          <w:szCs w:val="32"/>
          <w:highlight w:val="none"/>
        </w:rPr>
        <w:t>起奖补资金总额1000万元</w:t>
      </w:r>
      <w:r>
        <w:rPr>
          <w:rFonts w:ascii="Times New Roman" w:hAnsi="Times New Roman" w:eastAsia="仿宋_GB2312" w:cs="Times New Roman"/>
          <w:bCs/>
          <w:color w:val="000000"/>
          <w:sz w:val="32"/>
          <w:szCs w:val="32"/>
          <w:highlight w:val="none"/>
        </w:rPr>
        <w:t>（最终以自治区财政下达额度为准）</w:t>
      </w:r>
      <w:r>
        <w:rPr>
          <w:rFonts w:hint="eastAsia" w:ascii="Times New Roman" w:hAnsi="Times New Roman" w:eastAsia="仿宋_GB2312" w:cs="Times New Roman"/>
          <w:bCs/>
          <w:color w:val="000000"/>
          <w:sz w:val="32"/>
          <w:szCs w:val="32"/>
          <w:highlight w:val="none"/>
        </w:rPr>
        <w:t>，</w:t>
      </w:r>
      <w:r>
        <w:rPr>
          <w:rFonts w:ascii="Times New Roman" w:hAnsi="Times New Roman" w:eastAsia="仿宋_GB2312" w:cs="Times New Roman"/>
          <w:bCs/>
          <w:color w:val="000000"/>
          <w:sz w:val="32"/>
          <w:szCs w:val="32"/>
          <w:highlight w:val="none"/>
        </w:rPr>
        <w:t>奖补资金分两次下达，批准建设当年安排60%资金，通过第一次绩效评估后安排40%资金。</w:t>
      </w:r>
    </w:p>
    <w:p w14:paraId="0FDFADCC">
      <w:pPr>
        <w:adjustRightInd w:val="0"/>
        <w:snapToGrid w:val="0"/>
        <w:spacing w:line="600" w:lineRule="exact"/>
        <w:ind w:firstLine="640" w:firstLineChars="200"/>
        <w:rPr>
          <w:rFonts w:ascii="Times New Roman" w:hAnsi="Times New Roman" w:eastAsia="仿宋_GB2312" w:cs="Times New Roman"/>
          <w:bCs/>
          <w:color w:val="000000"/>
          <w:sz w:val="32"/>
          <w:szCs w:val="32"/>
          <w:highlight w:val="none"/>
        </w:rPr>
      </w:pPr>
      <w:r>
        <w:rPr>
          <w:rFonts w:ascii="Times New Roman" w:hAnsi="Times New Roman" w:eastAsia="仿宋_GB2312" w:cs="Times New Roman"/>
          <w:bCs/>
          <w:color w:val="000000"/>
          <w:sz w:val="32"/>
          <w:szCs w:val="32"/>
          <w:highlight w:val="none"/>
        </w:rPr>
        <w:t>按照《农业产业发展资金管理办法》（财农〔2023〕11号）、《</w:t>
      </w:r>
      <w:r>
        <w:rPr>
          <w:rFonts w:hint="eastAsia" w:ascii="Times New Roman" w:hAnsi="Times New Roman" w:eastAsia="仿宋_GB2312" w:cs="Times New Roman"/>
          <w:bCs/>
          <w:color w:val="000000"/>
          <w:sz w:val="32"/>
          <w:szCs w:val="32"/>
          <w:highlight w:val="none"/>
        </w:rPr>
        <w:t>关于印发广西壮族自治区农业相关转移支付资金管理实施细则的通知</w:t>
      </w:r>
      <w:r>
        <w:rPr>
          <w:rFonts w:ascii="Times New Roman" w:hAnsi="Times New Roman" w:eastAsia="仿宋_GB2312" w:cs="Times New Roman"/>
          <w:bCs/>
          <w:color w:val="000000"/>
          <w:sz w:val="32"/>
          <w:szCs w:val="32"/>
          <w:highlight w:val="none"/>
        </w:rPr>
        <w:t>》（桂农厅规〔202</w:t>
      </w:r>
      <w:r>
        <w:rPr>
          <w:rFonts w:hint="eastAsia" w:ascii="Times New Roman" w:hAnsi="Times New Roman" w:eastAsia="仿宋_GB2312" w:cs="Times New Roman"/>
          <w:bCs/>
          <w:color w:val="000000"/>
          <w:sz w:val="32"/>
          <w:szCs w:val="32"/>
          <w:highlight w:val="none"/>
        </w:rPr>
        <w:t>5</w:t>
      </w:r>
      <w:r>
        <w:rPr>
          <w:rFonts w:ascii="Times New Roman" w:hAnsi="Times New Roman" w:eastAsia="仿宋_GB2312" w:cs="Times New Roman"/>
          <w:bCs/>
          <w:color w:val="000000"/>
          <w:sz w:val="32"/>
          <w:szCs w:val="32"/>
          <w:highlight w:val="none"/>
        </w:rPr>
        <w:t>〕</w:t>
      </w:r>
      <w:r>
        <w:rPr>
          <w:rFonts w:hint="eastAsia" w:ascii="Times New Roman" w:hAnsi="Times New Roman" w:eastAsia="仿宋_GB2312" w:cs="Times New Roman"/>
          <w:bCs/>
          <w:color w:val="000000"/>
          <w:sz w:val="32"/>
          <w:szCs w:val="32"/>
          <w:highlight w:val="none"/>
        </w:rPr>
        <w:t>11</w:t>
      </w:r>
      <w:r>
        <w:rPr>
          <w:rFonts w:ascii="Times New Roman" w:hAnsi="Times New Roman" w:eastAsia="仿宋_GB2312" w:cs="Times New Roman"/>
          <w:bCs/>
          <w:color w:val="000000"/>
          <w:sz w:val="32"/>
          <w:szCs w:val="32"/>
          <w:highlight w:val="none"/>
        </w:rPr>
        <w:t>号）</w:t>
      </w:r>
      <w:r>
        <w:rPr>
          <w:rFonts w:hint="eastAsia" w:ascii="Times New Roman" w:hAnsi="Times New Roman" w:eastAsia="仿宋_GB2312" w:cs="Times New Roman"/>
          <w:bCs/>
          <w:color w:val="000000"/>
          <w:sz w:val="32"/>
          <w:szCs w:val="32"/>
          <w:highlight w:val="none"/>
        </w:rPr>
        <w:t>、《自治区农业农村厅办公室关于印发中央农业相关转移支付项目资金管理厅内工作规程（试行）的通知》</w:t>
      </w:r>
      <w:r>
        <w:rPr>
          <w:rFonts w:ascii="Times New Roman" w:hAnsi="Times New Roman" w:eastAsia="仿宋_GB2312" w:cs="Times New Roman"/>
          <w:bCs/>
          <w:color w:val="000000"/>
          <w:sz w:val="32"/>
          <w:szCs w:val="32"/>
          <w:highlight w:val="none"/>
        </w:rPr>
        <w:t>等有关规定执行，采用以奖代补、先建后补、贷款贴息、直接补助、政府购买服务等支持方式，有效撬动金融和社会投资，形成投入合力。财政奖补资金应进一步突出财政资金的公共属性，重点支持具有较强公益性、对产业发展具有引领作用、对农民增收带动能力强的环节和领域，主要用于现代化规模化种养、科技创新平台建设、智慧农业建设、产业链供应链完善提升、农产品认证与品牌培育、联农带农增收等方面。</w:t>
      </w:r>
    </w:p>
    <w:p w14:paraId="25DCA16C">
      <w:pPr>
        <w:adjustRightInd w:val="0"/>
        <w:snapToGrid w:val="0"/>
        <w:spacing w:line="600" w:lineRule="exact"/>
        <w:ind w:firstLine="640" w:firstLineChars="200"/>
        <w:rPr>
          <w:rFonts w:ascii="Times New Roman" w:hAnsi="Times New Roman" w:eastAsia="仿宋_GB2312" w:cs="Times New Roman"/>
          <w:bCs/>
          <w:color w:val="000000"/>
          <w:sz w:val="32"/>
          <w:szCs w:val="32"/>
          <w:highlight w:val="none"/>
        </w:rPr>
      </w:pPr>
      <w:r>
        <w:rPr>
          <w:rFonts w:ascii="Times New Roman" w:hAnsi="Times New Roman" w:eastAsia="仿宋_GB2312" w:cs="Times New Roman"/>
          <w:bCs/>
          <w:color w:val="000000"/>
          <w:sz w:val="32"/>
          <w:szCs w:val="32"/>
          <w:highlight w:val="none"/>
        </w:rPr>
        <w:t>财政奖补资金使用原则上不得“撒胡椒面”、搞平均分配，不得用于建设楼堂馆所、市政道路、农村公路，不得用于一般性支出、列支管理费和项目咨询、论证评审费，原则上不得用于购买生产资料、建设旅游项目设施，不得用于“三保”和政府债务还本付息，不得用于国家已有专门财政资金支持项目（如农机购置补贴、高标准农田建设、冷链物流设施、高素质农民培训</w:t>
      </w:r>
      <w:r>
        <w:rPr>
          <w:rFonts w:hint="eastAsia" w:ascii="Times New Roman" w:hAnsi="Times New Roman" w:eastAsia="仿宋_GB2312" w:cs="Times New Roman"/>
          <w:bCs/>
          <w:color w:val="000000"/>
          <w:sz w:val="32"/>
          <w:szCs w:val="32"/>
          <w:highlight w:val="none"/>
        </w:rPr>
        <w:t>等</w:t>
      </w:r>
      <w:r>
        <w:rPr>
          <w:rFonts w:ascii="Times New Roman" w:hAnsi="Times New Roman" w:eastAsia="仿宋_GB2312" w:cs="Times New Roman"/>
          <w:bCs/>
          <w:color w:val="000000"/>
          <w:sz w:val="32"/>
          <w:szCs w:val="32"/>
          <w:highlight w:val="none"/>
        </w:rPr>
        <w:t>），不得用于修建玻璃幕墙</w:t>
      </w:r>
      <w:r>
        <w:rPr>
          <w:rFonts w:hint="eastAsia" w:ascii="Times New Roman" w:hAnsi="Times New Roman" w:eastAsia="仿宋_GB2312" w:cs="Times New Roman"/>
          <w:bCs/>
          <w:color w:val="000000"/>
          <w:sz w:val="32"/>
          <w:szCs w:val="32"/>
          <w:highlight w:val="none"/>
        </w:rPr>
        <w:t>之类的</w:t>
      </w:r>
      <w:r>
        <w:rPr>
          <w:rFonts w:ascii="Times New Roman" w:hAnsi="Times New Roman" w:eastAsia="仿宋_GB2312" w:cs="Times New Roman"/>
          <w:bCs/>
          <w:color w:val="000000"/>
          <w:sz w:val="32"/>
          <w:szCs w:val="32"/>
          <w:highlight w:val="none"/>
        </w:rPr>
        <w:t>“花架子”工程</w:t>
      </w:r>
      <w:r>
        <w:rPr>
          <w:rFonts w:hint="eastAsia" w:ascii="Times New Roman" w:hAnsi="Times New Roman" w:eastAsia="仿宋_GB2312" w:cs="Times New Roman"/>
          <w:bCs/>
          <w:color w:val="000000"/>
          <w:sz w:val="32"/>
          <w:szCs w:val="32"/>
          <w:highlight w:val="none"/>
        </w:rPr>
        <w:t>等</w:t>
      </w:r>
      <w:r>
        <w:rPr>
          <w:rFonts w:ascii="Times New Roman" w:hAnsi="Times New Roman" w:eastAsia="仿宋_GB2312" w:cs="Times New Roman"/>
          <w:bCs/>
          <w:color w:val="000000"/>
          <w:sz w:val="32"/>
          <w:szCs w:val="32"/>
          <w:highlight w:val="none"/>
        </w:rPr>
        <w:t>。</w:t>
      </w:r>
      <w:r>
        <w:rPr>
          <w:rFonts w:hint="eastAsia" w:ascii="Times New Roman" w:hAnsi="Times New Roman" w:eastAsia="仿宋_GB2312" w:cs="Times New Roman"/>
          <w:bCs/>
          <w:color w:val="000000"/>
          <w:sz w:val="32"/>
          <w:szCs w:val="32"/>
          <w:highlight w:val="none"/>
        </w:rPr>
        <w:t>对挤占挪用财政奖补资金的，一经发现，以后年度不再安排资金支持，并予以通报，取消三年内申报农业产业融合发展项目资格。</w:t>
      </w:r>
    </w:p>
    <w:p w14:paraId="33100CC3">
      <w:pPr>
        <w:shd w:val="clear" w:color="auto" w:fill="FFFFFF"/>
        <w:adjustRightInd w:val="0"/>
        <w:snapToGrid w:val="0"/>
        <w:spacing w:line="600" w:lineRule="exact"/>
        <w:ind w:firstLine="640" w:firstLineChars="200"/>
        <w:rPr>
          <w:rFonts w:ascii="Times New Roman" w:hAnsi="Times New Roman" w:eastAsia="黑体" w:cs="Times New Roman"/>
          <w:bCs/>
          <w:snapToGrid w:val="0"/>
          <w:color w:val="000000"/>
          <w:kern w:val="21"/>
          <w:sz w:val="32"/>
          <w:szCs w:val="32"/>
          <w:highlight w:val="none"/>
        </w:rPr>
      </w:pPr>
      <w:r>
        <w:rPr>
          <w:rFonts w:hint="eastAsia" w:ascii="Times New Roman" w:hAnsi="Times New Roman" w:eastAsia="黑体" w:cs="Times New Roman"/>
          <w:bCs/>
          <w:snapToGrid w:val="0"/>
          <w:color w:val="000000"/>
          <w:kern w:val="21"/>
          <w:sz w:val="32"/>
          <w:szCs w:val="32"/>
          <w:highlight w:val="none"/>
        </w:rPr>
        <w:t>六</w:t>
      </w:r>
      <w:r>
        <w:rPr>
          <w:rFonts w:ascii="Times New Roman" w:hAnsi="Times New Roman" w:eastAsia="黑体" w:cs="Times New Roman"/>
          <w:bCs/>
          <w:snapToGrid w:val="0"/>
          <w:color w:val="000000"/>
          <w:kern w:val="21"/>
          <w:sz w:val="32"/>
          <w:szCs w:val="32"/>
          <w:highlight w:val="none"/>
        </w:rPr>
        <w:t>、申报单位和实施主体</w:t>
      </w:r>
    </w:p>
    <w:p w14:paraId="562BCB7D">
      <w:pPr>
        <w:shd w:val="clear" w:color="auto" w:fill="FFFFFF"/>
        <w:adjustRightInd w:val="0"/>
        <w:snapToGrid w:val="0"/>
        <w:spacing w:line="600" w:lineRule="exact"/>
        <w:ind w:firstLine="640" w:firstLineChars="200"/>
        <w:rPr>
          <w:rFonts w:ascii="Times New Roman" w:hAnsi="Times New Roman" w:eastAsia="仿宋_GB2312" w:cs="Times New Roman"/>
          <w:bCs/>
          <w:snapToGrid w:val="0"/>
          <w:color w:val="000000"/>
          <w:kern w:val="21"/>
          <w:sz w:val="32"/>
          <w:szCs w:val="32"/>
          <w:highlight w:val="none"/>
        </w:rPr>
      </w:pPr>
      <w:r>
        <w:rPr>
          <w:rFonts w:ascii="Times New Roman" w:hAnsi="Times New Roman" w:eastAsia="仿宋_GB2312" w:cs="Times New Roman"/>
          <w:bCs/>
          <w:snapToGrid w:val="0"/>
          <w:color w:val="000000"/>
          <w:kern w:val="21"/>
          <w:sz w:val="32"/>
          <w:szCs w:val="32"/>
          <w:highlight w:val="none"/>
        </w:rPr>
        <w:t>申报单位：</w:t>
      </w:r>
      <w:r>
        <w:rPr>
          <w:rFonts w:hint="eastAsia" w:ascii="Times New Roman" w:hAnsi="Times New Roman" w:eastAsia="仿宋_GB2312" w:cs="Times New Roman"/>
          <w:bCs/>
          <w:snapToGrid w:val="0"/>
          <w:color w:val="000000"/>
          <w:kern w:val="21"/>
          <w:sz w:val="32"/>
          <w:szCs w:val="32"/>
          <w:highlight w:val="none"/>
        </w:rPr>
        <w:t>县（市、区）人民政府作为产业园建设申报主体</w:t>
      </w:r>
      <w:r>
        <w:rPr>
          <w:rFonts w:ascii="Times New Roman" w:hAnsi="Times New Roman" w:eastAsia="仿宋_GB2312" w:cs="Times New Roman"/>
          <w:bCs/>
          <w:snapToGrid w:val="0"/>
          <w:color w:val="000000"/>
          <w:kern w:val="21"/>
          <w:sz w:val="32"/>
          <w:szCs w:val="32"/>
          <w:highlight w:val="none"/>
        </w:rPr>
        <w:t>，由县级农业农村局申报并组织实施。</w:t>
      </w:r>
    </w:p>
    <w:p w14:paraId="082D4070">
      <w:pPr>
        <w:shd w:val="clear" w:color="auto" w:fill="FFFFFF"/>
        <w:adjustRightInd w:val="0"/>
        <w:snapToGrid w:val="0"/>
        <w:spacing w:line="600" w:lineRule="exact"/>
        <w:ind w:firstLine="640" w:firstLineChars="200"/>
        <w:rPr>
          <w:rFonts w:ascii="Times New Roman" w:hAnsi="Times New Roman" w:eastAsia="仿宋_GB2312" w:cs="Times New Roman"/>
          <w:bCs/>
          <w:snapToGrid w:val="0"/>
          <w:color w:val="000000"/>
          <w:kern w:val="21"/>
          <w:sz w:val="32"/>
          <w:szCs w:val="32"/>
          <w:highlight w:val="none"/>
        </w:rPr>
      </w:pPr>
      <w:r>
        <w:rPr>
          <w:rFonts w:ascii="Times New Roman" w:hAnsi="Times New Roman" w:eastAsia="仿宋_GB2312" w:cs="Times New Roman"/>
          <w:bCs/>
          <w:snapToGrid w:val="0"/>
          <w:color w:val="000000"/>
          <w:kern w:val="21"/>
          <w:sz w:val="32"/>
          <w:szCs w:val="32"/>
          <w:highlight w:val="none"/>
        </w:rPr>
        <w:t>实施主体：产业园建设实施主体为农业龙头企业、产业化联合体、农民专业合作社、家庭农场，以及农业教学科研、技术推广单位等。主要职责是在各级人民政府和业务主管部门的监督和指导下，按照产业园项目建设绩效目标和任务清单，负责产业园的工程项目建设和运营，联结带动农民广泛参与园区建设，与农民建立紧密的利益联结机制。</w:t>
      </w:r>
    </w:p>
    <w:p w14:paraId="1C6150D5">
      <w:pPr>
        <w:shd w:val="clear" w:color="auto" w:fill="FFFFFF"/>
        <w:adjustRightInd w:val="0"/>
        <w:snapToGrid w:val="0"/>
        <w:spacing w:line="600" w:lineRule="exact"/>
        <w:ind w:firstLine="640" w:firstLineChars="200"/>
        <w:rPr>
          <w:rFonts w:ascii="Times New Roman" w:hAnsi="Times New Roman" w:eastAsia="黑体" w:cs="Times New Roman"/>
          <w:bCs/>
          <w:snapToGrid w:val="0"/>
          <w:color w:val="000000"/>
          <w:kern w:val="21"/>
          <w:sz w:val="32"/>
          <w:szCs w:val="32"/>
          <w:highlight w:val="none"/>
        </w:rPr>
      </w:pPr>
      <w:r>
        <w:rPr>
          <w:rFonts w:hint="eastAsia" w:ascii="Times New Roman" w:hAnsi="Times New Roman" w:eastAsia="黑体" w:cs="Times New Roman"/>
          <w:bCs/>
          <w:snapToGrid w:val="0"/>
          <w:color w:val="000000"/>
          <w:kern w:val="21"/>
          <w:sz w:val="32"/>
          <w:szCs w:val="32"/>
          <w:highlight w:val="none"/>
        </w:rPr>
        <w:t>七</w:t>
      </w:r>
      <w:r>
        <w:rPr>
          <w:rFonts w:ascii="Times New Roman" w:hAnsi="Times New Roman" w:eastAsia="黑体" w:cs="Times New Roman"/>
          <w:bCs/>
          <w:snapToGrid w:val="0"/>
          <w:color w:val="000000"/>
          <w:kern w:val="21"/>
          <w:sz w:val="32"/>
          <w:szCs w:val="32"/>
          <w:highlight w:val="none"/>
        </w:rPr>
        <w:t>、申报材料</w:t>
      </w:r>
    </w:p>
    <w:p w14:paraId="576D7224">
      <w:pPr>
        <w:shd w:val="clear" w:color="auto" w:fill="FFFFFF"/>
        <w:adjustRightInd w:val="0"/>
        <w:snapToGrid w:val="0"/>
        <w:spacing w:line="600" w:lineRule="exact"/>
        <w:ind w:firstLine="640" w:firstLineChars="200"/>
        <w:rPr>
          <w:rFonts w:ascii="Times New Roman" w:hAnsi="Times New Roman" w:eastAsia="仿宋_GB2312" w:cs="Times New Roman"/>
          <w:bCs/>
          <w:snapToGrid w:val="0"/>
          <w:color w:val="000000"/>
          <w:kern w:val="21"/>
          <w:sz w:val="32"/>
          <w:szCs w:val="32"/>
          <w:highlight w:val="none"/>
        </w:rPr>
      </w:pPr>
      <w:r>
        <w:rPr>
          <w:rFonts w:ascii="Times New Roman" w:hAnsi="Times New Roman" w:eastAsia="仿宋_GB2312" w:cs="Times New Roman"/>
          <w:bCs/>
          <w:snapToGrid w:val="0"/>
          <w:color w:val="000000"/>
          <w:kern w:val="21"/>
          <w:sz w:val="32"/>
          <w:szCs w:val="32"/>
          <w:highlight w:val="none"/>
        </w:rPr>
        <w:t>申报</w:t>
      </w:r>
      <w:r>
        <w:rPr>
          <w:rFonts w:hint="eastAsia" w:ascii="Times New Roman" w:hAnsi="Times New Roman" w:eastAsia="仿宋_GB2312" w:cs="Times New Roman"/>
          <w:bCs/>
          <w:snapToGrid w:val="0"/>
          <w:color w:val="000000"/>
          <w:kern w:val="21"/>
          <w:sz w:val="32"/>
          <w:szCs w:val="32"/>
          <w:highlight w:val="none"/>
        </w:rPr>
        <w:t>国家、</w:t>
      </w:r>
      <w:r>
        <w:rPr>
          <w:rFonts w:ascii="Times New Roman" w:hAnsi="Times New Roman" w:eastAsia="仿宋_GB2312" w:cs="Times New Roman"/>
          <w:bCs/>
          <w:snapToGrid w:val="0"/>
          <w:color w:val="000000"/>
          <w:kern w:val="21"/>
          <w:sz w:val="32"/>
          <w:szCs w:val="32"/>
          <w:highlight w:val="none"/>
        </w:rPr>
        <w:t>自治区产业园项目，应</w:t>
      </w:r>
      <w:r>
        <w:rPr>
          <w:rFonts w:hint="eastAsia" w:ascii="Times New Roman" w:hAnsi="Times New Roman" w:eastAsia="仿宋_GB2312" w:cs="Times New Roman"/>
          <w:bCs/>
          <w:snapToGrid w:val="0"/>
          <w:color w:val="000000"/>
          <w:kern w:val="21"/>
          <w:sz w:val="32"/>
          <w:szCs w:val="32"/>
          <w:highlight w:val="none"/>
        </w:rPr>
        <w:t>分别</w:t>
      </w:r>
      <w:r>
        <w:rPr>
          <w:rFonts w:ascii="Times New Roman" w:hAnsi="Times New Roman" w:eastAsia="仿宋_GB2312" w:cs="Times New Roman"/>
          <w:bCs/>
          <w:snapToGrid w:val="0"/>
          <w:color w:val="000000"/>
          <w:kern w:val="21"/>
          <w:sz w:val="32"/>
          <w:szCs w:val="32"/>
          <w:highlight w:val="none"/>
        </w:rPr>
        <w:t>提供产业园项目为期</w:t>
      </w:r>
      <w:r>
        <w:rPr>
          <w:rFonts w:hint="eastAsia" w:ascii="Times New Roman" w:hAnsi="Times New Roman" w:eastAsia="仿宋_GB2312" w:cs="Times New Roman"/>
          <w:bCs/>
          <w:snapToGrid w:val="0"/>
          <w:color w:val="000000"/>
          <w:kern w:val="21"/>
          <w:sz w:val="32"/>
          <w:szCs w:val="32"/>
          <w:highlight w:val="none"/>
        </w:rPr>
        <w:t>3年、</w:t>
      </w:r>
      <w:r>
        <w:rPr>
          <w:rFonts w:ascii="Times New Roman" w:hAnsi="Times New Roman" w:eastAsia="仿宋_GB2312" w:cs="Times New Roman"/>
          <w:bCs/>
          <w:snapToGrid w:val="0"/>
          <w:color w:val="000000"/>
          <w:kern w:val="21"/>
          <w:sz w:val="32"/>
          <w:szCs w:val="32"/>
          <w:highlight w:val="none"/>
        </w:rPr>
        <w:t>2年的建设方案，以及相关证明材料。申报材料不全或不符合要求、项目申报单位超出范围、申报资金额度明显超出规定的，不列入评审。</w:t>
      </w:r>
    </w:p>
    <w:p w14:paraId="6C01AC41">
      <w:pPr>
        <w:shd w:val="clear" w:color="auto" w:fill="FFFFFF"/>
        <w:adjustRightInd w:val="0"/>
        <w:snapToGrid w:val="0"/>
        <w:spacing w:line="600" w:lineRule="exact"/>
        <w:ind w:firstLine="640" w:firstLineChars="200"/>
        <w:rPr>
          <w:rFonts w:ascii="Times New Roman" w:hAnsi="Times New Roman" w:eastAsia="仿宋_GB2312" w:cs="Times New Roman"/>
          <w:bCs/>
          <w:snapToGrid w:val="0"/>
          <w:color w:val="000000"/>
          <w:kern w:val="21"/>
          <w:sz w:val="32"/>
          <w:szCs w:val="32"/>
          <w:highlight w:val="none"/>
        </w:rPr>
      </w:pPr>
      <w:r>
        <w:rPr>
          <w:rFonts w:ascii="Times New Roman" w:hAnsi="Times New Roman" w:eastAsia="仿宋_GB2312" w:cs="Times New Roman"/>
          <w:bCs/>
          <w:snapToGrid w:val="0"/>
          <w:color w:val="000000"/>
          <w:kern w:val="21"/>
          <w:sz w:val="32"/>
          <w:szCs w:val="32"/>
          <w:highlight w:val="none"/>
        </w:rPr>
        <w:t>建设方案应包括基本情况、建设条件、思路目标、功能布局、建设任务、重点工程项目、资金筹措、效益分析、支持政策、运行管理机制、保障措施、</w:t>
      </w:r>
      <w:r>
        <w:rPr>
          <w:rFonts w:hint="eastAsia" w:ascii="Times New Roman" w:hAnsi="Times New Roman" w:eastAsia="仿宋_GB2312" w:cs="Times New Roman"/>
          <w:bCs/>
          <w:snapToGrid w:val="0"/>
          <w:color w:val="000000"/>
          <w:kern w:val="21"/>
          <w:sz w:val="32"/>
          <w:szCs w:val="32"/>
          <w:highlight w:val="none"/>
        </w:rPr>
        <w:t>建设期满后产业园建设的思路措施，以及财政奖补资金管理办法、政奖补资金取得收益使用方案或使用办法（申报国家产业园项目时）</w:t>
      </w:r>
      <w:r>
        <w:rPr>
          <w:rFonts w:ascii="Times New Roman" w:hAnsi="Times New Roman" w:eastAsia="仿宋_GB2312" w:cs="Times New Roman"/>
          <w:bCs/>
          <w:snapToGrid w:val="0"/>
          <w:color w:val="000000"/>
          <w:kern w:val="21"/>
          <w:sz w:val="32"/>
          <w:szCs w:val="32"/>
          <w:highlight w:val="none"/>
        </w:rPr>
        <w:t>。</w:t>
      </w:r>
    </w:p>
    <w:p w14:paraId="799B6A14">
      <w:pPr>
        <w:shd w:val="clear" w:color="auto" w:fill="FFFFFF"/>
        <w:adjustRightInd w:val="0"/>
        <w:snapToGrid w:val="0"/>
        <w:spacing w:line="600" w:lineRule="exact"/>
        <w:ind w:firstLine="640" w:firstLineChars="200"/>
        <w:rPr>
          <w:rFonts w:ascii="Times New Roman" w:hAnsi="Times New Roman" w:eastAsia="黑体" w:cs="黑体"/>
          <w:color w:val="000000"/>
          <w:sz w:val="32"/>
          <w:szCs w:val="32"/>
          <w:highlight w:val="none"/>
          <w:shd w:val="clear" w:color="auto" w:fill="FFFFFF"/>
          <w:lang w:bidi="ar"/>
        </w:rPr>
      </w:pPr>
      <w:r>
        <w:rPr>
          <w:rFonts w:hint="eastAsia" w:ascii="Times New Roman" w:hAnsi="Times New Roman" w:eastAsia="黑体" w:cs="黑体"/>
          <w:bCs w:val="0"/>
          <w:snapToGrid/>
          <w:color w:val="000000"/>
          <w:kern w:val="2"/>
          <w:sz w:val="32"/>
          <w:szCs w:val="32"/>
          <w:highlight w:val="none"/>
          <w:shd w:val="clear" w:color="auto" w:fill="FFFFFF"/>
          <w:lang w:bidi="ar"/>
        </w:rPr>
        <w:t>八</w:t>
      </w:r>
      <w:r>
        <w:rPr>
          <w:rFonts w:hint="eastAsia" w:ascii="Times New Roman" w:hAnsi="Times New Roman" w:eastAsia="黑体" w:cs="黑体"/>
          <w:color w:val="000000"/>
          <w:sz w:val="32"/>
          <w:szCs w:val="32"/>
          <w:highlight w:val="none"/>
          <w:shd w:val="clear" w:color="auto" w:fill="FFFFFF"/>
          <w:lang w:bidi="ar"/>
        </w:rPr>
        <w:t>、项目申报联系人及联系方式</w:t>
      </w:r>
    </w:p>
    <w:p w14:paraId="6FB53159">
      <w:pPr>
        <w:shd w:val="clear" w:color="auto" w:fill="FFFFFF"/>
        <w:spacing w:line="600" w:lineRule="exact"/>
        <w:ind w:firstLine="640" w:firstLineChars="200"/>
        <w:rPr>
          <w:rFonts w:hint="eastAsia" w:ascii="方正小标宋简体" w:hAnsi="方正小标宋简体" w:eastAsia="方正小标宋简体" w:cs="方正小标宋简体"/>
          <w:color w:val="000000"/>
          <w:sz w:val="44"/>
          <w:szCs w:val="44"/>
          <w:highlight w:val="none"/>
        </w:rPr>
      </w:pPr>
      <w:r>
        <w:rPr>
          <w:rFonts w:hint="eastAsia" w:ascii="Times New Roman" w:hAnsi="Times New Roman" w:eastAsia="仿宋_GB2312" w:cs="仿宋_GB2312"/>
          <w:color w:val="000000"/>
          <w:sz w:val="32"/>
          <w:szCs w:val="32"/>
          <w:highlight w:val="none"/>
          <w:shd w:val="clear" w:color="auto" w:fill="FFFFFF"/>
          <w:lang w:bidi="ar"/>
        </w:rPr>
        <w:t>未尽事宜，请与</w:t>
      </w:r>
      <w:r>
        <w:rPr>
          <w:rFonts w:hint="eastAsia" w:ascii="Times New Roman" w:hAnsi="Times New Roman" w:eastAsia="仿宋_GB2312" w:cs="仿宋_GB2312"/>
          <w:color w:val="000000"/>
          <w:kern w:val="0"/>
          <w:sz w:val="32"/>
          <w:szCs w:val="32"/>
          <w:highlight w:val="none"/>
          <w:shd w:val="clear" w:color="auto" w:fill="FFFFFF"/>
          <w:lang w:bidi="ar"/>
        </w:rPr>
        <w:t>自治区农业农村厅发展规划处</w:t>
      </w:r>
      <w:r>
        <w:rPr>
          <w:rFonts w:hint="eastAsia" w:ascii="Times New Roman" w:hAnsi="Times New Roman" w:eastAsia="仿宋_GB2312" w:cs="仿宋_GB2312"/>
          <w:color w:val="000000"/>
          <w:sz w:val="32"/>
          <w:szCs w:val="32"/>
          <w:highlight w:val="none"/>
          <w:shd w:val="clear" w:color="auto" w:fill="FFFFFF"/>
          <w:lang w:bidi="ar"/>
        </w:rPr>
        <w:t>联系。联系人：黄廷维，联系电话：</w:t>
      </w:r>
      <w:r>
        <w:rPr>
          <w:rFonts w:ascii="Times New Roman" w:hAnsi="Times New Roman" w:eastAsia="仿宋_GB2312" w:cs="Times New Roman"/>
          <w:color w:val="000000"/>
          <w:kern w:val="0"/>
          <w:sz w:val="32"/>
          <w:szCs w:val="32"/>
          <w:highlight w:val="none"/>
          <w:shd w:val="clear" w:color="auto" w:fill="FFFFFF"/>
          <w:lang w:bidi="ar"/>
        </w:rPr>
        <w:t>0771-2182576</w:t>
      </w:r>
      <w:r>
        <w:rPr>
          <w:rFonts w:hint="eastAsia" w:ascii="Times New Roman" w:hAnsi="Times New Roman" w:eastAsia="仿宋_GB2312" w:cs="仿宋_GB2312"/>
          <w:color w:val="000000"/>
          <w:kern w:val="0"/>
          <w:sz w:val="32"/>
          <w:szCs w:val="32"/>
          <w:highlight w:val="none"/>
          <w:shd w:val="clear" w:color="auto" w:fill="FFFFFF"/>
          <w:lang w:bidi="ar"/>
        </w:rPr>
        <w:t>、18877108502</w:t>
      </w:r>
      <w:r>
        <w:rPr>
          <w:rFonts w:hint="eastAsia" w:ascii="Times New Roman" w:hAnsi="Times New Roman" w:eastAsia="仿宋_GB2312" w:cs="仿宋_GB2312"/>
          <w:color w:val="000000"/>
          <w:sz w:val="32"/>
          <w:szCs w:val="32"/>
          <w:highlight w:val="none"/>
          <w:shd w:val="clear" w:color="auto" w:fill="FFFFFF"/>
          <w:lang w:bidi="ar"/>
        </w:rPr>
        <w:t>。</w:t>
      </w:r>
    </w:p>
    <w:p w14:paraId="7CD9707A">
      <w:pPr>
        <w:pStyle w:val="3"/>
        <w:bidi w:val="0"/>
        <w:rPr>
          <w:rFonts w:hint="eastAsia"/>
          <w:color w:val="000000"/>
          <w:highlight w:val="none"/>
        </w:rPr>
      </w:pPr>
      <w:bookmarkStart w:id="119" w:name="_Toc22161"/>
      <w:bookmarkStart w:id="120" w:name="_Toc30623"/>
      <w:bookmarkStart w:id="121" w:name="_Toc10049"/>
      <w:bookmarkStart w:id="122" w:name="_Toc19089"/>
      <w:bookmarkStart w:id="123" w:name="_Toc892"/>
      <w:bookmarkStart w:id="124" w:name="_Toc13562"/>
      <w:bookmarkStart w:id="125" w:name="_Toc18508"/>
      <w:bookmarkStart w:id="126" w:name="_Toc19754"/>
      <w:bookmarkStart w:id="127" w:name="_Toc5393"/>
      <w:r>
        <w:rPr>
          <w:rFonts w:hint="eastAsia"/>
          <w:color w:val="000000"/>
          <w:highlight w:val="none"/>
        </w:rPr>
        <w:t>水生动物防疫及疫情测报（水产苗种产地检疫）项目申报指南</w:t>
      </w:r>
      <w:bookmarkEnd w:id="119"/>
      <w:bookmarkEnd w:id="120"/>
      <w:bookmarkEnd w:id="121"/>
      <w:bookmarkEnd w:id="122"/>
      <w:bookmarkEnd w:id="123"/>
      <w:bookmarkEnd w:id="124"/>
      <w:bookmarkEnd w:id="125"/>
      <w:bookmarkEnd w:id="126"/>
      <w:bookmarkEnd w:id="127"/>
    </w:p>
    <w:p w14:paraId="7A1B0149">
      <w:pPr>
        <w:pStyle w:val="23"/>
        <w:spacing w:before="0" w:beforeAutospacing="0" w:after="0" w:afterAutospacing="0" w:line="600" w:lineRule="exact"/>
        <w:ind w:firstLine="640" w:firstLineChars="200"/>
        <w:rPr>
          <w:rFonts w:hint="eastAsia" w:ascii="黑体" w:eastAsia="黑体" w:cs="黑体"/>
          <w:color w:val="000000"/>
          <w:sz w:val="32"/>
          <w:szCs w:val="32"/>
          <w:highlight w:val="none"/>
        </w:rPr>
      </w:pPr>
    </w:p>
    <w:p w14:paraId="6CEA3B01">
      <w:pPr>
        <w:pStyle w:val="23"/>
        <w:spacing w:before="0" w:beforeAutospacing="0" w:after="0" w:afterAutospacing="0" w:line="600" w:lineRule="exact"/>
        <w:ind w:firstLine="640" w:firstLineChars="200"/>
        <w:rPr>
          <w:rFonts w:hint="eastAsia" w:ascii="黑体" w:eastAsia="黑体" w:cs="黑体"/>
          <w:color w:val="000000"/>
          <w:sz w:val="32"/>
          <w:szCs w:val="32"/>
          <w:highlight w:val="none"/>
        </w:rPr>
      </w:pPr>
      <w:r>
        <w:rPr>
          <w:rFonts w:hint="eastAsia" w:ascii="黑体" w:eastAsia="黑体" w:cs="黑体"/>
          <w:color w:val="000000"/>
          <w:sz w:val="32"/>
          <w:szCs w:val="32"/>
          <w:highlight w:val="none"/>
        </w:rPr>
        <w:t xml:space="preserve">一、项目目标 </w:t>
      </w:r>
    </w:p>
    <w:p w14:paraId="0471CB77">
      <w:pPr>
        <w:pStyle w:val="23"/>
        <w:spacing w:before="0" w:beforeAutospacing="0" w:after="0" w:afterAutospacing="0"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 xml:space="preserve">组织实施水产苗种产地检疫项目，对水产苗种繁育场进行疫病监测及疾病病原体监测和风险评估，掌握水产苗种繁育场的疫病和疾病流行情况、发生和传播规律，为水产苗种产地检疫提供技术支撑，为完善制度、加强管理提供决策依据。 </w:t>
      </w:r>
    </w:p>
    <w:p w14:paraId="1DC77898">
      <w:pPr>
        <w:pStyle w:val="23"/>
        <w:spacing w:before="0" w:beforeAutospacing="0" w:after="0" w:afterAutospacing="0" w:line="600" w:lineRule="exact"/>
        <w:ind w:firstLine="640" w:firstLineChars="200"/>
        <w:rPr>
          <w:rFonts w:hint="eastAsia" w:ascii="仿宋_GB2312" w:hAnsi="仿宋_GB2312" w:eastAsia="仿宋_GB2312" w:cs="仿宋_GB2312"/>
          <w:color w:val="000000"/>
          <w:sz w:val="32"/>
          <w:szCs w:val="32"/>
          <w:highlight w:val="none"/>
        </w:rPr>
      </w:pPr>
      <w:r>
        <w:rPr>
          <w:rFonts w:hint="eastAsia" w:ascii="黑体" w:eastAsia="黑体" w:cs="黑体"/>
          <w:color w:val="000000"/>
          <w:sz w:val="32"/>
          <w:szCs w:val="32"/>
          <w:highlight w:val="none"/>
        </w:rPr>
        <w:t>二、建设内容</w:t>
      </w:r>
      <w:r>
        <w:rPr>
          <w:rFonts w:hint="eastAsia" w:ascii="仿宋_GB2312" w:hAnsi="仿宋_GB2312" w:eastAsia="仿宋_GB2312" w:cs="仿宋_GB2312"/>
          <w:color w:val="000000"/>
          <w:sz w:val="32"/>
          <w:szCs w:val="32"/>
          <w:highlight w:val="none"/>
        </w:rPr>
        <w:t xml:space="preserve"> </w:t>
      </w:r>
    </w:p>
    <w:p w14:paraId="1E59A16F">
      <w:pPr>
        <w:pStyle w:val="23"/>
        <w:spacing w:before="0" w:beforeAutospacing="0" w:after="0" w:afterAutospacing="0"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 xml:space="preserve">水产苗种产地检疫项目，对水产苗种繁育场进行疫病监测及疾病病原体监测和风险评估，每个批次样品需要检测鱼类病：鲤春病毒血症、草鱼出血病、锦鲤疱疹病毒、淡水鱼细菌性败血症、病毒性神经坏死病、传染性造血器官坏死病、鲫造血器官坏死病、真鲷虹彩病毒病、传染性胰脏坏死病、鱼爱德华氏菌病、链球菌病；甲壳类病：白斑综合征、十足目虹彩病毒病、虾肝肠胞虫病、桃拉综合征、传染性皮下和造血组织坏死病、急性肝胰腺坏死病；贝类病：牡蛎疱疹病毒病；两栖与爬行类病：鳖腮腺炎病等病源。 </w:t>
      </w:r>
    </w:p>
    <w:p w14:paraId="48149065">
      <w:pPr>
        <w:pStyle w:val="23"/>
        <w:spacing w:before="0" w:beforeAutospacing="0" w:after="0" w:afterAutospacing="0" w:line="600" w:lineRule="exact"/>
        <w:ind w:firstLine="640" w:firstLineChars="200"/>
        <w:rPr>
          <w:rFonts w:hint="eastAsia" w:ascii="仿宋_GB2312" w:hAnsi="仿宋_GB2312" w:eastAsia="仿宋_GB2312" w:cs="仿宋_GB2312"/>
          <w:color w:val="000000"/>
          <w:sz w:val="32"/>
          <w:szCs w:val="32"/>
          <w:highlight w:val="none"/>
        </w:rPr>
      </w:pPr>
      <w:r>
        <w:rPr>
          <w:rFonts w:hint="eastAsia" w:ascii="黑体" w:eastAsia="黑体" w:cs="黑体"/>
          <w:color w:val="000000"/>
          <w:sz w:val="32"/>
          <w:szCs w:val="32"/>
          <w:highlight w:val="none"/>
        </w:rPr>
        <w:t>三、资金使用方向和范围</w:t>
      </w:r>
      <w:r>
        <w:rPr>
          <w:rFonts w:hint="eastAsia" w:ascii="仿宋_GB2312" w:hAnsi="仿宋_GB2312" w:eastAsia="仿宋_GB2312" w:cs="仿宋_GB2312"/>
          <w:color w:val="000000"/>
          <w:sz w:val="32"/>
          <w:szCs w:val="32"/>
          <w:highlight w:val="none"/>
        </w:rPr>
        <w:t xml:space="preserve"> </w:t>
      </w:r>
    </w:p>
    <w:p w14:paraId="1C4A2995">
      <w:pPr>
        <w:pStyle w:val="23"/>
        <w:spacing w:before="0" w:beforeAutospacing="0" w:after="0" w:afterAutospacing="0"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 xml:space="preserve">财政资金主要用于采购全自动PCR分析系统；水产苗种样品检测费用，包括购买水产动物疫病检测试剂盒系列（PCR-荧光探针法），实验室耗材费、采样费（含租车、船费）、差旅费等。 </w:t>
      </w:r>
    </w:p>
    <w:p w14:paraId="72662088">
      <w:pPr>
        <w:pStyle w:val="23"/>
        <w:spacing w:before="0" w:beforeAutospacing="0" w:after="0" w:afterAutospacing="0" w:line="600" w:lineRule="exact"/>
        <w:ind w:firstLine="640" w:firstLineChars="200"/>
        <w:rPr>
          <w:rFonts w:hint="eastAsia" w:ascii="仿宋_GB2312" w:hAnsi="仿宋_GB2312" w:eastAsia="仿宋_GB2312" w:cs="仿宋_GB2312"/>
          <w:color w:val="000000"/>
          <w:sz w:val="32"/>
          <w:szCs w:val="32"/>
          <w:highlight w:val="none"/>
        </w:rPr>
      </w:pPr>
      <w:r>
        <w:rPr>
          <w:rFonts w:hint="eastAsia" w:ascii="黑体" w:eastAsia="黑体" w:cs="黑体"/>
          <w:color w:val="000000"/>
          <w:sz w:val="32"/>
          <w:szCs w:val="32"/>
          <w:highlight w:val="none"/>
        </w:rPr>
        <w:t>四、资金补助方式</w:t>
      </w:r>
      <w:r>
        <w:rPr>
          <w:rFonts w:hint="eastAsia" w:ascii="仿宋_GB2312" w:hAnsi="仿宋_GB2312" w:eastAsia="仿宋_GB2312" w:cs="仿宋_GB2312"/>
          <w:color w:val="000000"/>
          <w:sz w:val="32"/>
          <w:szCs w:val="32"/>
          <w:highlight w:val="none"/>
        </w:rPr>
        <w:t xml:space="preserve"> </w:t>
      </w:r>
    </w:p>
    <w:p w14:paraId="13081989">
      <w:pPr>
        <w:pStyle w:val="23"/>
        <w:spacing w:before="0" w:beforeAutospacing="0" w:after="0" w:afterAutospacing="0"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 xml:space="preserve">直接补助。 </w:t>
      </w:r>
    </w:p>
    <w:p w14:paraId="1F20D5C7">
      <w:pPr>
        <w:pStyle w:val="23"/>
        <w:spacing w:before="0" w:beforeAutospacing="0" w:after="0" w:afterAutospacing="0" w:line="600" w:lineRule="exact"/>
        <w:ind w:firstLine="640" w:firstLineChars="200"/>
        <w:rPr>
          <w:rFonts w:hint="eastAsia" w:ascii="仿宋_GB2312" w:hAnsi="仿宋_GB2312" w:eastAsia="仿宋_GB2312" w:cs="仿宋_GB2312"/>
          <w:color w:val="000000"/>
          <w:sz w:val="32"/>
          <w:szCs w:val="32"/>
          <w:highlight w:val="none"/>
        </w:rPr>
      </w:pPr>
      <w:r>
        <w:rPr>
          <w:rFonts w:hint="eastAsia" w:ascii="黑体" w:eastAsia="黑体" w:cs="黑体"/>
          <w:color w:val="000000"/>
          <w:sz w:val="32"/>
          <w:szCs w:val="32"/>
          <w:highlight w:val="none"/>
        </w:rPr>
        <w:t>五、申报条件</w:t>
      </w:r>
      <w:r>
        <w:rPr>
          <w:rFonts w:hint="eastAsia" w:ascii="仿宋_GB2312" w:hAnsi="仿宋_GB2312" w:eastAsia="仿宋_GB2312" w:cs="仿宋_GB2312"/>
          <w:color w:val="000000"/>
          <w:sz w:val="32"/>
          <w:szCs w:val="32"/>
          <w:highlight w:val="none"/>
        </w:rPr>
        <w:t xml:space="preserve"> </w:t>
      </w:r>
    </w:p>
    <w:p w14:paraId="094D7397">
      <w:pPr>
        <w:pStyle w:val="23"/>
        <w:spacing w:before="0" w:beforeAutospacing="0" w:after="0" w:afterAutospacing="0"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 xml:space="preserve">建设有广西水生动物疫病实验室且辖区内有水产苗种繁育场的市、县（区）。 </w:t>
      </w:r>
    </w:p>
    <w:p w14:paraId="458F8BF6">
      <w:pPr>
        <w:pStyle w:val="23"/>
        <w:spacing w:before="0" w:beforeAutospacing="0" w:after="0" w:afterAutospacing="0" w:line="600" w:lineRule="exact"/>
        <w:ind w:firstLine="640" w:firstLineChars="200"/>
        <w:rPr>
          <w:rFonts w:hint="eastAsia" w:ascii="黑体" w:eastAsia="黑体" w:cs="黑体"/>
          <w:color w:val="000000"/>
          <w:sz w:val="32"/>
          <w:szCs w:val="32"/>
          <w:highlight w:val="none"/>
        </w:rPr>
      </w:pPr>
      <w:r>
        <w:rPr>
          <w:rFonts w:hint="eastAsia" w:ascii="黑体" w:eastAsia="黑体" w:cs="黑体"/>
          <w:color w:val="000000"/>
          <w:sz w:val="32"/>
          <w:szCs w:val="32"/>
          <w:highlight w:val="none"/>
        </w:rPr>
        <w:t xml:space="preserve">六、实施区域和承担单位 </w:t>
      </w:r>
    </w:p>
    <w:p w14:paraId="29908175">
      <w:pPr>
        <w:pStyle w:val="23"/>
        <w:spacing w:before="0" w:beforeAutospacing="0" w:after="0" w:afterAutospacing="0"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 xml:space="preserve">由具备广西水生动物疫病实验室的各市、县（区）水产技术推广站或其他单位（具独立法人资格）具体承担项目建设。 </w:t>
      </w:r>
    </w:p>
    <w:p w14:paraId="3CD90440">
      <w:pPr>
        <w:pStyle w:val="23"/>
        <w:spacing w:before="0" w:beforeAutospacing="0" w:after="0" w:afterAutospacing="0" w:line="600" w:lineRule="exact"/>
        <w:ind w:firstLine="640" w:firstLineChars="200"/>
        <w:rPr>
          <w:rFonts w:hint="eastAsia" w:ascii="黑体" w:eastAsia="黑体" w:cs="黑体"/>
          <w:color w:val="000000"/>
          <w:sz w:val="32"/>
          <w:szCs w:val="32"/>
          <w:highlight w:val="none"/>
        </w:rPr>
      </w:pPr>
      <w:r>
        <w:rPr>
          <w:rFonts w:hint="eastAsia" w:ascii="黑体" w:eastAsia="黑体" w:cs="黑体"/>
          <w:color w:val="000000"/>
          <w:sz w:val="32"/>
          <w:szCs w:val="32"/>
          <w:highlight w:val="none"/>
        </w:rPr>
        <w:t xml:space="preserve">七、申报数量及规模 </w:t>
      </w:r>
    </w:p>
    <w:p w14:paraId="33E642C4">
      <w:pPr>
        <w:pStyle w:val="23"/>
        <w:spacing w:before="0" w:beforeAutospacing="0" w:after="0" w:afterAutospacing="0"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 xml:space="preserve">计划安排20个项目，每个市申报数量不超过3个，每个项目补助13万元。 </w:t>
      </w:r>
    </w:p>
    <w:p w14:paraId="1F052959">
      <w:pPr>
        <w:spacing w:line="600" w:lineRule="exact"/>
        <w:rPr>
          <w:rFonts w:hint="eastAsia" w:ascii="仿宋_GB2312" w:hAnsi="仿宋_GB2312" w:eastAsia="仿宋_GB2312" w:cs="仿宋_GB2312"/>
          <w:color w:val="000000"/>
          <w:sz w:val="32"/>
          <w:szCs w:val="32"/>
          <w:highlight w:val="none"/>
        </w:rPr>
      </w:pPr>
    </w:p>
    <w:p w14:paraId="77721B96">
      <w:pPr>
        <w:shd w:val="clear" w:color="auto" w:fill="FFFFFF"/>
        <w:spacing w:line="600" w:lineRule="exact"/>
        <w:rPr>
          <w:rFonts w:ascii="Times New Roman" w:hAnsi="Times New Roman" w:eastAsia="仿宋_GB2312"/>
          <w:color w:val="000000"/>
          <w:sz w:val="32"/>
          <w:szCs w:val="32"/>
          <w:highlight w:val="none"/>
        </w:rPr>
      </w:pPr>
    </w:p>
    <w:p w14:paraId="16B1B762">
      <w:pPr>
        <w:spacing w:line="600" w:lineRule="exact"/>
        <w:ind w:firstLine="0" w:firstLineChars="0"/>
        <w:rPr>
          <w:rFonts w:ascii="仿宋_GB2312" w:eastAsia="仿宋_GB2312"/>
          <w:color w:val="000000"/>
          <w:sz w:val="32"/>
          <w:szCs w:val="32"/>
          <w:highlight w:val="none"/>
        </w:rPr>
      </w:pPr>
    </w:p>
    <w:p w14:paraId="74488F0D">
      <w:pPr>
        <w:adjustRightInd w:val="0"/>
        <w:snapToGrid w:val="0"/>
        <w:spacing w:line="600" w:lineRule="exact"/>
        <w:rPr>
          <w:rFonts w:ascii="Times New Roman" w:hAnsi="Times New Roman" w:eastAsia="黑体"/>
          <w:color w:val="000000"/>
          <w:sz w:val="32"/>
          <w:szCs w:val="32"/>
          <w:highlight w:val="none"/>
        </w:rPr>
      </w:pPr>
      <w:r>
        <w:rPr>
          <w:rFonts w:hint="eastAsia" w:ascii="Times New Roman" w:hAnsi="Times New Roman" w:eastAsia="黑体" w:cs="黑体"/>
          <w:color w:val="000000"/>
          <w:sz w:val="32"/>
          <w:szCs w:val="32"/>
          <w:highlight w:val="none"/>
          <w:lang w:bidi="ar"/>
        </w:rPr>
        <w:br w:type="page"/>
      </w:r>
      <w:r>
        <w:rPr>
          <w:rFonts w:hint="eastAsia" w:ascii="Times New Roman" w:hAnsi="Times New Roman" w:eastAsia="黑体" w:cs="黑体"/>
          <w:color w:val="000000"/>
          <w:sz w:val="32"/>
          <w:szCs w:val="32"/>
          <w:highlight w:val="none"/>
          <w:lang w:bidi="ar"/>
        </w:rPr>
        <w:t>附件</w:t>
      </w:r>
    </w:p>
    <w:p w14:paraId="5E5818B7">
      <w:pPr>
        <w:adjustRightInd w:val="0"/>
        <w:snapToGrid w:val="0"/>
        <w:spacing w:line="600" w:lineRule="exact"/>
        <w:rPr>
          <w:rFonts w:ascii="Times New Roman" w:hAnsi="Times New Roman" w:eastAsia="仿宋_GB2312"/>
          <w:color w:val="000000"/>
          <w:sz w:val="32"/>
          <w:szCs w:val="32"/>
          <w:highlight w:val="none"/>
        </w:rPr>
      </w:pPr>
    </w:p>
    <w:p w14:paraId="6553BFDF">
      <w:pPr>
        <w:adjustRightInd w:val="0"/>
        <w:snapToGrid w:val="0"/>
        <w:spacing w:line="600" w:lineRule="exact"/>
        <w:jc w:val="center"/>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lang w:bidi="ar"/>
        </w:rPr>
        <w:t>xxxx设施农业（种植业）项目验收表</w:t>
      </w:r>
    </w:p>
    <w:p w14:paraId="302BDBCF">
      <w:pPr>
        <w:adjustRightInd w:val="0"/>
        <w:snapToGrid w:val="0"/>
        <w:spacing w:line="600" w:lineRule="exact"/>
        <w:jc w:val="center"/>
        <w:rPr>
          <w:rFonts w:hint="eastAsia" w:ascii="楷体_GB2312" w:hAnsi="楷体_GB2312" w:eastAsia="楷体_GB2312" w:cs="楷体_GB2312"/>
          <w:color w:val="000000"/>
          <w:sz w:val="32"/>
          <w:szCs w:val="32"/>
          <w:highlight w:val="none"/>
        </w:rPr>
      </w:pPr>
      <w:r>
        <w:rPr>
          <w:rFonts w:hint="eastAsia" w:ascii="楷体_GB2312" w:hAnsi="楷体_GB2312" w:eastAsia="楷体_GB2312" w:cs="楷体_GB2312"/>
          <w:color w:val="000000"/>
          <w:sz w:val="32"/>
          <w:szCs w:val="32"/>
          <w:highlight w:val="none"/>
          <w:lang w:bidi="ar"/>
        </w:rPr>
        <w:t>（参考格式）</w:t>
      </w:r>
    </w:p>
    <w:p w14:paraId="0E425687">
      <w:pPr>
        <w:adjustRightInd w:val="0"/>
        <w:snapToGrid w:val="0"/>
        <w:spacing w:line="600" w:lineRule="exact"/>
        <w:rPr>
          <w:rFonts w:ascii="Times New Roman" w:hAnsi="Times New Roman" w:eastAsia="仿宋_GB2312"/>
          <w:color w:val="000000"/>
          <w:sz w:val="32"/>
          <w:szCs w:val="32"/>
          <w:highlight w:val="none"/>
        </w:rPr>
      </w:pPr>
    </w:p>
    <w:p w14:paraId="6F5BA5A4">
      <w:pPr>
        <w:adjustRightInd w:val="0"/>
        <w:snapToGrid w:val="0"/>
        <w:spacing w:line="600" w:lineRule="exact"/>
        <w:rPr>
          <w:rFonts w:ascii="Times New Roman" w:hAnsi="Times New Roman" w:eastAsia="仿宋_GB2312"/>
          <w:bCs/>
          <w:snapToGrid w:val="0"/>
          <w:color w:val="000000"/>
          <w:sz w:val="28"/>
          <w:szCs w:val="28"/>
          <w:highlight w:val="none"/>
        </w:rPr>
      </w:pPr>
      <w:r>
        <w:rPr>
          <w:rFonts w:hint="eastAsia" w:ascii="Times New Roman" w:hAnsi="Times New Roman" w:eastAsia="仿宋_GB2312" w:cs="仿宋_GB2312"/>
          <w:bCs/>
          <w:snapToGrid w:val="0"/>
          <w:color w:val="000000"/>
          <w:sz w:val="28"/>
          <w:szCs w:val="28"/>
          <w:highlight w:val="none"/>
          <w:lang w:bidi="ar"/>
        </w:rPr>
        <w:t>验收单位（盖章）：年月日</w:t>
      </w:r>
    </w:p>
    <w:tbl>
      <w:tblPr>
        <w:tblStyle w:val="25"/>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275"/>
        <w:gridCol w:w="1082"/>
        <w:gridCol w:w="1733"/>
        <w:gridCol w:w="306"/>
        <w:gridCol w:w="1718"/>
        <w:gridCol w:w="781"/>
        <w:gridCol w:w="1896"/>
      </w:tblGrid>
      <w:tr w14:paraId="42FF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02" w:type="pct"/>
            <w:tcBorders>
              <w:top w:val="single" w:color="auto" w:sz="4" w:space="0"/>
              <w:left w:val="single" w:color="auto" w:sz="4" w:space="0"/>
              <w:bottom w:val="single" w:color="auto" w:sz="4" w:space="0"/>
              <w:right w:val="single" w:color="auto" w:sz="4" w:space="0"/>
            </w:tcBorders>
            <w:noWrap w:val="0"/>
            <w:vAlign w:val="center"/>
          </w:tcPr>
          <w:p w14:paraId="7EF28268">
            <w:pPr>
              <w:spacing w:line="36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项目名称</w:t>
            </w:r>
          </w:p>
        </w:tc>
        <w:tc>
          <w:tcPr>
            <w:tcW w:w="4197" w:type="pct"/>
            <w:gridSpan w:val="7"/>
            <w:tcBorders>
              <w:top w:val="single" w:color="auto" w:sz="4" w:space="0"/>
              <w:left w:val="single" w:color="auto" w:sz="4" w:space="0"/>
              <w:bottom w:val="single" w:color="auto" w:sz="4" w:space="0"/>
              <w:right w:val="single" w:color="auto" w:sz="4" w:space="0"/>
            </w:tcBorders>
            <w:noWrap w:val="0"/>
            <w:vAlign w:val="center"/>
          </w:tcPr>
          <w:p w14:paraId="45DC9E5F">
            <w:pPr>
              <w:spacing w:line="360" w:lineRule="exact"/>
              <w:jc w:val="center"/>
              <w:rPr>
                <w:rFonts w:ascii="Times New Roman" w:hAnsi="Times New Roman" w:eastAsia="仿宋_GB2312" w:cs="Times New Roman"/>
                <w:bCs/>
                <w:color w:val="000000"/>
                <w:sz w:val="28"/>
                <w:szCs w:val="28"/>
                <w:highlight w:val="none"/>
              </w:rPr>
            </w:pPr>
          </w:p>
        </w:tc>
      </w:tr>
      <w:tr w14:paraId="39BD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802" w:type="pct"/>
            <w:tcBorders>
              <w:top w:val="single" w:color="auto" w:sz="4" w:space="0"/>
              <w:left w:val="single" w:color="auto" w:sz="4" w:space="0"/>
              <w:bottom w:val="single" w:color="auto" w:sz="4" w:space="0"/>
              <w:right w:val="single" w:color="auto" w:sz="4" w:space="0"/>
            </w:tcBorders>
            <w:noWrap w:val="0"/>
            <w:vAlign w:val="center"/>
          </w:tcPr>
          <w:p w14:paraId="10EC56E9">
            <w:pPr>
              <w:spacing w:line="36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项目地点</w:t>
            </w:r>
          </w:p>
        </w:tc>
        <w:tc>
          <w:tcPr>
            <w:tcW w:w="1830" w:type="pct"/>
            <w:gridSpan w:val="4"/>
            <w:tcBorders>
              <w:top w:val="single" w:color="auto" w:sz="4" w:space="0"/>
              <w:left w:val="single" w:color="auto" w:sz="4" w:space="0"/>
              <w:bottom w:val="single" w:color="auto" w:sz="4" w:space="0"/>
              <w:right w:val="single" w:color="auto" w:sz="4" w:space="0"/>
            </w:tcBorders>
            <w:noWrap w:val="0"/>
            <w:vAlign w:val="center"/>
          </w:tcPr>
          <w:p w14:paraId="73AA57C7">
            <w:pPr>
              <w:spacing w:line="360" w:lineRule="exact"/>
              <w:jc w:val="center"/>
              <w:rPr>
                <w:rFonts w:ascii="Times New Roman" w:hAnsi="Times New Roman" w:eastAsia="仿宋_GB2312" w:cs="Times New Roman"/>
                <w:bCs/>
                <w:color w:val="000000"/>
                <w:sz w:val="28"/>
                <w:szCs w:val="28"/>
                <w:highlight w:val="none"/>
              </w:rPr>
            </w:pPr>
          </w:p>
        </w:tc>
        <w:tc>
          <w:tcPr>
            <w:tcW w:w="926" w:type="pct"/>
            <w:tcBorders>
              <w:top w:val="single" w:color="auto" w:sz="4" w:space="0"/>
              <w:left w:val="single" w:color="auto" w:sz="4" w:space="0"/>
              <w:bottom w:val="single" w:color="auto" w:sz="4" w:space="0"/>
              <w:right w:val="single" w:color="auto" w:sz="4" w:space="0"/>
            </w:tcBorders>
            <w:noWrap w:val="0"/>
            <w:vAlign w:val="center"/>
          </w:tcPr>
          <w:p w14:paraId="57469A54">
            <w:pPr>
              <w:spacing w:line="36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项目完成</w:t>
            </w:r>
          </w:p>
          <w:p w14:paraId="749ED9AD">
            <w:pPr>
              <w:spacing w:line="36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时间</w:t>
            </w:r>
          </w:p>
        </w:tc>
        <w:tc>
          <w:tcPr>
            <w:tcW w:w="1440" w:type="pct"/>
            <w:gridSpan w:val="2"/>
            <w:tcBorders>
              <w:top w:val="single" w:color="auto" w:sz="4" w:space="0"/>
              <w:left w:val="single" w:color="auto" w:sz="4" w:space="0"/>
              <w:bottom w:val="single" w:color="auto" w:sz="4" w:space="0"/>
              <w:right w:val="single" w:color="auto" w:sz="4" w:space="0"/>
            </w:tcBorders>
            <w:noWrap w:val="0"/>
            <w:vAlign w:val="center"/>
          </w:tcPr>
          <w:p w14:paraId="5CF503CA">
            <w:pPr>
              <w:spacing w:line="360" w:lineRule="exact"/>
              <w:jc w:val="center"/>
              <w:rPr>
                <w:rFonts w:ascii="Times New Roman" w:hAnsi="Times New Roman" w:eastAsia="仿宋_GB2312" w:cs="Times New Roman"/>
                <w:bCs/>
                <w:color w:val="000000"/>
                <w:sz w:val="28"/>
                <w:szCs w:val="28"/>
                <w:highlight w:val="none"/>
              </w:rPr>
            </w:pPr>
          </w:p>
        </w:tc>
      </w:tr>
      <w:tr w14:paraId="58AB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802" w:type="pct"/>
            <w:tcBorders>
              <w:top w:val="single" w:color="auto" w:sz="4" w:space="0"/>
              <w:left w:val="single" w:color="auto" w:sz="4" w:space="0"/>
              <w:bottom w:val="single" w:color="auto" w:sz="4" w:space="0"/>
              <w:right w:val="single" w:color="auto" w:sz="4" w:space="0"/>
            </w:tcBorders>
            <w:noWrap w:val="0"/>
            <w:vAlign w:val="center"/>
          </w:tcPr>
          <w:p w14:paraId="5BE83E6D">
            <w:pPr>
              <w:spacing w:line="36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项目承担</w:t>
            </w:r>
          </w:p>
          <w:p w14:paraId="417AC71B">
            <w:pPr>
              <w:spacing w:line="36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单位</w:t>
            </w:r>
          </w:p>
        </w:tc>
        <w:tc>
          <w:tcPr>
            <w:tcW w:w="1830" w:type="pct"/>
            <w:gridSpan w:val="4"/>
            <w:tcBorders>
              <w:top w:val="single" w:color="auto" w:sz="4" w:space="0"/>
              <w:left w:val="single" w:color="auto" w:sz="4" w:space="0"/>
              <w:bottom w:val="single" w:color="auto" w:sz="4" w:space="0"/>
              <w:right w:val="single" w:color="auto" w:sz="4" w:space="0"/>
            </w:tcBorders>
            <w:noWrap w:val="0"/>
            <w:vAlign w:val="center"/>
          </w:tcPr>
          <w:p w14:paraId="75B4A4E4">
            <w:pPr>
              <w:spacing w:line="360" w:lineRule="exact"/>
              <w:jc w:val="center"/>
              <w:rPr>
                <w:rFonts w:ascii="Times New Roman" w:hAnsi="Times New Roman" w:eastAsia="仿宋_GB2312" w:cs="Times New Roman"/>
                <w:bCs/>
                <w:color w:val="000000"/>
                <w:sz w:val="28"/>
                <w:szCs w:val="28"/>
                <w:highlight w:val="none"/>
              </w:rPr>
            </w:pPr>
          </w:p>
        </w:tc>
        <w:tc>
          <w:tcPr>
            <w:tcW w:w="926" w:type="pct"/>
            <w:tcBorders>
              <w:top w:val="single" w:color="auto" w:sz="4" w:space="0"/>
              <w:left w:val="single" w:color="auto" w:sz="4" w:space="0"/>
              <w:bottom w:val="single" w:color="auto" w:sz="4" w:space="0"/>
              <w:right w:val="single" w:color="auto" w:sz="4" w:space="0"/>
            </w:tcBorders>
            <w:noWrap w:val="0"/>
            <w:vAlign w:val="center"/>
          </w:tcPr>
          <w:p w14:paraId="0B6CB3D6">
            <w:pPr>
              <w:spacing w:line="36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项目负责人及联系方式</w:t>
            </w:r>
          </w:p>
        </w:tc>
        <w:tc>
          <w:tcPr>
            <w:tcW w:w="1440" w:type="pct"/>
            <w:gridSpan w:val="2"/>
            <w:tcBorders>
              <w:top w:val="single" w:color="auto" w:sz="4" w:space="0"/>
              <w:left w:val="single" w:color="auto" w:sz="4" w:space="0"/>
              <w:bottom w:val="single" w:color="auto" w:sz="4" w:space="0"/>
              <w:right w:val="single" w:color="auto" w:sz="4" w:space="0"/>
            </w:tcBorders>
            <w:noWrap w:val="0"/>
            <w:vAlign w:val="center"/>
          </w:tcPr>
          <w:p w14:paraId="4EEAEB37">
            <w:pPr>
              <w:spacing w:line="360" w:lineRule="exact"/>
              <w:jc w:val="center"/>
              <w:rPr>
                <w:rFonts w:ascii="Times New Roman" w:hAnsi="Times New Roman" w:eastAsia="仿宋_GB2312" w:cs="Times New Roman"/>
                <w:bCs/>
                <w:color w:val="000000"/>
                <w:sz w:val="28"/>
                <w:szCs w:val="28"/>
                <w:highlight w:val="none"/>
              </w:rPr>
            </w:pPr>
          </w:p>
        </w:tc>
      </w:tr>
      <w:tr w14:paraId="04EC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802" w:type="pct"/>
            <w:tcBorders>
              <w:top w:val="single" w:color="auto" w:sz="4" w:space="0"/>
              <w:left w:val="single" w:color="auto" w:sz="4" w:space="0"/>
              <w:bottom w:val="single" w:color="auto" w:sz="4" w:space="0"/>
              <w:right w:val="single" w:color="auto" w:sz="4" w:space="0"/>
            </w:tcBorders>
            <w:noWrap w:val="0"/>
            <w:vAlign w:val="center"/>
          </w:tcPr>
          <w:p w14:paraId="6FDBABF4">
            <w:pPr>
              <w:spacing w:line="36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项目实施</w:t>
            </w:r>
          </w:p>
          <w:p w14:paraId="0D8F5B3B">
            <w:pPr>
              <w:spacing w:line="36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依据</w:t>
            </w:r>
          </w:p>
        </w:tc>
        <w:tc>
          <w:tcPr>
            <w:tcW w:w="4197" w:type="pct"/>
            <w:gridSpan w:val="7"/>
            <w:tcBorders>
              <w:top w:val="single" w:color="auto" w:sz="4" w:space="0"/>
              <w:left w:val="single" w:color="auto" w:sz="4" w:space="0"/>
              <w:bottom w:val="single" w:color="auto" w:sz="4" w:space="0"/>
              <w:right w:val="single" w:color="auto" w:sz="4" w:space="0"/>
            </w:tcBorders>
            <w:noWrap w:val="0"/>
            <w:vAlign w:val="center"/>
          </w:tcPr>
          <w:p w14:paraId="57E2AF6B">
            <w:pPr>
              <w:spacing w:line="36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（填写项目实施方案批复文件）</w:t>
            </w:r>
          </w:p>
        </w:tc>
      </w:tr>
      <w:tr w14:paraId="2999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802" w:type="pct"/>
            <w:tcBorders>
              <w:top w:val="single" w:color="auto" w:sz="4" w:space="0"/>
              <w:left w:val="single" w:color="auto" w:sz="4" w:space="0"/>
              <w:bottom w:val="single" w:color="auto" w:sz="4" w:space="0"/>
              <w:right w:val="single" w:color="auto" w:sz="4" w:space="0"/>
            </w:tcBorders>
            <w:noWrap w:val="0"/>
            <w:vAlign w:val="center"/>
          </w:tcPr>
          <w:p w14:paraId="6368618C">
            <w:pPr>
              <w:spacing w:line="36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验收时间</w:t>
            </w:r>
          </w:p>
        </w:tc>
        <w:tc>
          <w:tcPr>
            <w:tcW w:w="4197" w:type="pct"/>
            <w:gridSpan w:val="7"/>
            <w:tcBorders>
              <w:top w:val="single" w:color="auto" w:sz="4" w:space="0"/>
              <w:left w:val="single" w:color="auto" w:sz="4" w:space="0"/>
              <w:bottom w:val="single" w:color="auto" w:sz="4" w:space="0"/>
              <w:right w:val="single" w:color="auto" w:sz="4" w:space="0"/>
            </w:tcBorders>
            <w:noWrap w:val="0"/>
            <w:vAlign w:val="center"/>
          </w:tcPr>
          <w:p w14:paraId="097F2E53">
            <w:pPr>
              <w:spacing w:line="360" w:lineRule="exact"/>
              <w:jc w:val="center"/>
              <w:rPr>
                <w:rFonts w:ascii="Times New Roman" w:hAnsi="Times New Roman" w:eastAsia="仿宋_GB2312" w:cs="Times New Roman"/>
                <w:bCs/>
                <w:color w:val="000000"/>
                <w:sz w:val="28"/>
                <w:szCs w:val="28"/>
                <w:highlight w:val="none"/>
              </w:rPr>
            </w:pPr>
          </w:p>
        </w:tc>
      </w:tr>
      <w:tr w14:paraId="397A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02" w:type="pct"/>
            <w:vMerge w:val="restart"/>
            <w:tcBorders>
              <w:top w:val="single" w:color="auto" w:sz="4" w:space="0"/>
              <w:left w:val="single" w:color="auto" w:sz="4" w:space="0"/>
              <w:bottom w:val="single" w:color="auto" w:sz="4" w:space="0"/>
              <w:right w:val="single" w:color="auto" w:sz="4" w:space="0"/>
            </w:tcBorders>
            <w:noWrap w:val="0"/>
            <w:vAlign w:val="center"/>
          </w:tcPr>
          <w:p w14:paraId="7B46F62E">
            <w:pPr>
              <w:spacing w:line="40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项目投资（万元）</w:t>
            </w:r>
          </w:p>
        </w:tc>
        <w:tc>
          <w:tcPr>
            <w:tcW w:w="731" w:type="pct"/>
            <w:gridSpan w:val="2"/>
            <w:tcBorders>
              <w:top w:val="single" w:color="auto" w:sz="4" w:space="0"/>
              <w:left w:val="single" w:color="auto" w:sz="4" w:space="0"/>
              <w:bottom w:val="single" w:color="auto" w:sz="4" w:space="0"/>
              <w:right w:val="single" w:color="auto" w:sz="4" w:space="0"/>
            </w:tcBorders>
            <w:noWrap w:val="0"/>
            <w:vAlign w:val="center"/>
          </w:tcPr>
          <w:p w14:paraId="0870BFD2">
            <w:pPr>
              <w:spacing w:line="40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总投资</w:t>
            </w:r>
          </w:p>
        </w:tc>
        <w:tc>
          <w:tcPr>
            <w:tcW w:w="1099" w:type="pct"/>
            <w:gridSpan w:val="2"/>
            <w:tcBorders>
              <w:top w:val="single" w:color="auto" w:sz="4" w:space="0"/>
              <w:left w:val="single" w:color="auto" w:sz="4" w:space="0"/>
              <w:bottom w:val="single" w:color="auto" w:sz="4" w:space="0"/>
              <w:right w:val="single" w:color="auto" w:sz="4" w:space="0"/>
            </w:tcBorders>
            <w:noWrap w:val="0"/>
            <w:vAlign w:val="center"/>
          </w:tcPr>
          <w:p w14:paraId="0CDF6AF4">
            <w:pPr>
              <w:spacing w:line="40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中央财政补助</w:t>
            </w:r>
          </w:p>
        </w:tc>
        <w:tc>
          <w:tcPr>
            <w:tcW w:w="926" w:type="pct"/>
            <w:tcBorders>
              <w:top w:val="single" w:color="auto" w:sz="4" w:space="0"/>
              <w:left w:val="single" w:color="auto" w:sz="4" w:space="0"/>
              <w:bottom w:val="single" w:color="auto" w:sz="4" w:space="0"/>
              <w:right w:val="single" w:color="auto" w:sz="4" w:space="0"/>
            </w:tcBorders>
            <w:noWrap w:val="0"/>
            <w:vAlign w:val="center"/>
          </w:tcPr>
          <w:p w14:paraId="3E4AAEC3">
            <w:pPr>
              <w:spacing w:line="40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地方配套</w:t>
            </w:r>
          </w:p>
        </w:tc>
        <w:tc>
          <w:tcPr>
            <w:tcW w:w="1440" w:type="pct"/>
            <w:gridSpan w:val="2"/>
            <w:tcBorders>
              <w:top w:val="single" w:color="auto" w:sz="4" w:space="0"/>
              <w:left w:val="single" w:color="auto" w:sz="4" w:space="0"/>
              <w:bottom w:val="single" w:color="auto" w:sz="4" w:space="0"/>
              <w:right w:val="single" w:color="auto" w:sz="4" w:space="0"/>
            </w:tcBorders>
            <w:noWrap w:val="0"/>
            <w:vAlign w:val="center"/>
          </w:tcPr>
          <w:p w14:paraId="71AD4630">
            <w:pPr>
              <w:spacing w:line="40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自筹资金</w:t>
            </w:r>
          </w:p>
        </w:tc>
      </w:tr>
      <w:tr w14:paraId="4F19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802" w:type="pct"/>
            <w:vMerge w:val="continue"/>
            <w:tcBorders>
              <w:top w:val="single" w:color="auto" w:sz="4" w:space="0"/>
              <w:left w:val="single" w:color="auto" w:sz="4" w:space="0"/>
              <w:bottom w:val="single" w:color="auto" w:sz="4" w:space="0"/>
              <w:right w:val="single" w:color="auto" w:sz="4" w:space="0"/>
            </w:tcBorders>
            <w:noWrap w:val="0"/>
            <w:vAlign w:val="center"/>
          </w:tcPr>
          <w:p w14:paraId="51D68FCE">
            <w:pPr>
              <w:rPr>
                <w:rFonts w:eastAsia="Times New Roman"/>
                <w:color w:val="000000"/>
                <w:sz w:val="20"/>
                <w:szCs w:val="20"/>
                <w:highlight w:val="none"/>
              </w:rPr>
            </w:pPr>
          </w:p>
        </w:tc>
        <w:tc>
          <w:tcPr>
            <w:tcW w:w="731" w:type="pct"/>
            <w:gridSpan w:val="2"/>
            <w:tcBorders>
              <w:top w:val="single" w:color="auto" w:sz="4" w:space="0"/>
              <w:left w:val="single" w:color="auto" w:sz="4" w:space="0"/>
              <w:bottom w:val="single" w:color="auto" w:sz="4" w:space="0"/>
              <w:right w:val="single" w:color="auto" w:sz="4" w:space="0"/>
            </w:tcBorders>
            <w:noWrap w:val="0"/>
            <w:vAlign w:val="center"/>
          </w:tcPr>
          <w:p w14:paraId="57E99E70">
            <w:pPr>
              <w:spacing w:line="400" w:lineRule="exact"/>
              <w:jc w:val="center"/>
              <w:rPr>
                <w:rFonts w:ascii="Times New Roman" w:hAnsi="Times New Roman" w:eastAsia="仿宋_GB2312" w:cs="Times New Roman"/>
                <w:bCs/>
                <w:color w:val="000000"/>
                <w:sz w:val="28"/>
                <w:szCs w:val="28"/>
                <w:highlight w:val="none"/>
              </w:rPr>
            </w:pPr>
          </w:p>
        </w:tc>
        <w:tc>
          <w:tcPr>
            <w:tcW w:w="1099" w:type="pct"/>
            <w:gridSpan w:val="2"/>
            <w:tcBorders>
              <w:top w:val="single" w:color="auto" w:sz="4" w:space="0"/>
              <w:left w:val="single" w:color="auto" w:sz="4" w:space="0"/>
              <w:bottom w:val="single" w:color="auto" w:sz="4" w:space="0"/>
              <w:right w:val="single" w:color="auto" w:sz="4" w:space="0"/>
            </w:tcBorders>
            <w:noWrap w:val="0"/>
            <w:vAlign w:val="center"/>
          </w:tcPr>
          <w:p w14:paraId="57796EA2">
            <w:pPr>
              <w:spacing w:line="400" w:lineRule="exact"/>
              <w:jc w:val="center"/>
              <w:rPr>
                <w:rFonts w:ascii="Times New Roman" w:hAnsi="Times New Roman" w:eastAsia="仿宋_GB2312" w:cs="Times New Roman"/>
                <w:bCs/>
                <w:color w:val="000000"/>
                <w:sz w:val="28"/>
                <w:szCs w:val="28"/>
                <w:highlight w:val="none"/>
              </w:rPr>
            </w:pPr>
          </w:p>
        </w:tc>
        <w:tc>
          <w:tcPr>
            <w:tcW w:w="926" w:type="pct"/>
            <w:tcBorders>
              <w:top w:val="single" w:color="auto" w:sz="4" w:space="0"/>
              <w:left w:val="single" w:color="auto" w:sz="4" w:space="0"/>
              <w:bottom w:val="single" w:color="auto" w:sz="4" w:space="0"/>
              <w:right w:val="single" w:color="auto" w:sz="4" w:space="0"/>
            </w:tcBorders>
            <w:noWrap w:val="0"/>
            <w:vAlign w:val="center"/>
          </w:tcPr>
          <w:p w14:paraId="688A83AE">
            <w:pPr>
              <w:spacing w:line="400" w:lineRule="exact"/>
              <w:jc w:val="center"/>
              <w:rPr>
                <w:rFonts w:ascii="Times New Roman" w:hAnsi="Times New Roman" w:eastAsia="仿宋_GB2312" w:cs="Times New Roman"/>
                <w:bCs/>
                <w:color w:val="000000"/>
                <w:sz w:val="28"/>
                <w:szCs w:val="28"/>
                <w:highlight w:val="none"/>
              </w:rPr>
            </w:pPr>
          </w:p>
        </w:tc>
        <w:tc>
          <w:tcPr>
            <w:tcW w:w="1440" w:type="pct"/>
            <w:gridSpan w:val="2"/>
            <w:tcBorders>
              <w:top w:val="single" w:color="auto" w:sz="4" w:space="0"/>
              <w:left w:val="single" w:color="auto" w:sz="4" w:space="0"/>
              <w:bottom w:val="single" w:color="auto" w:sz="4" w:space="0"/>
              <w:right w:val="single" w:color="auto" w:sz="4" w:space="0"/>
            </w:tcBorders>
            <w:noWrap w:val="0"/>
            <w:vAlign w:val="center"/>
          </w:tcPr>
          <w:p w14:paraId="3531A290">
            <w:pPr>
              <w:spacing w:line="400" w:lineRule="exact"/>
              <w:jc w:val="center"/>
              <w:rPr>
                <w:rFonts w:ascii="Times New Roman" w:hAnsi="Times New Roman" w:eastAsia="仿宋_GB2312" w:cs="Times New Roman"/>
                <w:bCs/>
                <w:color w:val="000000"/>
                <w:sz w:val="28"/>
                <w:szCs w:val="28"/>
                <w:highlight w:val="none"/>
              </w:rPr>
            </w:pPr>
          </w:p>
        </w:tc>
      </w:tr>
      <w:tr w14:paraId="70D7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0"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top"/>
          </w:tcPr>
          <w:p w14:paraId="56AC2705">
            <w:pPr>
              <w:spacing w:line="400" w:lineRule="exact"/>
              <w:rPr>
                <w:rFonts w:ascii="Times New Roman" w:hAnsi="Times New Roman" w:eastAsia="仿宋_GB2312" w:cs="Times New Roman"/>
                <w:b/>
                <w:bCs/>
                <w:color w:val="000000"/>
                <w:sz w:val="28"/>
                <w:szCs w:val="28"/>
                <w:highlight w:val="none"/>
              </w:rPr>
            </w:pPr>
            <w:r>
              <w:rPr>
                <w:rFonts w:hint="eastAsia" w:ascii="Times New Roman" w:hAnsi="Times New Roman" w:eastAsia="仿宋_GB2312" w:cs="仿宋_GB2312"/>
                <w:b/>
                <w:bCs/>
                <w:color w:val="000000"/>
                <w:sz w:val="28"/>
                <w:szCs w:val="28"/>
                <w:highlight w:val="none"/>
                <w:lang w:bidi="ar"/>
              </w:rPr>
              <w:t>项目实施方案批复的建设内容及资金使用计划：</w:t>
            </w:r>
          </w:p>
          <w:p w14:paraId="7DC7F844">
            <w:pPr>
              <w:spacing w:line="400" w:lineRule="exact"/>
              <w:ind w:firstLine="560" w:firstLineChars="200"/>
              <w:rPr>
                <w:rFonts w:ascii="Times New Roman" w:hAnsi="Times New Roman" w:eastAsia="仿宋_GB2312" w:cs="Times New Roman"/>
                <w:bCs/>
                <w:color w:val="000000"/>
                <w:sz w:val="28"/>
                <w:szCs w:val="28"/>
                <w:highlight w:val="none"/>
              </w:rPr>
            </w:pPr>
          </w:p>
        </w:tc>
      </w:tr>
      <w:tr w14:paraId="241D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6"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top"/>
          </w:tcPr>
          <w:p w14:paraId="1EFB5B68">
            <w:pPr>
              <w:spacing w:line="400" w:lineRule="exact"/>
              <w:rPr>
                <w:rFonts w:ascii="Times New Roman" w:hAnsi="Times New Roman" w:eastAsia="仿宋_GB2312" w:cs="Times New Roman"/>
                <w:b/>
                <w:bCs/>
                <w:color w:val="000000"/>
                <w:sz w:val="28"/>
                <w:szCs w:val="28"/>
                <w:highlight w:val="none"/>
              </w:rPr>
            </w:pPr>
            <w:r>
              <w:rPr>
                <w:rFonts w:hint="eastAsia" w:ascii="Times New Roman" w:hAnsi="Times New Roman" w:eastAsia="仿宋_GB2312" w:cs="仿宋_GB2312"/>
                <w:b/>
                <w:bCs/>
                <w:color w:val="000000"/>
                <w:sz w:val="28"/>
                <w:szCs w:val="28"/>
                <w:highlight w:val="none"/>
                <w:lang w:bidi="ar"/>
              </w:rPr>
              <w:t>项目建设内容及投资完成情况：</w:t>
            </w:r>
          </w:p>
          <w:p w14:paraId="7C0C78A6">
            <w:pPr>
              <w:spacing w:line="400" w:lineRule="exact"/>
              <w:rPr>
                <w:rFonts w:ascii="Times New Roman" w:hAnsi="Times New Roman" w:eastAsia="仿宋_GB2312" w:cs="Times New Roman"/>
                <w:bCs/>
                <w:color w:val="000000"/>
                <w:sz w:val="28"/>
                <w:szCs w:val="28"/>
                <w:highlight w:val="none"/>
              </w:rPr>
            </w:pPr>
          </w:p>
          <w:p w14:paraId="6E41EB4B">
            <w:pPr>
              <w:spacing w:line="400" w:lineRule="exact"/>
              <w:rPr>
                <w:rFonts w:ascii="Times New Roman" w:hAnsi="Times New Roman" w:eastAsia="仿宋_GB2312" w:cs="Times New Roman"/>
                <w:bCs/>
                <w:color w:val="000000"/>
                <w:sz w:val="28"/>
                <w:szCs w:val="28"/>
                <w:highlight w:val="none"/>
              </w:rPr>
            </w:pPr>
          </w:p>
        </w:tc>
      </w:tr>
      <w:tr w14:paraId="5750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8"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top"/>
          </w:tcPr>
          <w:p w14:paraId="2AB41AB8">
            <w:pPr>
              <w:spacing w:line="400" w:lineRule="exact"/>
              <w:rPr>
                <w:rFonts w:ascii="Times New Roman" w:hAnsi="Times New Roman" w:eastAsia="仿宋_GB2312" w:cs="Times New Roman"/>
                <w:b/>
                <w:bCs/>
                <w:color w:val="000000"/>
                <w:sz w:val="28"/>
                <w:szCs w:val="28"/>
                <w:highlight w:val="none"/>
              </w:rPr>
            </w:pPr>
            <w:r>
              <w:rPr>
                <w:rFonts w:hint="eastAsia" w:ascii="Times New Roman" w:hAnsi="Times New Roman" w:eastAsia="仿宋_GB2312" w:cs="仿宋_GB2312"/>
                <w:b/>
                <w:bCs/>
                <w:color w:val="000000"/>
                <w:sz w:val="28"/>
                <w:szCs w:val="28"/>
                <w:highlight w:val="none"/>
                <w:lang w:bidi="ar"/>
              </w:rPr>
              <w:t>项目验收意见：</w:t>
            </w:r>
          </w:p>
          <w:p w14:paraId="437873DA">
            <w:pPr>
              <w:spacing w:line="400" w:lineRule="exact"/>
              <w:ind w:firstLine="560" w:firstLineChars="200"/>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（验收意见要有明确的验收结论表述，如</w:t>
            </w:r>
            <w:r>
              <w:rPr>
                <w:rFonts w:ascii="Times New Roman" w:hAnsi="Times New Roman" w:eastAsia="仿宋_GB2312" w:cs="Times New Roman"/>
                <w:bCs/>
                <w:color w:val="000000"/>
                <w:sz w:val="28"/>
                <w:szCs w:val="28"/>
                <w:highlight w:val="none"/>
                <w:lang w:bidi="ar"/>
              </w:rPr>
              <w:t>“</w:t>
            </w:r>
            <w:r>
              <w:rPr>
                <w:rFonts w:hint="eastAsia" w:ascii="Times New Roman" w:hAnsi="Times New Roman" w:eastAsia="仿宋_GB2312" w:cs="仿宋_GB2312"/>
                <w:bCs/>
                <w:color w:val="000000"/>
                <w:sz w:val="28"/>
                <w:szCs w:val="28"/>
                <w:highlight w:val="none"/>
                <w:lang w:bidi="ar"/>
              </w:rPr>
              <w:t>经现场实地核查及查看项目支出相关资料，该项目已按照实施方案完成建设内容，验收组专家一致同意项目通过验收</w:t>
            </w:r>
            <w:r>
              <w:rPr>
                <w:rFonts w:ascii="Times New Roman" w:hAnsi="Times New Roman" w:eastAsia="仿宋_GB2312" w:cs="Times New Roman"/>
                <w:bCs/>
                <w:color w:val="000000"/>
                <w:sz w:val="28"/>
                <w:szCs w:val="28"/>
                <w:highlight w:val="none"/>
                <w:lang w:bidi="ar"/>
              </w:rPr>
              <w:t>”</w:t>
            </w:r>
            <w:r>
              <w:rPr>
                <w:rFonts w:hint="eastAsia" w:ascii="Times New Roman" w:hAnsi="Times New Roman" w:eastAsia="仿宋_GB2312" w:cs="仿宋_GB2312"/>
                <w:bCs/>
                <w:color w:val="000000"/>
                <w:sz w:val="28"/>
                <w:szCs w:val="28"/>
                <w:highlight w:val="none"/>
                <w:lang w:bidi="ar"/>
              </w:rPr>
              <w:t>）</w:t>
            </w:r>
          </w:p>
          <w:p w14:paraId="59E0DBB1">
            <w:pPr>
              <w:spacing w:line="400" w:lineRule="exact"/>
              <w:ind w:firstLine="560" w:firstLineChars="200"/>
              <w:jc w:val="center"/>
              <w:rPr>
                <w:rFonts w:ascii="Times New Roman" w:hAnsi="Times New Roman" w:eastAsia="仿宋_GB2312" w:cs="Times New Roman"/>
                <w:bCs/>
                <w:color w:val="000000"/>
                <w:sz w:val="28"/>
                <w:szCs w:val="28"/>
                <w:highlight w:val="none"/>
              </w:rPr>
            </w:pPr>
          </w:p>
          <w:p w14:paraId="1489087C">
            <w:pPr>
              <w:spacing w:line="400" w:lineRule="exact"/>
              <w:ind w:firstLine="560" w:firstLineChars="200"/>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验收组组长：</w:t>
            </w:r>
          </w:p>
        </w:tc>
      </w:tr>
      <w:tr w14:paraId="2E498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2F0D324E">
            <w:pPr>
              <w:spacing w:line="400" w:lineRule="exact"/>
              <w:jc w:val="center"/>
              <w:rPr>
                <w:rFonts w:ascii="Times New Roman" w:hAnsi="Times New Roman" w:eastAsia="仿宋_GB2312" w:cs="Times New Roman"/>
                <w:b/>
                <w:bCs/>
                <w:color w:val="000000"/>
                <w:sz w:val="28"/>
                <w:szCs w:val="28"/>
                <w:highlight w:val="none"/>
              </w:rPr>
            </w:pPr>
            <w:r>
              <w:rPr>
                <w:rFonts w:hint="eastAsia" w:ascii="Times New Roman" w:hAnsi="Times New Roman" w:eastAsia="仿宋_GB2312" w:cs="仿宋_GB2312"/>
                <w:b/>
                <w:bCs/>
                <w:color w:val="000000"/>
                <w:sz w:val="28"/>
                <w:szCs w:val="28"/>
                <w:highlight w:val="none"/>
                <w:lang w:bidi="ar"/>
              </w:rPr>
              <w:t>项目验收组专家名单</w:t>
            </w:r>
          </w:p>
        </w:tc>
      </w:tr>
      <w:tr w14:paraId="66D6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950" w:type="pct"/>
            <w:gridSpan w:val="2"/>
            <w:tcBorders>
              <w:top w:val="single" w:color="auto" w:sz="4" w:space="0"/>
              <w:left w:val="single" w:color="auto" w:sz="4" w:space="0"/>
              <w:bottom w:val="single" w:color="auto" w:sz="4" w:space="0"/>
              <w:right w:val="single" w:color="auto" w:sz="4" w:space="0"/>
            </w:tcBorders>
            <w:noWrap w:val="0"/>
            <w:vAlign w:val="center"/>
          </w:tcPr>
          <w:p w14:paraId="06B81327">
            <w:pPr>
              <w:spacing w:line="40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姓名</w:t>
            </w:r>
          </w:p>
        </w:tc>
        <w:tc>
          <w:tcPr>
            <w:tcW w:w="1517" w:type="pct"/>
            <w:gridSpan w:val="2"/>
            <w:tcBorders>
              <w:top w:val="single" w:color="auto" w:sz="4" w:space="0"/>
              <w:left w:val="single" w:color="auto" w:sz="4" w:space="0"/>
              <w:bottom w:val="single" w:color="auto" w:sz="4" w:space="0"/>
              <w:right w:val="single" w:color="auto" w:sz="4" w:space="0"/>
            </w:tcBorders>
            <w:noWrap w:val="0"/>
            <w:vAlign w:val="center"/>
          </w:tcPr>
          <w:p w14:paraId="2E347C87">
            <w:pPr>
              <w:spacing w:line="40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单位</w:t>
            </w:r>
          </w:p>
        </w:tc>
        <w:tc>
          <w:tcPr>
            <w:tcW w:w="1512" w:type="pct"/>
            <w:gridSpan w:val="3"/>
            <w:tcBorders>
              <w:top w:val="single" w:color="auto" w:sz="4" w:space="0"/>
              <w:left w:val="single" w:color="auto" w:sz="4" w:space="0"/>
              <w:bottom w:val="single" w:color="auto" w:sz="4" w:space="0"/>
              <w:right w:val="single" w:color="auto" w:sz="4" w:space="0"/>
            </w:tcBorders>
            <w:noWrap w:val="0"/>
            <w:vAlign w:val="center"/>
          </w:tcPr>
          <w:p w14:paraId="32922C73">
            <w:pPr>
              <w:spacing w:line="40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职务</w:t>
            </w:r>
            <w:r>
              <w:rPr>
                <w:rFonts w:ascii="Times New Roman" w:hAnsi="Times New Roman" w:eastAsia="仿宋_GB2312" w:cs="Times New Roman"/>
                <w:bCs/>
                <w:color w:val="000000"/>
                <w:sz w:val="28"/>
                <w:szCs w:val="28"/>
                <w:highlight w:val="none"/>
                <w:lang w:bidi="ar"/>
              </w:rPr>
              <w:t>/</w:t>
            </w:r>
            <w:r>
              <w:rPr>
                <w:rFonts w:hint="eastAsia" w:ascii="Times New Roman" w:hAnsi="Times New Roman" w:eastAsia="仿宋_GB2312" w:cs="仿宋_GB2312"/>
                <w:bCs/>
                <w:color w:val="000000"/>
                <w:sz w:val="28"/>
                <w:szCs w:val="28"/>
                <w:highlight w:val="none"/>
                <w:lang w:bidi="ar"/>
              </w:rPr>
              <w:t>职称</w:t>
            </w:r>
          </w:p>
        </w:tc>
        <w:tc>
          <w:tcPr>
            <w:tcW w:w="1019" w:type="pct"/>
            <w:tcBorders>
              <w:top w:val="single" w:color="auto" w:sz="4" w:space="0"/>
              <w:left w:val="single" w:color="auto" w:sz="4" w:space="0"/>
              <w:bottom w:val="single" w:color="auto" w:sz="4" w:space="0"/>
              <w:right w:val="single" w:color="auto" w:sz="4" w:space="0"/>
            </w:tcBorders>
            <w:noWrap w:val="0"/>
            <w:vAlign w:val="center"/>
          </w:tcPr>
          <w:p w14:paraId="62E70B7A">
            <w:pPr>
              <w:spacing w:line="400" w:lineRule="exact"/>
              <w:jc w:val="center"/>
              <w:rPr>
                <w:rFonts w:ascii="Times New Roman" w:hAnsi="Times New Roman" w:eastAsia="仿宋_GB2312" w:cs="Times New Roman"/>
                <w:bCs/>
                <w:color w:val="000000"/>
                <w:sz w:val="28"/>
                <w:szCs w:val="28"/>
                <w:highlight w:val="none"/>
              </w:rPr>
            </w:pPr>
            <w:r>
              <w:rPr>
                <w:rFonts w:hint="eastAsia" w:ascii="Times New Roman" w:hAnsi="Times New Roman" w:eastAsia="仿宋_GB2312" w:cs="仿宋_GB2312"/>
                <w:bCs/>
                <w:color w:val="000000"/>
                <w:sz w:val="28"/>
                <w:szCs w:val="28"/>
                <w:highlight w:val="none"/>
                <w:lang w:bidi="ar"/>
              </w:rPr>
              <w:t>签名</w:t>
            </w:r>
          </w:p>
        </w:tc>
      </w:tr>
      <w:tr w14:paraId="7E7C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950" w:type="pct"/>
            <w:gridSpan w:val="2"/>
            <w:tcBorders>
              <w:top w:val="single" w:color="auto" w:sz="4" w:space="0"/>
              <w:left w:val="single" w:color="auto" w:sz="4" w:space="0"/>
              <w:bottom w:val="single" w:color="auto" w:sz="4" w:space="0"/>
              <w:right w:val="single" w:color="auto" w:sz="4" w:space="0"/>
            </w:tcBorders>
            <w:noWrap w:val="0"/>
            <w:vAlign w:val="center"/>
          </w:tcPr>
          <w:p w14:paraId="576C2204">
            <w:pPr>
              <w:spacing w:line="400" w:lineRule="exact"/>
              <w:jc w:val="center"/>
              <w:rPr>
                <w:rFonts w:ascii="Times New Roman" w:hAnsi="Times New Roman" w:eastAsia="仿宋_GB2312" w:cs="Times New Roman"/>
                <w:bCs/>
                <w:color w:val="000000"/>
                <w:sz w:val="28"/>
                <w:szCs w:val="28"/>
                <w:highlight w:val="none"/>
              </w:rPr>
            </w:pPr>
          </w:p>
        </w:tc>
        <w:tc>
          <w:tcPr>
            <w:tcW w:w="1517" w:type="pct"/>
            <w:gridSpan w:val="2"/>
            <w:tcBorders>
              <w:top w:val="single" w:color="auto" w:sz="4" w:space="0"/>
              <w:left w:val="single" w:color="auto" w:sz="4" w:space="0"/>
              <w:bottom w:val="single" w:color="auto" w:sz="4" w:space="0"/>
              <w:right w:val="single" w:color="auto" w:sz="4" w:space="0"/>
            </w:tcBorders>
            <w:noWrap w:val="0"/>
            <w:vAlign w:val="center"/>
          </w:tcPr>
          <w:p w14:paraId="591EF2D0">
            <w:pPr>
              <w:spacing w:line="400" w:lineRule="exact"/>
              <w:jc w:val="center"/>
              <w:rPr>
                <w:rFonts w:ascii="Times New Roman" w:hAnsi="Times New Roman" w:eastAsia="仿宋_GB2312" w:cs="Times New Roman"/>
                <w:bCs/>
                <w:color w:val="000000"/>
                <w:sz w:val="28"/>
                <w:szCs w:val="28"/>
                <w:highlight w:val="none"/>
              </w:rPr>
            </w:pPr>
          </w:p>
        </w:tc>
        <w:tc>
          <w:tcPr>
            <w:tcW w:w="1512" w:type="pct"/>
            <w:gridSpan w:val="3"/>
            <w:tcBorders>
              <w:top w:val="single" w:color="auto" w:sz="4" w:space="0"/>
              <w:left w:val="single" w:color="auto" w:sz="4" w:space="0"/>
              <w:bottom w:val="single" w:color="auto" w:sz="4" w:space="0"/>
              <w:right w:val="single" w:color="auto" w:sz="4" w:space="0"/>
            </w:tcBorders>
            <w:noWrap w:val="0"/>
            <w:vAlign w:val="center"/>
          </w:tcPr>
          <w:p w14:paraId="1866704B">
            <w:pPr>
              <w:spacing w:line="400" w:lineRule="exact"/>
              <w:jc w:val="center"/>
              <w:rPr>
                <w:rFonts w:ascii="Times New Roman" w:hAnsi="Times New Roman" w:eastAsia="仿宋_GB2312" w:cs="Times New Roman"/>
                <w:bCs/>
                <w:color w:val="000000"/>
                <w:sz w:val="28"/>
                <w:szCs w:val="28"/>
                <w:highlight w:val="none"/>
              </w:rPr>
            </w:pPr>
          </w:p>
        </w:tc>
        <w:tc>
          <w:tcPr>
            <w:tcW w:w="1019" w:type="pct"/>
            <w:tcBorders>
              <w:top w:val="single" w:color="auto" w:sz="4" w:space="0"/>
              <w:left w:val="single" w:color="auto" w:sz="4" w:space="0"/>
              <w:bottom w:val="single" w:color="auto" w:sz="4" w:space="0"/>
              <w:right w:val="single" w:color="auto" w:sz="4" w:space="0"/>
            </w:tcBorders>
            <w:noWrap w:val="0"/>
            <w:vAlign w:val="center"/>
          </w:tcPr>
          <w:p w14:paraId="27A54A7E">
            <w:pPr>
              <w:spacing w:line="400" w:lineRule="exact"/>
              <w:jc w:val="center"/>
              <w:rPr>
                <w:rFonts w:ascii="Times New Roman" w:hAnsi="Times New Roman" w:eastAsia="仿宋_GB2312" w:cs="Times New Roman"/>
                <w:bCs/>
                <w:color w:val="000000"/>
                <w:sz w:val="28"/>
                <w:szCs w:val="28"/>
                <w:highlight w:val="none"/>
              </w:rPr>
            </w:pPr>
          </w:p>
        </w:tc>
      </w:tr>
      <w:tr w14:paraId="7470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950" w:type="pct"/>
            <w:gridSpan w:val="2"/>
            <w:tcBorders>
              <w:top w:val="single" w:color="auto" w:sz="4" w:space="0"/>
              <w:left w:val="single" w:color="auto" w:sz="4" w:space="0"/>
              <w:bottom w:val="single" w:color="auto" w:sz="4" w:space="0"/>
              <w:right w:val="single" w:color="auto" w:sz="4" w:space="0"/>
            </w:tcBorders>
            <w:noWrap w:val="0"/>
            <w:vAlign w:val="center"/>
          </w:tcPr>
          <w:p w14:paraId="6D4117AE">
            <w:pPr>
              <w:spacing w:line="400" w:lineRule="exact"/>
              <w:jc w:val="center"/>
              <w:rPr>
                <w:rFonts w:ascii="Times New Roman" w:hAnsi="Times New Roman" w:eastAsia="仿宋_GB2312" w:cs="Times New Roman"/>
                <w:bCs/>
                <w:color w:val="000000"/>
                <w:sz w:val="28"/>
                <w:szCs w:val="28"/>
                <w:highlight w:val="none"/>
              </w:rPr>
            </w:pPr>
          </w:p>
        </w:tc>
        <w:tc>
          <w:tcPr>
            <w:tcW w:w="1517" w:type="pct"/>
            <w:gridSpan w:val="2"/>
            <w:tcBorders>
              <w:top w:val="single" w:color="auto" w:sz="4" w:space="0"/>
              <w:left w:val="single" w:color="auto" w:sz="4" w:space="0"/>
              <w:bottom w:val="single" w:color="auto" w:sz="4" w:space="0"/>
              <w:right w:val="single" w:color="auto" w:sz="4" w:space="0"/>
            </w:tcBorders>
            <w:noWrap w:val="0"/>
            <w:vAlign w:val="center"/>
          </w:tcPr>
          <w:p w14:paraId="78BBDE2F">
            <w:pPr>
              <w:spacing w:line="400" w:lineRule="exact"/>
              <w:jc w:val="center"/>
              <w:rPr>
                <w:rFonts w:ascii="Times New Roman" w:hAnsi="Times New Roman" w:eastAsia="仿宋_GB2312" w:cs="Times New Roman"/>
                <w:bCs/>
                <w:color w:val="000000"/>
                <w:sz w:val="28"/>
                <w:szCs w:val="28"/>
                <w:highlight w:val="none"/>
              </w:rPr>
            </w:pPr>
          </w:p>
        </w:tc>
        <w:tc>
          <w:tcPr>
            <w:tcW w:w="1512" w:type="pct"/>
            <w:gridSpan w:val="3"/>
            <w:tcBorders>
              <w:top w:val="single" w:color="auto" w:sz="4" w:space="0"/>
              <w:left w:val="single" w:color="auto" w:sz="4" w:space="0"/>
              <w:bottom w:val="single" w:color="auto" w:sz="4" w:space="0"/>
              <w:right w:val="single" w:color="auto" w:sz="4" w:space="0"/>
            </w:tcBorders>
            <w:noWrap w:val="0"/>
            <w:vAlign w:val="center"/>
          </w:tcPr>
          <w:p w14:paraId="38B81DCE">
            <w:pPr>
              <w:spacing w:line="400" w:lineRule="exact"/>
              <w:jc w:val="center"/>
              <w:rPr>
                <w:rFonts w:ascii="Times New Roman" w:hAnsi="Times New Roman" w:eastAsia="仿宋_GB2312" w:cs="Times New Roman"/>
                <w:bCs/>
                <w:color w:val="000000"/>
                <w:sz w:val="28"/>
                <w:szCs w:val="28"/>
                <w:highlight w:val="none"/>
              </w:rPr>
            </w:pPr>
          </w:p>
        </w:tc>
        <w:tc>
          <w:tcPr>
            <w:tcW w:w="1019" w:type="pct"/>
            <w:tcBorders>
              <w:top w:val="single" w:color="auto" w:sz="4" w:space="0"/>
              <w:left w:val="single" w:color="auto" w:sz="4" w:space="0"/>
              <w:bottom w:val="single" w:color="auto" w:sz="4" w:space="0"/>
              <w:right w:val="single" w:color="auto" w:sz="4" w:space="0"/>
            </w:tcBorders>
            <w:noWrap w:val="0"/>
            <w:vAlign w:val="center"/>
          </w:tcPr>
          <w:p w14:paraId="2E88B276">
            <w:pPr>
              <w:spacing w:line="400" w:lineRule="exact"/>
              <w:jc w:val="center"/>
              <w:rPr>
                <w:rFonts w:ascii="Times New Roman" w:hAnsi="Times New Roman" w:eastAsia="仿宋_GB2312" w:cs="Times New Roman"/>
                <w:bCs/>
                <w:color w:val="000000"/>
                <w:sz w:val="28"/>
                <w:szCs w:val="28"/>
                <w:highlight w:val="none"/>
              </w:rPr>
            </w:pPr>
          </w:p>
        </w:tc>
      </w:tr>
      <w:tr w14:paraId="72D5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950" w:type="pct"/>
            <w:gridSpan w:val="2"/>
            <w:tcBorders>
              <w:top w:val="single" w:color="auto" w:sz="4" w:space="0"/>
              <w:left w:val="single" w:color="auto" w:sz="4" w:space="0"/>
              <w:bottom w:val="single" w:color="auto" w:sz="4" w:space="0"/>
              <w:right w:val="single" w:color="auto" w:sz="4" w:space="0"/>
            </w:tcBorders>
            <w:noWrap w:val="0"/>
            <w:vAlign w:val="center"/>
          </w:tcPr>
          <w:p w14:paraId="729B9233">
            <w:pPr>
              <w:spacing w:line="400" w:lineRule="exact"/>
              <w:jc w:val="center"/>
              <w:rPr>
                <w:rFonts w:ascii="Times New Roman" w:hAnsi="Times New Roman" w:eastAsia="仿宋_GB2312" w:cs="Times New Roman"/>
                <w:bCs/>
                <w:color w:val="000000"/>
                <w:sz w:val="28"/>
                <w:szCs w:val="28"/>
                <w:highlight w:val="none"/>
              </w:rPr>
            </w:pPr>
          </w:p>
        </w:tc>
        <w:tc>
          <w:tcPr>
            <w:tcW w:w="1517" w:type="pct"/>
            <w:gridSpan w:val="2"/>
            <w:tcBorders>
              <w:top w:val="single" w:color="auto" w:sz="4" w:space="0"/>
              <w:left w:val="single" w:color="auto" w:sz="4" w:space="0"/>
              <w:bottom w:val="single" w:color="auto" w:sz="4" w:space="0"/>
              <w:right w:val="single" w:color="auto" w:sz="4" w:space="0"/>
            </w:tcBorders>
            <w:noWrap w:val="0"/>
            <w:vAlign w:val="center"/>
          </w:tcPr>
          <w:p w14:paraId="65CD9EBF">
            <w:pPr>
              <w:spacing w:line="400" w:lineRule="exact"/>
              <w:jc w:val="center"/>
              <w:rPr>
                <w:rFonts w:ascii="Times New Roman" w:hAnsi="Times New Roman" w:eastAsia="仿宋_GB2312" w:cs="Times New Roman"/>
                <w:bCs/>
                <w:color w:val="000000"/>
                <w:sz w:val="28"/>
                <w:szCs w:val="28"/>
                <w:highlight w:val="none"/>
              </w:rPr>
            </w:pPr>
          </w:p>
        </w:tc>
        <w:tc>
          <w:tcPr>
            <w:tcW w:w="1512" w:type="pct"/>
            <w:gridSpan w:val="3"/>
            <w:tcBorders>
              <w:top w:val="single" w:color="auto" w:sz="4" w:space="0"/>
              <w:left w:val="single" w:color="auto" w:sz="4" w:space="0"/>
              <w:bottom w:val="single" w:color="auto" w:sz="4" w:space="0"/>
              <w:right w:val="single" w:color="auto" w:sz="4" w:space="0"/>
            </w:tcBorders>
            <w:noWrap w:val="0"/>
            <w:vAlign w:val="center"/>
          </w:tcPr>
          <w:p w14:paraId="7213528A">
            <w:pPr>
              <w:spacing w:line="400" w:lineRule="exact"/>
              <w:jc w:val="center"/>
              <w:rPr>
                <w:rFonts w:ascii="Times New Roman" w:hAnsi="Times New Roman" w:eastAsia="仿宋_GB2312" w:cs="Times New Roman"/>
                <w:bCs/>
                <w:color w:val="000000"/>
                <w:sz w:val="28"/>
                <w:szCs w:val="28"/>
                <w:highlight w:val="none"/>
              </w:rPr>
            </w:pPr>
          </w:p>
        </w:tc>
        <w:tc>
          <w:tcPr>
            <w:tcW w:w="1019" w:type="pct"/>
            <w:tcBorders>
              <w:top w:val="single" w:color="auto" w:sz="4" w:space="0"/>
              <w:left w:val="single" w:color="auto" w:sz="4" w:space="0"/>
              <w:bottom w:val="single" w:color="auto" w:sz="4" w:space="0"/>
              <w:right w:val="single" w:color="auto" w:sz="4" w:space="0"/>
            </w:tcBorders>
            <w:noWrap w:val="0"/>
            <w:vAlign w:val="center"/>
          </w:tcPr>
          <w:p w14:paraId="13C7E530">
            <w:pPr>
              <w:spacing w:line="400" w:lineRule="exact"/>
              <w:jc w:val="center"/>
              <w:rPr>
                <w:rFonts w:ascii="Times New Roman" w:hAnsi="Times New Roman" w:eastAsia="仿宋_GB2312" w:cs="Times New Roman"/>
                <w:bCs/>
                <w:color w:val="000000"/>
                <w:sz w:val="28"/>
                <w:szCs w:val="28"/>
                <w:highlight w:val="none"/>
              </w:rPr>
            </w:pPr>
          </w:p>
        </w:tc>
      </w:tr>
      <w:tr w14:paraId="24CB4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950" w:type="pct"/>
            <w:gridSpan w:val="2"/>
            <w:tcBorders>
              <w:top w:val="single" w:color="auto" w:sz="4" w:space="0"/>
              <w:left w:val="single" w:color="auto" w:sz="4" w:space="0"/>
              <w:bottom w:val="single" w:color="auto" w:sz="4" w:space="0"/>
              <w:right w:val="single" w:color="auto" w:sz="4" w:space="0"/>
            </w:tcBorders>
            <w:noWrap w:val="0"/>
            <w:vAlign w:val="center"/>
          </w:tcPr>
          <w:p w14:paraId="5C62AEFC">
            <w:pPr>
              <w:spacing w:line="400" w:lineRule="exact"/>
              <w:jc w:val="center"/>
              <w:rPr>
                <w:rFonts w:ascii="Times New Roman" w:hAnsi="Times New Roman" w:eastAsia="仿宋_GB2312" w:cs="Times New Roman"/>
                <w:bCs/>
                <w:color w:val="000000"/>
                <w:sz w:val="28"/>
                <w:szCs w:val="28"/>
                <w:highlight w:val="none"/>
              </w:rPr>
            </w:pPr>
          </w:p>
        </w:tc>
        <w:tc>
          <w:tcPr>
            <w:tcW w:w="1517" w:type="pct"/>
            <w:gridSpan w:val="2"/>
            <w:tcBorders>
              <w:top w:val="single" w:color="auto" w:sz="4" w:space="0"/>
              <w:left w:val="single" w:color="auto" w:sz="4" w:space="0"/>
              <w:bottom w:val="single" w:color="auto" w:sz="4" w:space="0"/>
              <w:right w:val="single" w:color="auto" w:sz="4" w:space="0"/>
            </w:tcBorders>
            <w:noWrap w:val="0"/>
            <w:vAlign w:val="center"/>
          </w:tcPr>
          <w:p w14:paraId="40D43366">
            <w:pPr>
              <w:spacing w:line="400" w:lineRule="exact"/>
              <w:jc w:val="center"/>
              <w:rPr>
                <w:rFonts w:ascii="Times New Roman" w:hAnsi="Times New Roman" w:eastAsia="仿宋_GB2312" w:cs="Times New Roman"/>
                <w:bCs/>
                <w:color w:val="000000"/>
                <w:sz w:val="28"/>
                <w:szCs w:val="28"/>
                <w:highlight w:val="none"/>
              </w:rPr>
            </w:pPr>
          </w:p>
        </w:tc>
        <w:tc>
          <w:tcPr>
            <w:tcW w:w="1512" w:type="pct"/>
            <w:gridSpan w:val="3"/>
            <w:tcBorders>
              <w:top w:val="single" w:color="auto" w:sz="4" w:space="0"/>
              <w:left w:val="single" w:color="auto" w:sz="4" w:space="0"/>
              <w:bottom w:val="single" w:color="auto" w:sz="4" w:space="0"/>
              <w:right w:val="single" w:color="auto" w:sz="4" w:space="0"/>
            </w:tcBorders>
            <w:noWrap w:val="0"/>
            <w:vAlign w:val="center"/>
          </w:tcPr>
          <w:p w14:paraId="62C8EBCD">
            <w:pPr>
              <w:spacing w:line="400" w:lineRule="exact"/>
              <w:jc w:val="center"/>
              <w:rPr>
                <w:rFonts w:ascii="Times New Roman" w:hAnsi="Times New Roman" w:eastAsia="仿宋_GB2312" w:cs="Times New Roman"/>
                <w:bCs/>
                <w:color w:val="000000"/>
                <w:sz w:val="28"/>
                <w:szCs w:val="28"/>
                <w:highlight w:val="none"/>
              </w:rPr>
            </w:pPr>
          </w:p>
        </w:tc>
        <w:tc>
          <w:tcPr>
            <w:tcW w:w="1019" w:type="pct"/>
            <w:tcBorders>
              <w:top w:val="single" w:color="auto" w:sz="4" w:space="0"/>
              <w:left w:val="single" w:color="auto" w:sz="4" w:space="0"/>
              <w:bottom w:val="single" w:color="auto" w:sz="4" w:space="0"/>
              <w:right w:val="single" w:color="auto" w:sz="4" w:space="0"/>
            </w:tcBorders>
            <w:noWrap w:val="0"/>
            <w:vAlign w:val="center"/>
          </w:tcPr>
          <w:p w14:paraId="62385E2A">
            <w:pPr>
              <w:spacing w:line="400" w:lineRule="exact"/>
              <w:jc w:val="center"/>
              <w:rPr>
                <w:rFonts w:ascii="Times New Roman" w:hAnsi="Times New Roman" w:eastAsia="仿宋_GB2312" w:cs="Times New Roman"/>
                <w:bCs/>
                <w:color w:val="000000"/>
                <w:sz w:val="28"/>
                <w:szCs w:val="28"/>
                <w:highlight w:val="none"/>
              </w:rPr>
            </w:pPr>
          </w:p>
        </w:tc>
      </w:tr>
      <w:tr w14:paraId="400E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950" w:type="pct"/>
            <w:gridSpan w:val="2"/>
            <w:tcBorders>
              <w:top w:val="single" w:color="auto" w:sz="4" w:space="0"/>
              <w:left w:val="single" w:color="auto" w:sz="4" w:space="0"/>
              <w:bottom w:val="single" w:color="auto" w:sz="4" w:space="0"/>
              <w:right w:val="single" w:color="auto" w:sz="4" w:space="0"/>
            </w:tcBorders>
            <w:noWrap w:val="0"/>
            <w:vAlign w:val="center"/>
          </w:tcPr>
          <w:p w14:paraId="2FEC5DA3">
            <w:pPr>
              <w:spacing w:line="400" w:lineRule="exact"/>
              <w:jc w:val="center"/>
              <w:rPr>
                <w:rFonts w:ascii="Times New Roman" w:hAnsi="Times New Roman" w:eastAsia="仿宋_GB2312" w:cs="Times New Roman"/>
                <w:bCs/>
                <w:color w:val="000000"/>
                <w:sz w:val="28"/>
                <w:szCs w:val="28"/>
                <w:highlight w:val="none"/>
              </w:rPr>
            </w:pPr>
          </w:p>
        </w:tc>
        <w:tc>
          <w:tcPr>
            <w:tcW w:w="1517" w:type="pct"/>
            <w:gridSpan w:val="2"/>
            <w:tcBorders>
              <w:top w:val="single" w:color="auto" w:sz="4" w:space="0"/>
              <w:left w:val="single" w:color="auto" w:sz="4" w:space="0"/>
              <w:bottom w:val="single" w:color="auto" w:sz="4" w:space="0"/>
              <w:right w:val="single" w:color="auto" w:sz="4" w:space="0"/>
            </w:tcBorders>
            <w:noWrap w:val="0"/>
            <w:vAlign w:val="center"/>
          </w:tcPr>
          <w:p w14:paraId="34A72E90">
            <w:pPr>
              <w:spacing w:line="400" w:lineRule="exact"/>
              <w:jc w:val="center"/>
              <w:rPr>
                <w:rFonts w:ascii="Times New Roman" w:hAnsi="Times New Roman" w:eastAsia="仿宋_GB2312" w:cs="Times New Roman"/>
                <w:bCs/>
                <w:color w:val="000000"/>
                <w:sz w:val="28"/>
                <w:szCs w:val="28"/>
                <w:highlight w:val="none"/>
              </w:rPr>
            </w:pPr>
          </w:p>
        </w:tc>
        <w:tc>
          <w:tcPr>
            <w:tcW w:w="1512" w:type="pct"/>
            <w:gridSpan w:val="3"/>
            <w:tcBorders>
              <w:top w:val="single" w:color="auto" w:sz="4" w:space="0"/>
              <w:left w:val="single" w:color="auto" w:sz="4" w:space="0"/>
              <w:bottom w:val="single" w:color="auto" w:sz="4" w:space="0"/>
              <w:right w:val="single" w:color="auto" w:sz="4" w:space="0"/>
            </w:tcBorders>
            <w:noWrap w:val="0"/>
            <w:vAlign w:val="center"/>
          </w:tcPr>
          <w:p w14:paraId="30E2CA99">
            <w:pPr>
              <w:spacing w:line="400" w:lineRule="exact"/>
              <w:jc w:val="center"/>
              <w:rPr>
                <w:rFonts w:ascii="Times New Roman" w:hAnsi="Times New Roman" w:eastAsia="仿宋_GB2312" w:cs="Times New Roman"/>
                <w:bCs/>
                <w:color w:val="000000"/>
                <w:sz w:val="28"/>
                <w:szCs w:val="28"/>
                <w:highlight w:val="none"/>
              </w:rPr>
            </w:pPr>
          </w:p>
        </w:tc>
        <w:tc>
          <w:tcPr>
            <w:tcW w:w="1019" w:type="pct"/>
            <w:tcBorders>
              <w:top w:val="single" w:color="auto" w:sz="4" w:space="0"/>
              <w:left w:val="single" w:color="auto" w:sz="4" w:space="0"/>
              <w:bottom w:val="single" w:color="auto" w:sz="4" w:space="0"/>
              <w:right w:val="single" w:color="auto" w:sz="4" w:space="0"/>
            </w:tcBorders>
            <w:noWrap w:val="0"/>
            <w:vAlign w:val="center"/>
          </w:tcPr>
          <w:p w14:paraId="4005459C">
            <w:pPr>
              <w:spacing w:line="400" w:lineRule="exact"/>
              <w:jc w:val="center"/>
              <w:rPr>
                <w:rFonts w:ascii="Times New Roman" w:hAnsi="Times New Roman" w:eastAsia="仿宋_GB2312" w:cs="Times New Roman"/>
                <w:bCs/>
                <w:color w:val="000000"/>
                <w:sz w:val="28"/>
                <w:szCs w:val="28"/>
                <w:highlight w:val="none"/>
              </w:rPr>
            </w:pPr>
          </w:p>
        </w:tc>
      </w:tr>
      <w:tr w14:paraId="2B7C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950" w:type="pct"/>
            <w:gridSpan w:val="2"/>
            <w:tcBorders>
              <w:top w:val="single" w:color="auto" w:sz="4" w:space="0"/>
              <w:left w:val="single" w:color="auto" w:sz="4" w:space="0"/>
              <w:bottom w:val="single" w:color="auto" w:sz="4" w:space="0"/>
              <w:right w:val="single" w:color="auto" w:sz="4" w:space="0"/>
            </w:tcBorders>
            <w:noWrap w:val="0"/>
            <w:vAlign w:val="center"/>
          </w:tcPr>
          <w:p w14:paraId="1AC78B98">
            <w:pPr>
              <w:spacing w:line="400" w:lineRule="exact"/>
              <w:jc w:val="center"/>
              <w:rPr>
                <w:rFonts w:ascii="Times New Roman" w:hAnsi="Times New Roman" w:eastAsia="仿宋_GB2312" w:cs="Times New Roman"/>
                <w:bCs/>
                <w:color w:val="000000"/>
                <w:sz w:val="28"/>
                <w:szCs w:val="28"/>
                <w:highlight w:val="none"/>
              </w:rPr>
            </w:pPr>
          </w:p>
        </w:tc>
        <w:tc>
          <w:tcPr>
            <w:tcW w:w="1517" w:type="pct"/>
            <w:gridSpan w:val="2"/>
            <w:tcBorders>
              <w:top w:val="single" w:color="auto" w:sz="4" w:space="0"/>
              <w:left w:val="single" w:color="auto" w:sz="4" w:space="0"/>
              <w:bottom w:val="single" w:color="auto" w:sz="4" w:space="0"/>
              <w:right w:val="single" w:color="auto" w:sz="4" w:space="0"/>
            </w:tcBorders>
            <w:noWrap w:val="0"/>
            <w:vAlign w:val="center"/>
          </w:tcPr>
          <w:p w14:paraId="06FE985D">
            <w:pPr>
              <w:spacing w:line="400" w:lineRule="exact"/>
              <w:jc w:val="center"/>
              <w:rPr>
                <w:rFonts w:ascii="Times New Roman" w:hAnsi="Times New Roman" w:eastAsia="仿宋_GB2312" w:cs="Times New Roman"/>
                <w:bCs/>
                <w:color w:val="000000"/>
                <w:sz w:val="28"/>
                <w:szCs w:val="28"/>
                <w:highlight w:val="none"/>
              </w:rPr>
            </w:pPr>
          </w:p>
        </w:tc>
        <w:tc>
          <w:tcPr>
            <w:tcW w:w="1512" w:type="pct"/>
            <w:gridSpan w:val="3"/>
            <w:tcBorders>
              <w:top w:val="single" w:color="auto" w:sz="4" w:space="0"/>
              <w:left w:val="single" w:color="auto" w:sz="4" w:space="0"/>
              <w:bottom w:val="single" w:color="auto" w:sz="4" w:space="0"/>
              <w:right w:val="single" w:color="auto" w:sz="4" w:space="0"/>
            </w:tcBorders>
            <w:noWrap w:val="0"/>
            <w:vAlign w:val="center"/>
          </w:tcPr>
          <w:p w14:paraId="60CB9A0E">
            <w:pPr>
              <w:spacing w:line="400" w:lineRule="exact"/>
              <w:jc w:val="center"/>
              <w:rPr>
                <w:rFonts w:ascii="Times New Roman" w:hAnsi="Times New Roman" w:eastAsia="仿宋_GB2312" w:cs="Times New Roman"/>
                <w:bCs/>
                <w:color w:val="000000"/>
                <w:sz w:val="28"/>
                <w:szCs w:val="28"/>
                <w:highlight w:val="none"/>
              </w:rPr>
            </w:pPr>
          </w:p>
        </w:tc>
        <w:tc>
          <w:tcPr>
            <w:tcW w:w="1019" w:type="pct"/>
            <w:tcBorders>
              <w:top w:val="single" w:color="auto" w:sz="4" w:space="0"/>
              <w:left w:val="single" w:color="auto" w:sz="4" w:space="0"/>
              <w:bottom w:val="single" w:color="auto" w:sz="4" w:space="0"/>
              <w:right w:val="single" w:color="auto" w:sz="4" w:space="0"/>
            </w:tcBorders>
            <w:noWrap w:val="0"/>
            <w:vAlign w:val="center"/>
          </w:tcPr>
          <w:p w14:paraId="70EA2C24">
            <w:pPr>
              <w:spacing w:line="400" w:lineRule="exact"/>
              <w:jc w:val="center"/>
              <w:rPr>
                <w:rFonts w:ascii="Times New Roman" w:hAnsi="Times New Roman" w:eastAsia="仿宋_GB2312" w:cs="Times New Roman"/>
                <w:bCs/>
                <w:color w:val="000000"/>
                <w:sz w:val="28"/>
                <w:szCs w:val="28"/>
                <w:highlight w:val="none"/>
              </w:rPr>
            </w:pPr>
          </w:p>
        </w:tc>
      </w:tr>
      <w:tr w14:paraId="3FB1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950" w:type="pct"/>
            <w:gridSpan w:val="2"/>
            <w:tcBorders>
              <w:top w:val="single" w:color="auto" w:sz="4" w:space="0"/>
              <w:left w:val="single" w:color="auto" w:sz="4" w:space="0"/>
              <w:bottom w:val="single" w:color="auto" w:sz="4" w:space="0"/>
              <w:right w:val="single" w:color="auto" w:sz="4" w:space="0"/>
            </w:tcBorders>
            <w:noWrap w:val="0"/>
            <w:vAlign w:val="center"/>
          </w:tcPr>
          <w:p w14:paraId="1472E73C">
            <w:pPr>
              <w:spacing w:line="400" w:lineRule="exact"/>
              <w:jc w:val="center"/>
              <w:rPr>
                <w:rFonts w:ascii="Times New Roman" w:hAnsi="Times New Roman" w:eastAsia="仿宋_GB2312" w:cs="Times New Roman"/>
                <w:bCs/>
                <w:color w:val="000000"/>
                <w:sz w:val="28"/>
                <w:szCs w:val="28"/>
                <w:highlight w:val="none"/>
              </w:rPr>
            </w:pPr>
          </w:p>
        </w:tc>
        <w:tc>
          <w:tcPr>
            <w:tcW w:w="1517" w:type="pct"/>
            <w:gridSpan w:val="2"/>
            <w:tcBorders>
              <w:top w:val="single" w:color="auto" w:sz="4" w:space="0"/>
              <w:left w:val="single" w:color="auto" w:sz="4" w:space="0"/>
              <w:bottom w:val="single" w:color="auto" w:sz="4" w:space="0"/>
              <w:right w:val="single" w:color="auto" w:sz="4" w:space="0"/>
            </w:tcBorders>
            <w:noWrap w:val="0"/>
            <w:vAlign w:val="center"/>
          </w:tcPr>
          <w:p w14:paraId="5AB02D4D">
            <w:pPr>
              <w:spacing w:line="400" w:lineRule="exact"/>
              <w:jc w:val="center"/>
              <w:rPr>
                <w:rFonts w:ascii="Times New Roman" w:hAnsi="Times New Roman" w:eastAsia="仿宋_GB2312" w:cs="Times New Roman"/>
                <w:bCs/>
                <w:color w:val="000000"/>
                <w:sz w:val="28"/>
                <w:szCs w:val="28"/>
                <w:highlight w:val="none"/>
              </w:rPr>
            </w:pPr>
          </w:p>
        </w:tc>
        <w:tc>
          <w:tcPr>
            <w:tcW w:w="1512" w:type="pct"/>
            <w:gridSpan w:val="3"/>
            <w:tcBorders>
              <w:top w:val="single" w:color="auto" w:sz="4" w:space="0"/>
              <w:left w:val="single" w:color="auto" w:sz="4" w:space="0"/>
              <w:bottom w:val="single" w:color="auto" w:sz="4" w:space="0"/>
              <w:right w:val="single" w:color="auto" w:sz="4" w:space="0"/>
            </w:tcBorders>
            <w:noWrap w:val="0"/>
            <w:vAlign w:val="center"/>
          </w:tcPr>
          <w:p w14:paraId="6284DF75">
            <w:pPr>
              <w:spacing w:line="400" w:lineRule="exact"/>
              <w:jc w:val="center"/>
              <w:rPr>
                <w:rFonts w:ascii="Times New Roman" w:hAnsi="Times New Roman" w:eastAsia="仿宋_GB2312" w:cs="Times New Roman"/>
                <w:bCs/>
                <w:color w:val="000000"/>
                <w:sz w:val="28"/>
                <w:szCs w:val="28"/>
                <w:highlight w:val="none"/>
              </w:rPr>
            </w:pPr>
          </w:p>
        </w:tc>
        <w:tc>
          <w:tcPr>
            <w:tcW w:w="1019" w:type="pct"/>
            <w:tcBorders>
              <w:top w:val="single" w:color="auto" w:sz="4" w:space="0"/>
              <w:left w:val="single" w:color="auto" w:sz="4" w:space="0"/>
              <w:bottom w:val="single" w:color="auto" w:sz="4" w:space="0"/>
              <w:right w:val="single" w:color="auto" w:sz="4" w:space="0"/>
            </w:tcBorders>
            <w:noWrap w:val="0"/>
            <w:vAlign w:val="center"/>
          </w:tcPr>
          <w:p w14:paraId="2158557F">
            <w:pPr>
              <w:spacing w:line="400" w:lineRule="exact"/>
              <w:jc w:val="center"/>
              <w:rPr>
                <w:rFonts w:ascii="Times New Roman" w:hAnsi="Times New Roman" w:eastAsia="仿宋_GB2312" w:cs="Times New Roman"/>
                <w:bCs/>
                <w:color w:val="000000"/>
                <w:sz w:val="28"/>
                <w:szCs w:val="28"/>
                <w:highlight w:val="none"/>
              </w:rPr>
            </w:pPr>
          </w:p>
        </w:tc>
      </w:tr>
    </w:tbl>
    <w:p w14:paraId="023B5AB2">
      <w:pPr>
        <w:pStyle w:val="3"/>
        <w:bidi w:val="0"/>
        <w:rPr>
          <w:rFonts w:hint="default" w:cs="Times New Roman"/>
          <w:color w:val="000000"/>
          <w:highlight w:val="none"/>
        </w:rPr>
      </w:pPr>
      <w:bookmarkStart w:id="128" w:name="_Toc8013"/>
      <w:bookmarkStart w:id="129" w:name="_Toc17749"/>
      <w:bookmarkStart w:id="130" w:name="_Toc3830"/>
      <w:bookmarkStart w:id="131" w:name="_Toc2279"/>
      <w:bookmarkStart w:id="132" w:name="_Toc6851"/>
      <w:bookmarkStart w:id="133" w:name="_Toc11515"/>
      <w:bookmarkStart w:id="134" w:name="_Toc17228"/>
      <w:bookmarkStart w:id="135" w:name="_Toc16792"/>
      <w:bookmarkStart w:id="136" w:name="_Toc12152"/>
      <w:r>
        <w:rPr>
          <w:rFonts w:hint="default"/>
          <w:color w:val="000000"/>
          <w:highlight w:val="none"/>
        </w:rPr>
        <w:br w:type="page"/>
      </w:r>
      <w:bookmarkStart w:id="137" w:name="_Toc1692"/>
      <w:r>
        <w:rPr>
          <w:rFonts w:hint="default" w:cs="Times New Roman"/>
          <w:color w:val="000000"/>
          <w:highlight w:val="none"/>
        </w:rPr>
        <w:t>202</w:t>
      </w:r>
      <w:r>
        <w:rPr>
          <w:rFonts w:hint="eastAsia" w:cs="Times New Roman"/>
          <w:color w:val="000000"/>
          <w:highlight w:val="none"/>
          <w:lang w:val="en-US" w:eastAsia="zh-CN"/>
        </w:rPr>
        <w:t>6</w:t>
      </w:r>
      <w:r>
        <w:rPr>
          <w:rFonts w:hint="default" w:cs="Times New Roman"/>
          <w:color w:val="000000"/>
          <w:highlight w:val="none"/>
        </w:rPr>
        <w:t>年粮油规模种植主体单产提升行动申报指南</w:t>
      </w:r>
      <w:bookmarkEnd w:id="128"/>
      <w:bookmarkEnd w:id="129"/>
      <w:bookmarkEnd w:id="130"/>
      <w:bookmarkEnd w:id="131"/>
      <w:bookmarkEnd w:id="132"/>
      <w:bookmarkEnd w:id="133"/>
      <w:bookmarkEnd w:id="134"/>
      <w:bookmarkEnd w:id="135"/>
      <w:bookmarkEnd w:id="136"/>
      <w:bookmarkEnd w:id="137"/>
    </w:p>
    <w:p w14:paraId="02E6C790">
      <w:pPr>
        <w:spacing w:line="600" w:lineRule="exact"/>
        <w:rPr>
          <w:rFonts w:eastAsia="仿宋_GB2312"/>
          <w:color w:val="000000"/>
          <w:sz w:val="32"/>
          <w:szCs w:val="32"/>
          <w:highlight w:val="none"/>
        </w:rPr>
      </w:pPr>
    </w:p>
    <w:p w14:paraId="046A4697">
      <w:pPr>
        <w:spacing w:line="600" w:lineRule="exact"/>
        <w:ind w:firstLine="640" w:firstLineChars="200"/>
        <w:rPr>
          <w:rFonts w:ascii="Times New Roman" w:hAnsi="Times New Roman" w:eastAsia="仿宋_GB2312" w:cs="Times New Roman"/>
          <w:color w:val="000000"/>
          <w:sz w:val="32"/>
          <w:szCs w:val="32"/>
          <w:highlight w:val="none"/>
        </w:rPr>
      </w:pPr>
      <w:bookmarkStart w:id="138" w:name="_Toc2095810568"/>
      <w:r>
        <w:rPr>
          <w:rFonts w:ascii="Times New Roman" w:hAnsi="Times New Roman" w:eastAsia="黑体" w:cs="Times New Roman"/>
          <w:color w:val="000000"/>
          <w:sz w:val="32"/>
          <w:szCs w:val="32"/>
          <w:highlight w:val="none"/>
        </w:rPr>
        <w:t>一、申报条件</w:t>
      </w:r>
    </w:p>
    <w:p w14:paraId="5D0A02FA">
      <w:pPr>
        <w:spacing w:line="600" w:lineRule="exact"/>
        <w:ind w:firstLine="640" w:firstLineChars="200"/>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b w:val="0"/>
          <w:bCs w:val="0"/>
          <w:snapToGrid w:val="0"/>
          <w:color w:val="000000"/>
          <w:kern w:val="21"/>
          <w:sz w:val="32"/>
          <w:szCs w:val="32"/>
          <w:highlight w:val="none"/>
        </w:rPr>
        <w:t>本资金奖补对象为从事粮油规模种植（包括跨年和当年种植收获的粮油作物）的大户、家庭农场、农民合作社、农业企业等新型农业经营主体，可包括开展统一生产管理的村集体经济组织、实施全程托管的主体和积极承担撂荒地复耕复种粮油作物达到当地平均产量水平的主体</w:t>
      </w:r>
      <w:r>
        <w:rPr>
          <w:rFonts w:hint="eastAsia" w:ascii="Times New Roman" w:hAnsi="Times New Roman" w:eastAsia="仿宋_GB2312" w:cs="仿宋_GB2312"/>
          <w:b w:val="0"/>
          <w:bCs w:val="0"/>
          <w:snapToGrid w:val="0"/>
          <w:color w:val="000000"/>
          <w:kern w:val="21"/>
          <w:sz w:val="32"/>
          <w:szCs w:val="32"/>
          <w:highlight w:val="none"/>
          <w:lang w:eastAsia="zh-CN"/>
        </w:rPr>
        <w:t>。原则上不得与承担国家绿色高产高效行动项目任务的主体重复。采取主体自主申报、择优竞争的方式抓好具体组织实施，以结果导向确定奖补对象和拨付奖补资金。奖补资金可按关键技术措施到位、当年单产目标实现等情况测算拨付。</w:t>
      </w:r>
    </w:p>
    <w:p w14:paraId="585DFB01">
      <w:pPr>
        <w:spacing w:line="600" w:lineRule="exact"/>
        <w:ind w:firstLine="640" w:firstLineChars="200"/>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项目县辖区内当季粮油作物实际种植面积达到一定规模的种植主体均可申报奖补资金，申报主体应无不良信用记录，经营、财务状况良好，实施项目的地块无纠纷，且有提高粮油作物单产的意愿。项目县可根据实际情况设定规模种植主体的作物生产补助面积标准，单个规模种植主体单季落实项目面积原则上要在10亩（含）以上，丘陵地区粮油作物规模种植标准可适当下调，但水稻、玉米、马铃薯要求在10亩（含）以上，其他粮油作物不能低于5亩，并要求相对连片实施。</w:t>
      </w:r>
    </w:p>
    <w:p w14:paraId="351F3AAA">
      <w:pPr>
        <w:spacing w:line="60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黑体" w:cs="Times New Roman"/>
          <w:color w:val="000000"/>
          <w:sz w:val="32"/>
          <w:szCs w:val="32"/>
          <w:highlight w:val="none"/>
        </w:rPr>
        <w:t>二、申报程序</w:t>
      </w:r>
    </w:p>
    <w:p w14:paraId="0DB8D1B8">
      <w:pPr>
        <w:spacing w:line="600" w:lineRule="exact"/>
        <w:ind w:firstLine="640" w:firstLineChars="200"/>
        <w:rPr>
          <w:rFonts w:hint="eastAsia" w:ascii="仿宋_GB2312" w:hAnsi="仿宋_GB2312" w:eastAsia="仿宋_GB2312" w:cs="仿宋_GB2312"/>
          <w:color w:val="000000"/>
          <w:sz w:val="32"/>
          <w:szCs w:val="32"/>
          <w:highlight w:val="none"/>
        </w:rPr>
      </w:pPr>
      <w:r>
        <w:rPr>
          <w:rFonts w:hint="eastAsia" w:ascii="楷体_GB2312" w:hAnsi="楷体_GB2312" w:eastAsia="楷体_GB2312" w:cs="楷体_GB2312"/>
          <w:color w:val="000000"/>
          <w:sz w:val="32"/>
          <w:szCs w:val="32"/>
          <w:highlight w:val="none"/>
        </w:rPr>
        <w:t>（一）细化方案。</w:t>
      </w:r>
      <w:r>
        <w:rPr>
          <w:rFonts w:hint="eastAsia" w:ascii="仿宋_GB2312" w:hAnsi="仿宋_GB2312" w:eastAsia="仿宋_GB2312" w:cs="仿宋_GB2312"/>
          <w:color w:val="000000"/>
          <w:sz w:val="32"/>
          <w:szCs w:val="32"/>
          <w:highlight w:val="none"/>
        </w:rPr>
        <w:t>各市要指导项目县于本方案下发后20个工作日内制定县级项目实施方案，明确实施作物、区域范围、面积规模、实施内容、奖补标准、单产目标等实施条件以及操作程序等。</w:t>
      </w:r>
    </w:p>
    <w:p w14:paraId="6D8B8AA2">
      <w:pPr>
        <w:spacing w:line="600" w:lineRule="exact"/>
        <w:ind w:firstLine="640" w:firstLineChars="200"/>
        <w:rPr>
          <w:rFonts w:hint="eastAsia" w:ascii="仿宋_GB2312" w:hAnsi="仿宋_GB2312" w:eastAsia="仿宋_GB2312" w:cs="仿宋_GB2312"/>
          <w:color w:val="000000"/>
          <w:sz w:val="32"/>
          <w:szCs w:val="32"/>
          <w:highlight w:val="none"/>
        </w:rPr>
      </w:pPr>
      <w:r>
        <w:rPr>
          <w:rFonts w:hint="eastAsia" w:ascii="楷体_GB2312" w:hAnsi="楷体_GB2312" w:eastAsia="楷体_GB2312" w:cs="楷体_GB2312"/>
          <w:color w:val="000000"/>
          <w:sz w:val="32"/>
          <w:szCs w:val="32"/>
          <w:highlight w:val="none"/>
        </w:rPr>
        <w:t>（二）严格审核。</w:t>
      </w:r>
      <w:r>
        <w:rPr>
          <w:rFonts w:hint="eastAsia" w:ascii="仿宋_GB2312" w:hAnsi="仿宋_GB2312" w:eastAsia="仿宋_GB2312" w:cs="仿宋_GB2312"/>
          <w:color w:val="000000"/>
          <w:sz w:val="32"/>
          <w:szCs w:val="32"/>
          <w:highlight w:val="none"/>
        </w:rPr>
        <w:t>县级农业农村部门组织符合条件的粮油规模种植主体积极参与、自愿申报。申报材料需明确作物种类、种植面积、实施内容、单产目标等基本信息。县级农业农村部门组织审核申报材料，研究确定承担项目的主体，公示无异议后报自治区农业农村厅备案。</w:t>
      </w:r>
    </w:p>
    <w:p w14:paraId="7DEBE332">
      <w:pPr>
        <w:spacing w:line="600" w:lineRule="exact"/>
        <w:ind w:firstLine="640" w:firstLineChars="200"/>
        <w:rPr>
          <w:rFonts w:hint="eastAsia" w:ascii="仿宋_GB2312" w:hAnsi="仿宋_GB2312" w:eastAsia="仿宋_GB2312" w:cs="仿宋_GB2312"/>
          <w:color w:val="000000"/>
          <w:sz w:val="32"/>
          <w:szCs w:val="32"/>
          <w:highlight w:val="none"/>
        </w:rPr>
      </w:pPr>
      <w:r>
        <w:rPr>
          <w:rFonts w:hint="eastAsia" w:ascii="楷体_GB2312" w:hAnsi="楷体_GB2312" w:eastAsia="楷体_GB2312" w:cs="楷体_GB2312"/>
          <w:color w:val="000000"/>
          <w:sz w:val="32"/>
          <w:szCs w:val="32"/>
          <w:highlight w:val="none"/>
        </w:rPr>
        <w:t>（三）过程记录。</w:t>
      </w:r>
      <w:r>
        <w:rPr>
          <w:rFonts w:hint="eastAsia" w:ascii="仿宋_GB2312" w:hAnsi="仿宋_GB2312" w:eastAsia="仿宋_GB2312" w:cs="仿宋_GB2312"/>
          <w:color w:val="000000"/>
          <w:sz w:val="32"/>
          <w:szCs w:val="32"/>
          <w:highlight w:val="none"/>
        </w:rPr>
        <w:t>项目主体应按要求加强田间管理，落实关键技术措施，以照片、视频等形式记录。县级农业农村部门应及时了解核实技术措施到位情况，并收集好主体相关记录信息，实行一主体一档案。</w:t>
      </w:r>
    </w:p>
    <w:p w14:paraId="3996A2E6">
      <w:pPr>
        <w:spacing w:line="600" w:lineRule="exact"/>
        <w:ind w:firstLine="640" w:firstLineChars="200"/>
        <w:rPr>
          <w:rFonts w:hint="eastAsia" w:ascii="仿宋_GB2312" w:hAnsi="仿宋_GB2312" w:eastAsia="仿宋_GB2312" w:cs="仿宋_GB2312"/>
          <w:color w:val="000000"/>
          <w:sz w:val="32"/>
          <w:szCs w:val="32"/>
          <w:highlight w:val="none"/>
        </w:rPr>
      </w:pPr>
      <w:r>
        <w:rPr>
          <w:rFonts w:hint="eastAsia" w:ascii="楷体_GB2312" w:hAnsi="楷体_GB2312" w:eastAsia="楷体_GB2312" w:cs="楷体_GB2312"/>
          <w:color w:val="000000"/>
          <w:sz w:val="32"/>
          <w:szCs w:val="32"/>
          <w:highlight w:val="none"/>
        </w:rPr>
        <w:t>（四）测产核实。</w:t>
      </w:r>
      <w:r>
        <w:rPr>
          <w:rFonts w:hint="eastAsia" w:ascii="仿宋_GB2312" w:hAnsi="仿宋_GB2312" w:eastAsia="仿宋_GB2312" w:cs="仿宋_GB2312"/>
          <w:color w:val="000000"/>
          <w:sz w:val="32"/>
          <w:szCs w:val="32"/>
          <w:highlight w:val="none"/>
        </w:rPr>
        <w:t>作物收获季节，项目主体应向县级农业农村部门如实上报实际单产，县级农业农村部门按照不低于20%的比例，随机抽取承担项目主体核实测产结果。</w:t>
      </w:r>
    </w:p>
    <w:p w14:paraId="1B87F359">
      <w:pPr>
        <w:spacing w:line="600" w:lineRule="exact"/>
        <w:ind w:firstLine="640" w:firstLineChars="200"/>
        <w:rPr>
          <w:rFonts w:ascii="Times New Roman" w:hAnsi="Times New Roman" w:eastAsia="仿宋_GB2312" w:cs="Times New Roman"/>
          <w:color w:val="000000"/>
          <w:sz w:val="32"/>
          <w:szCs w:val="32"/>
          <w:highlight w:val="none"/>
        </w:rPr>
      </w:pPr>
      <w:r>
        <w:rPr>
          <w:rFonts w:hint="eastAsia" w:ascii="楷体_GB2312" w:hAnsi="楷体_GB2312" w:eastAsia="楷体_GB2312" w:cs="楷体_GB2312"/>
          <w:color w:val="000000"/>
          <w:sz w:val="32"/>
          <w:szCs w:val="32"/>
          <w:highlight w:val="none"/>
        </w:rPr>
        <w:t>（五）结果公示。</w:t>
      </w:r>
      <w:r>
        <w:rPr>
          <w:rFonts w:hint="eastAsia" w:ascii="仿宋_GB2312" w:hAnsi="仿宋_GB2312" w:eastAsia="仿宋_GB2312" w:cs="仿宋_GB2312"/>
          <w:color w:val="000000"/>
          <w:sz w:val="32"/>
          <w:szCs w:val="32"/>
          <w:highlight w:val="none"/>
        </w:rPr>
        <w:t>县级农业农村部门要因地制宜综合运用互联网、村务公开等渠道，及时公示项目拟奖补主体及资金情况，对反映有异议的要组织核实。公示无异议后，按程序及时兑付资金。</w:t>
      </w:r>
    </w:p>
    <w:p w14:paraId="1B0D03B4">
      <w:pPr>
        <w:spacing w:line="600" w:lineRule="exact"/>
        <w:ind w:firstLine="640" w:firstLineChars="200"/>
        <w:rPr>
          <w:rFonts w:ascii="Times New Roman" w:hAnsi="Times New Roman" w:eastAsia="黑体" w:cs="Times New Roman"/>
          <w:color w:val="000000"/>
          <w:sz w:val="32"/>
          <w:szCs w:val="32"/>
          <w:highlight w:val="none"/>
        </w:rPr>
      </w:pPr>
      <w:r>
        <w:rPr>
          <w:rFonts w:ascii="Times New Roman" w:hAnsi="Times New Roman" w:eastAsia="黑体" w:cs="Times New Roman"/>
          <w:color w:val="000000"/>
          <w:sz w:val="32"/>
          <w:szCs w:val="32"/>
          <w:highlight w:val="none"/>
        </w:rPr>
        <w:t>三、补助标准</w:t>
      </w:r>
    </w:p>
    <w:p w14:paraId="0A252EAA">
      <w:pPr>
        <w:pStyle w:val="125"/>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line="594" w:lineRule="exact"/>
        <w:ind w:right="0" w:rightChars="0" w:firstLine="640" w:firstLineChars="200"/>
        <w:textAlignment w:val="auto"/>
        <w:rPr>
          <w:rFonts w:hint="eastAsia" w:eastAsia="仿宋_GB2312"/>
          <w:color w:val="000000"/>
          <w:sz w:val="32"/>
          <w:szCs w:val="32"/>
          <w:highlight w:val="none"/>
        </w:rPr>
      </w:pPr>
      <w:r>
        <w:rPr>
          <w:rFonts w:eastAsia="楷体_GB2312"/>
          <w:color w:val="000000"/>
          <w:sz w:val="32"/>
          <w:szCs w:val="32"/>
          <w:highlight w:val="none"/>
        </w:rPr>
        <w:t>（一）奖补标准。</w:t>
      </w:r>
      <w:r>
        <w:rPr>
          <w:rFonts w:hint="eastAsia" w:eastAsia="仿宋_GB2312"/>
          <w:color w:val="000000"/>
          <w:sz w:val="32"/>
          <w:szCs w:val="32"/>
          <w:highlight w:val="none"/>
        </w:rPr>
        <w:t>本项目提前批和第二批资金共1.8亿元，采用先建后补的形式进行奖补。水稻增密增穗项目：采用上述单产提升关键技术3项及以上的，项目区水稻单产同比高于去年或高于当地平均水平10%以上的，单季每亩补助不超过400元。旱作粮油水肥一体化项目：新建水肥一体化设施，种植一季旱粮作物每亩补助不超过300元；种植两季及以上旱作粮油作物每亩补助不超过400元。旱作粮油单产提升技术推广应用项目：推广应用上述技术，且项目区作物单产高于当地平均水平10%以上的，单季每亩补助不超过200元。单个主体设置奖补上限，由各地根据实际情况设置，防止“垒大户”。对采取间套种和复合种植方式种植的粮油作物补贴标准和认定补贴面积，由各地对照单种方式的年亩单产或总产值增加情况确定，重点补贴能够显著提高亩农作物产出量或产值的间套种粮油作物。</w:t>
      </w:r>
    </w:p>
    <w:p w14:paraId="4E5633EC">
      <w:pPr>
        <w:pStyle w:val="125"/>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line="594" w:lineRule="exact"/>
        <w:ind w:right="0" w:rightChars="0" w:firstLine="640" w:firstLineChars="200"/>
        <w:textAlignment w:val="auto"/>
        <w:rPr>
          <w:rFonts w:hint="eastAsia" w:eastAsia="仿宋_GB2312"/>
          <w:color w:val="000000"/>
          <w:sz w:val="32"/>
          <w:szCs w:val="32"/>
          <w:highlight w:val="none"/>
        </w:rPr>
      </w:pPr>
      <w:r>
        <w:rPr>
          <w:rFonts w:eastAsia="楷体_GB2312"/>
          <w:color w:val="000000"/>
          <w:sz w:val="32"/>
          <w:szCs w:val="32"/>
          <w:highlight w:val="none"/>
        </w:rPr>
        <w:t>（二）资金使用说明。</w:t>
      </w:r>
      <w:r>
        <w:rPr>
          <w:rFonts w:hint="eastAsia" w:eastAsia="仿宋_GB2312"/>
          <w:color w:val="000000"/>
          <w:sz w:val="32"/>
          <w:szCs w:val="32"/>
          <w:highlight w:val="none"/>
        </w:rPr>
        <w:t>市级农业农村部门要结合项目县实际强化项目统筹设计，指导项目县科学选定技术措施和奖补标准，充分挖掘单产提升潜力；加强项目管理，指导项目县细化申报条件、承担任务、测产程序、公示要求等，督促指导各项目县抓好项目落实。充分发挥各级专家指导组和农技推广队伍作用，指导技术措施落实到位。县级农业农村部门要强化过程管理，建立全过程档案，记录技术措施落实、成效评估等内容，确保项目实施规范有序、测产结果真实可靠、奖补发放公开透明。总结推广各地项目实施的典型经验，广泛利用各种渠道加强宣传，营造良好舆论氛围。要将承担粮油规模种植主体单产提升的农民合作社和家庭农场作为监测重点纳入全国新型农业经营主体和农业社会化服务信息系统（https://jtncml.moa.gov.cn/login.html），完善经营服务地块、奖补情况等信息，聚焦单产水平、带动能力等方面开展监测。项目资金原则上要在年底前支付完成。各市要督促项目县及时将项目主体档案中的关键信息上传至农业农村部转移支付管理平台（https://zyzf.xnzb.org.cn）并填报资金兑付情况，强化全过程预算绩效管理，压实资金使用主体责任，并对照绩效目标做好绩效运行监控，将绩效管理贯穿于项目申报、实施、验收及资金拨付的全过程，确保预算执行与绩效目标不偏离。建立健全绩效评价结果应用机制，将本年度项目绩效评价结果作为下一年度资金分配、任务下达以及评优评先的重要依据，对绩效表现突出的地区予以倾斜支持，对执行不力或绩效低下的相应扣减或取消后续资金支持。请项目县于2026年8月底前将附件1、附件2正式行文报送自治区农业农村厅，12月10日前做好绩效自评工作，并将绩效自评报告、工作总结（项目成效、主要做法、下一步计划和问题建议等）、附件3正式行文报送自治区农业农村厅。</w:t>
      </w:r>
    </w:p>
    <w:p w14:paraId="61DD93E6">
      <w:pPr>
        <w:pStyle w:val="125"/>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line="594" w:lineRule="exact"/>
        <w:ind w:right="0" w:rightChars="0" w:firstLine="640" w:firstLineChars="200"/>
        <w:textAlignment w:val="auto"/>
        <w:rPr>
          <w:rFonts w:hint="default" w:ascii="Times New Roman" w:hAnsi="Times New Roman" w:eastAsia="仿宋_GB2312" w:cs="Times New Roman"/>
          <w:b w:val="0"/>
          <w:bCs w:val="0"/>
          <w:snapToGrid w:val="0"/>
          <w:color w:val="000000"/>
          <w:spacing w:val="0"/>
          <w:kern w:val="21"/>
          <w:sz w:val="32"/>
          <w:szCs w:val="32"/>
          <w:highlight w:val="none"/>
          <w:lang w:val="en-US" w:eastAsia="zh-CN"/>
        </w:rPr>
      </w:pPr>
      <w:r>
        <w:rPr>
          <w:rFonts w:hint="default" w:ascii="Times New Roman" w:hAnsi="Times New Roman" w:eastAsia="仿宋_GB2312" w:cs="Times New Roman"/>
          <w:b w:val="0"/>
          <w:bCs w:val="0"/>
          <w:snapToGrid w:val="0"/>
          <w:color w:val="000000"/>
          <w:spacing w:val="0"/>
          <w:kern w:val="21"/>
          <w:sz w:val="32"/>
          <w:szCs w:val="32"/>
          <w:highlight w:val="none"/>
          <w:lang w:val="en-US" w:eastAsia="zh-CN"/>
        </w:rPr>
        <w:t>附件：</w:t>
      </w:r>
      <w:r>
        <w:rPr>
          <w:rFonts w:hint="eastAsia" w:ascii="Times New Roman" w:hAnsi="Times New Roman" w:eastAsia="仿宋_GB2312" w:cs="Times New Roman"/>
          <w:b w:val="0"/>
          <w:bCs w:val="0"/>
          <w:snapToGrid w:val="0"/>
          <w:color w:val="000000"/>
          <w:spacing w:val="0"/>
          <w:kern w:val="21"/>
          <w:sz w:val="32"/>
          <w:szCs w:val="32"/>
          <w:highlight w:val="none"/>
          <w:lang w:val="en-US" w:eastAsia="zh-CN"/>
        </w:rPr>
        <w:t>1.</w:t>
      </w:r>
      <w:r>
        <w:rPr>
          <w:rFonts w:hint="default" w:ascii="Times New Roman" w:hAnsi="Times New Roman" w:eastAsia="仿宋_GB2312" w:cs="Times New Roman"/>
          <w:b w:val="0"/>
          <w:bCs w:val="0"/>
          <w:snapToGrid w:val="0"/>
          <w:color w:val="000000"/>
          <w:spacing w:val="0"/>
          <w:kern w:val="21"/>
          <w:sz w:val="32"/>
          <w:szCs w:val="32"/>
          <w:highlight w:val="none"/>
          <w:lang w:val="en-US" w:eastAsia="zh-CN"/>
        </w:rPr>
        <w:t>2026年粮油</w:t>
      </w:r>
      <w:r>
        <w:rPr>
          <w:rFonts w:hint="eastAsia" w:ascii="Times New Roman" w:hAnsi="Times New Roman" w:eastAsia="仿宋_GB2312" w:cs="Times New Roman"/>
          <w:b w:val="0"/>
          <w:bCs w:val="0"/>
          <w:snapToGrid w:val="0"/>
          <w:color w:val="000000"/>
          <w:spacing w:val="0"/>
          <w:kern w:val="21"/>
          <w:sz w:val="32"/>
          <w:szCs w:val="32"/>
          <w:highlight w:val="none"/>
          <w:lang w:val="en-US" w:eastAsia="zh-CN"/>
        </w:rPr>
        <w:t>规模种植主体</w:t>
      </w:r>
      <w:r>
        <w:rPr>
          <w:rFonts w:hint="default" w:ascii="Times New Roman" w:hAnsi="Times New Roman" w:eastAsia="仿宋_GB2312" w:cs="Times New Roman"/>
          <w:b w:val="0"/>
          <w:bCs w:val="0"/>
          <w:snapToGrid w:val="0"/>
          <w:color w:val="000000"/>
          <w:spacing w:val="0"/>
          <w:kern w:val="21"/>
          <w:sz w:val="32"/>
          <w:szCs w:val="32"/>
          <w:highlight w:val="none"/>
          <w:lang w:val="en-US" w:eastAsia="zh-CN"/>
        </w:rPr>
        <w:t>单产提升项目主体档案</w:t>
      </w:r>
    </w:p>
    <w:p w14:paraId="468F40BB">
      <w:pPr>
        <w:pStyle w:val="125"/>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94" w:lineRule="exact"/>
        <w:ind w:right="0" w:rightChars="0" w:firstLine="1600" w:firstLineChars="500"/>
        <w:textAlignment w:val="auto"/>
        <w:rPr>
          <w:rFonts w:hint="default" w:ascii="Times New Roman" w:hAnsi="Times New Roman" w:eastAsia="仿宋_GB2312" w:cs="Times New Roman"/>
          <w:b w:val="0"/>
          <w:bCs w:val="0"/>
          <w:snapToGrid w:val="0"/>
          <w:color w:val="000000"/>
          <w:spacing w:val="0"/>
          <w:kern w:val="21"/>
          <w:sz w:val="32"/>
          <w:szCs w:val="32"/>
          <w:highlight w:val="none"/>
          <w:lang w:val="en-US" w:eastAsia="zh-CN"/>
        </w:rPr>
      </w:pPr>
      <w:r>
        <w:rPr>
          <w:rFonts w:hint="eastAsia" w:ascii="Times New Roman" w:hAnsi="Times New Roman" w:eastAsia="仿宋_GB2312" w:cs="Times New Roman"/>
          <w:b w:val="0"/>
          <w:bCs w:val="0"/>
          <w:snapToGrid w:val="0"/>
          <w:color w:val="000000"/>
          <w:spacing w:val="0"/>
          <w:kern w:val="21"/>
          <w:sz w:val="32"/>
          <w:szCs w:val="32"/>
          <w:highlight w:val="none"/>
          <w:lang w:val="en-US" w:eastAsia="zh-CN"/>
        </w:rPr>
        <w:t>2.</w:t>
      </w:r>
      <w:r>
        <w:rPr>
          <w:rFonts w:hint="default" w:ascii="Times New Roman" w:hAnsi="Times New Roman" w:eastAsia="仿宋_GB2312" w:cs="Times New Roman"/>
          <w:b w:val="0"/>
          <w:bCs w:val="0"/>
          <w:snapToGrid w:val="0"/>
          <w:color w:val="000000"/>
          <w:spacing w:val="0"/>
          <w:kern w:val="21"/>
          <w:sz w:val="32"/>
          <w:szCs w:val="32"/>
          <w:highlight w:val="none"/>
          <w:lang w:val="en-US" w:eastAsia="zh-CN"/>
        </w:rPr>
        <w:t>2026年粮油</w:t>
      </w:r>
      <w:r>
        <w:rPr>
          <w:rFonts w:hint="eastAsia" w:ascii="Times New Roman" w:hAnsi="Times New Roman" w:eastAsia="仿宋_GB2312" w:cs="Times New Roman"/>
          <w:b w:val="0"/>
          <w:bCs w:val="0"/>
          <w:snapToGrid w:val="0"/>
          <w:color w:val="000000"/>
          <w:spacing w:val="0"/>
          <w:kern w:val="21"/>
          <w:sz w:val="32"/>
          <w:szCs w:val="32"/>
          <w:highlight w:val="none"/>
          <w:lang w:val="en-US" w:eastAsia="zh-CN"/>
        </w:rPr>
        <w:t>规模种植主体</w:t>
      </w:r>
      <w:r>
        <w:rPr>
          <w:rFonts w:hint="default" w:ascii="Times New Roman" w:hAnsi="Times New Roman" w:eastAsia="仿宋_GB2312" w:cs="Times New Roman"/>
          <w:b w:val="0"/>
          <w:bCs w:val="0"/>
          <w:snapToGrid w:val="0"/>
          <w:color w:val="000000"/>
          <w:spacing w:val="0"/>
          <w:kern w:val="21"/>
          <w:sz w:val="32"/>
          <w:szCs w:val="32"/>
          <w:highlight w:val="none"/>
          <w:lang w:val="en-US" w:eastAsia="zh-CN"/>
        </w:rPr>
        <w:t>单产提升项目实施计划表</w:t>
      </w:r>
    </w:p>
    <w:p w14:paraId="2EA23EA1">
      <w:pPr>
        <w:pStyle w:val="125"/>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94" w:lineRule="exact"/>
        <w:ind w:right="0" w:rightChars="0" w:firstLine="1600" w:firstLineChars="500"/>
        <w:textAlignment w:val="auto"/>
        <w:rPr>
          <w:rFonts w:hint="default" w:ascii="Times New Roman" w:hAnsi="Times New Roman" w:eastAsia="仿宋_GB2312" w:cs="Times New Roman"/>
          <w:b w:val="0"/>
          <w:bCs w:val="0"/>
          <w:snapToGrid w:val="0"/>
          <w:color w:val="000000"/>
          <w:spacing w:val="0"/>
          <w:kern w:val="21"/>
          <w:sz w:val="32"/>
          <w:szCs w:val="32"/>
          <w:highlight w:val="none"/>
          <w:lang w:val="en-US" w:eastAsia="zh-CN"/>
        </w:rPr>
      </w:pPr>
      <w:r>
        <w:rPr>
          <w:rFonts w:hint="eastAsia" w:ascii="Times New Roman" w:hAnsi="Times New Roman" w:eastAsia="仿宋_GB2312" w:cs="Times New Roman"/>
          <w:b w:val="0"/>
          <w:bCs w:val="0"/>
          <w:snapToGrid w:val="0"/>
          <w:color w:val="000000"/>
          <w:spacing w:val="0"/>
          <w:kern w:val="21"/>
          <w:sz w:val="32"/>
          <w:szCs w:val="32"/>
          <w:highlight w:val="none"/>
          <w:lang w:val="en-US" w:eastAsia="zh-CN"/>
        </w:rPr>
        <w:t>3.</w:t>
      </w:r>
      <w:r>
        <w:rPr>
          <w:rFonts w:hint="default" w:ascii="Times New Roman" w:hAnsi="Times New Roman" w:eastAsia="仿宋_GB2312" w:cs="Times New Roman"/>
          <w:b w:val="0"/>
          <w:bCs w:val="0"/>
          <w:snapToGrid w:val="0"/>
          <w:color w:val="000000"/>
          <w:spacing w:val="0"/>
          <w:kern w:val="21"/>
          <w:sz w:val="32"/>
          <w:szCs w:val="32"/>
          <w:highlight w:val="none"/>
          <w:lang w:val="en-US" w:eastAsia="zh-CN"/>
        </w:rPr>
        <w:t>2026年粮油</w:t>
      </w:r>
      <w:r>
        <w:rPr>
          <w:rFonts w:hint="eastAsia" w:ascii="Times New Roman" w:hAnsi="Times New Roman" w:eastAsia="仿宋_GB2312" w:cs="Times New Roman"/>
          <w:b w:val="0"/>
          <w:bCs w:val="0"/>
          <w:snapToGrid w:val="0"/>
          <w:color w:val="000000"/>
          <w:spacing w:val="0"/>
          <w:kern w:val="21"/>
          <w:sz w:val="32"/>
          <w:szCs w:val="32"/>
          <w:highlight w:val="none"/>
          <w:lang w:val="en-US" w:eastAsia="zh-CN"/>
        </w:rPr>
        <w:t>规模种植主体</w:t>
      </w:r>
      <w:r>
        <w:rPr>
          <w:rFonts w:hint="default" w:ascii="Times New Roman" w:hAnsi="Times New Roman" w:eastAsia="仿宋_GB2312" w:cs="Times New Roman"/>
          <w:b w:val="0"/>
          <w:bCs w:val="0"/>
          <w:snapToGrid w:val="0"/>
          <w:color w:val="000000"/>
          <w:spacing w:val="0"/>
          <w:kern w:val="21"/>
          <w:sz w:val="32"/>
          <w:szCs w:val="32"/>
          <w:highlight w:val="none"/>
          <w:lang w:val="en-US" w:eastAsia="zh-CN"/>
        </w:rPr>
        <w:t>单产提升项目实施成效表</w:t>
      </w:r>
    </w:p>
    <w:p w14:paraId="4ABDCBA4">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adjustRightInd/>
        <w:snapToGrid/>
        <w:spacing w:line="594" w:lineRule="exact"/>
        <w:ind w:right="0" w:rightChars="0" w:firstLine="640" w:firstLineChars="200"/>
        <w:jc w:val="both"/>
        <w:rPr>
          <w:rFonts w:hint="default" w:ascii="Times New Roman" w:hAnsi="Times New Roman" w:eastAsia="仿宋_GB2312" w:cs="Times New Roman"/>
          <w:b w:val="0"/>
          <w:bCs w:val="0"/>
          <w:snapToGrid w:val="0"/>
          <w:color w:val="000000"/>
          <w:kern w:val="21"/>
          <w:sz w:val="32"/>
          <w:szCs w:val="32"/>
          <w:highlight w:val="none"/>
          <w:lang w:val="en-US" w:eastAsia="zh-CN"/>
        </w:rPr>
        <w:sectPr>
          <w:headerReference r:id="rId18" w:type="default"/>
          <w:footerReference r:id="rId19" w:type="default"/>
          <w:pgSz w:w="11906" w:h="16838"/>
          <w:pgMar w:top="1984" w:right="1417" w:bottom="1701" w:left="1417" w:header="851" w:footer="1247" w:gutter="0"/>
          <w:pgNumType w:fmt="decimal"/>
          <w:cols w:space="720" w:num="1"/>
          <w:rtlGutter w:val="0"/>
          <w:docGrid w:type="lines" w:linePitch="312" w:charSpace="0"/>
        </w:sectPr>
      </w:pPr>
    </w:p>
    <w:p w14:paraId="5880FDB0">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line="594" w:lineRule="exact"/>
        <w:ind w:right="0" w:rightChars="0"/>
        <w:jc w:val="both"/>
        <w:rPr>
          <w:rFonts w:hint="default" w:ascii="Times New Roman" w:hAnsi="Times New Roman" w:eastAsia="黑体" w:cs="Times New Roman"/>
          <w:b w:val="0"/>
          <w:bCs w:val="0"/>
          <w:snapToGrid w:val="0"/>
          <w:color w:val="000000"/>
          <w:kern w:val="21"/>
          <w:sz w:val="32"/>
          <w:szCs w:val="32"/>
          <w:highlight w:val="none"/>
          <w:lang w:val="en-US" w:eastAsia="zh-CN"/>
        </w:rPr>
      </w:pPr>
      <w:r>
        <w:rPr>
          <w:rFonts w:hint="eastAsia" w:ascii="Times New Roman" w:hAnsi="Times New Roman" w:eastAsia="黑体" w:cs="黑体"/>
          <w:b w:val="0"/>
          <w:bCs w:val="0"/>
          <w:snapToGrid w:val="0"/>
          <w:color w:val="000000"/>
          <w:kern w:val="21"/>
          <w:sz w:val="32"/>
          <w:szCs w:val="32"/>
          <w:highlight w:val="none"/>
          <w:lang w:val="en-US" w:eastAsia="zh-CN"/>
        </w:rPr>
        <w:t>附</w:t>
      </w:r>
      <w:r>
        <w:rPr>
          <w:rFonts w:hint="default" w:ascii="Times New Roman" w:hAnsi="Times New Roman" w:eastAsia="黑体" w:cs="Times New Roman"/>
          <w:b w:val="0"/>
          <w:bCs w:val="0"/>
          <w:snapToGrid w:val="0"/>
          <w:color w:val="000000"/>
          <w:kern w:val="21"/>
          <w:sz w:val="32"/>
          <w:szCs w:val="32"/>
          <w:highlight w:val="none"/>
          <w:lang w:val="en-US" w:eastAsia="zh-CN"/>
        </w:rPr>
        <w:t>件1</w:t>
      </w:r>
    </w:p>
    <w:p w14:paraId="6C29C978">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line="594" w:lineRule="exact"/>
        <w:ind w:right="0" w:rightChars="0"/>
        <w:jc w:val="center"/>
        <w:rPr>
          <w:rFonts w:hint="default" w:ascii="Times New Roman" w:hAnsi="Times New Roman" w:eastAsia="黑体" w:cs="Times New Roman"/>
          <w:b w:val="0"/>
          <w:bCs w:val="0"/>
          <w:snapToGrid w:val="0"/>
          <w:color w:val="000000"/>
          <w:kern w:val="21"/>
          <w:sz w:val="44"/>
          <w:szCs w:val="44"/>
          <w:highlight w:val="none"/>
          <w:lang w:val="en-US" w:eastAsia="zh-CN"/>
        </w:rPr>
      </w:pPr>
    </w:p>
    <w:p w14:paraId="7F667B90">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line="594" w:lineRule="exact"/>
        <w:ind w:right="0" w:rightChars="0"/>
        <w:jc w:val="center"/>
        <w:rPr>
          <w:rFonts w:hint="eastAsia" w:ascii="Times New Roman" w:hAnsi="Times New Roman" w:eastAsia="方正小标宋简体" w:cs="方正小标宋简体"/>
          <w:bCs/>
          <w:color w:val="000000"/>
          <w:kern w:val="0"/>
          <w:sz w:val="44"/>
          <w:szCs w:val="44"/>
          <w:highlight w:val="none"/>
          <w:lang w:val="en-US" w:eastAsia="zh-CN" w:bidi="ar"/>
        </w:rPr>
      </w:pPr>
      <w:r>
        <w:rPr>
          <w:rFonts w:hint="eastAsia" w:ascii="Times New Roman" w:hAnsi="Times New Roman" w:eastAsia="方正小标宋简体" w:cs="方正小标宋简体"/>
          <w:bCs/>
          <w:color w:val="000000"/>
          <w:kern w:val="0"/>
          <w:sz w:val="44"/>
          <w:szCs w:val="44"/>
          <w:highlight w:val="none"/>
          <w:lang w:val="en-US" w:eastAsia="zh-CN" w:bidi="ar"/>
        </w:rPr>
        <w:t>2026年粮油规模种植主体单产提升项目主体档案</w:t>
      </w:r>
    </w:p>
    <w:p w14:paraId="32EA3292">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line="594" w:lineRule="exact"/>
        <w:ind w:right="0" w:rightChars="0"/>
        <w:jc w:val="center"/>
        <w:rPr>
          <w:rFonts w:hint="eastAsia" w:ascii="Times New Roman" w:hAnsi="Times New Roman" w:eastAsia="方正小标宋简体" w:cs="方正小标宋简体"/>
          <w:bCs/>
          <w:color w:val="000000"/>
          <w:kern w:val="0"/>
          <w:sz w:val="44"/>
          <w:szCs w:val="44"/>
          <w:highlight w:val="none"/>
          <w:lang w:val="en-US" w:eastAsia="zh-CN" w:bidi="ar"/>
        </w:rPr>
      </w:pPr>
    </w:p>
    <w:p w14:paraId="0D80A100">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after="156" w:afterLines="50" w:line="340" w:lineRule="exact"/>
        <w:ind w:right="0" w:rightChars="0"/>
        <w:jc w:val="both"/>
        <w:rPr>
          <w:rFonts w:hint="default" w:ascii="Times New Roman" w:hAnsi="Times New Roman" w:eastAsia="仿宋_GB2312" w:cs="Times New Roman"/>
          <w:bCs/>
          <w:color w:val="000000"/>
          <w:kern w:val="0"/>
          <w:sz w:val="24"/>
          <w:szCs w:val="24"/>
          <w:highlight w:val="none"/>
          <w:lang w:val="en-US" w:eastAsia="zh-CN" w:bidi="ar"/>
        </w:rPr>
      </w:pPr>
      <w:r>
        <w:rPr>
          <w:rFonts w:hint="default" w:ascii="Times New Roman" w:hAnsi="Times New Roman" w:eastAsia="仿宋_GB2312" w:cs="Times New Roman"/>
          <w:bCs/>
          <w:color w:val="000000"/>
          <w:kern w:val="0"/>
          <w:sz w:val="24"/>
          <w:szCs w:val="24"/>
          <w:highlight w:val="none"/>
          <w:lang w:val="en-US" w:eastAsia="zh-CN" w:bidi="ar"/>
        </w:rPr>
        <w:t>省份：</w:t>
      </w:r>
      <w:r>
        <w:rPr>
          <w:rFonts w:hint="default" w:ascii="Times New Roman" w:hAnsi="Times New Roman" w:eastAsia="仿宋_GB2312" w:cs="Times New Roman"/>
          <w:bCs/>
          <w:color w:val="000000"/>
          <w:kern w:val="0"/>
          <w:sz w:val="24"/>
          <w:szCs w:val="24"/>
          <w:highlight w:val="none"/>
          <w:lang w:val="en-US" w:eastAsia="zh-CN" w:bidi="ar"/>
        </w:rPr>
        <w:tab/>
      </w:r>
      <w:r>
        <w:rPr>
          <w:rFonts w:hint="eastAsia" w:ascii="Times New Roman" w:hAnsi="Times New Roman" w:eastAsia="仿宋_GB2312" w:cs="Times New Roman"/>
          <w:bCs/>
          <w:color w:val="000000"/>
          <w:kern w:val="0"/>
          <w:sz w:val="24"/>
          <w:szCs w:val="24"/>
          <w:highlight w:val="none"/>
          <w:lang w:val="en-US" w:eastAsia="zh-CN" w:bidi="ar"/>
        </w:rPr>
        <w:t xml:space="preserve">                                       </w:t>
      </w:r>
      <w:r>
        <w:rPr>
          <w:rFonts w:hint="default" w:ascii="Times New Roman" w:hAnsi="Times New Roman" w:eastAsia="仿宋_GB2312" w:cs="Times New Roman"/>
          <w:bCs/>
          <w:color w:val="000000"/>
          <w:kern w:val="0"/>
          <w:sz w:val="24"/>
          <w:szCs w:val="24"/>
          <w:highlight w:val="none"/>
          <w:lang w:val="en-US" w:eastAsia="zh-CN" w:bidi="ar"/>
        </w:rPr>
        <w:t>时间：</w:t>
      </w:r>
      <w:r>
        <w:rPr>
          <w:rFonts w:hint="default" w:ascii="Times New Roman" w:hAnsi="Times New Roman" w:eastAsia="仿宋_GB2312" w:cs="Times New Roman"/>
          <w:bCs/>
          <w:color w:val="000000"/>
          <w:kern w:val="0"/>
          <w:sz w:val="24"/>
          <w:szCs w:val="24"/>
          <w:highlight w:val="none"/>
          <w:lang w:val="en-US" w:eastAsia="zh-CN" w:bidi="ar"/>
        </w:rPr>
        <w:tab/>
      </w:r>
      <w:r>
        <w:rPr>
          <w:rFonts w:hint="eastAsia" w:ascii="Times New Roman" w:hAnsi="Times New Roman" w:eastAsia="仿宋_GB2312" w:cs="Times New Roman"/>
          <w:bCs/>
          <w:color w:val="000000"/>
          <w:kern w:val="0"/>
          <w:sz w:val="24"/>
          <w:szCs w:val="24"/>
          <w:highlight w:val="none"/>
          <w:lang w:val="en-US" w:eastAsia="zh-CN" w:bidi="ar"/>
        </w:rPr>
        <w:t xml:space="preserve">                        </w:t>
      </w:r>
      <w:r>
        <w:rPr>
          <w:rFonts w:hint="default" w:ascii="Times New Roman" w:hAnsi="Times New Roman" w:eastAsia="仿宋_GB2312" w:cs="Times New Roman"/>
          <w:bCs/>
          <w:color w:val="000000"/>
          <w:kern w:val="0"/>
          <w:sz w:val="24"/>
          <w:szCs w:val="24"/>
          <w:highlight w:val="none"/>
          <w:lang w:val="en-US" w:eastAsia="zh-CN" w:bidi="ar"/>
        </w:rPr>
        <w:t>填表人：            电话：</w:t>
      </w:r>
    </w:p>
    <w:tbl>
      <w:tblPr>
        <w:tblStyle w:val="25"/>
        <w:tblW w:w="49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378"/>
        <w:gridCol w:w="475"/>
        <w:gridCol w:w="439"/>
        <w:gridCol w:w="546"/>
        <w:gridCol w:w="926"/>
        <w:gridCol w:w="838"/>
        <w:gridCol w:w="698"/>
        <w:gridCol w:w="664"/>
        <w:gridCol w:w="1073"/>
        <w:gridCol w:w="627"/>
        <w:gridCol w:w="769"/>
        <w:gridCol w:w="819"/>
        <w:gridCol w:w="798"/>
      </w:tblGrid>
      <w:tr w14:paraId="6391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209" w:type="pct"/>
            <w:noWrap w:val="0"/>
            <w:vAlign w:val="center"/>
          </w:tcPr>
          <w:p w14:paraId="271FCC1A">
            <w:pPr>
              <w:keepNext w:val="0"/>
              <w:keepLines w:val="0"/>
              <w:pageBreakBefore w:val="0"/>
              <w:kinsoku/>
              <w:wordWrap/>
              <w:overflowPunct/>
              <w:topLinePunct w:val="0"/>
              <w:bidi w:val="0"/>
              <w:spacing w:line="340" w:lineRule="exact"/>
              <w:ind w:right="0" w:rightChars="0"/>
              <w:jc w:val="center"/>
              <w:rPr>
                <w:rFonts w:hint="eastAsia" w:ascii="黑体" w:hAnsi="黑体" w:eastAsia="黑体" w:cs="黑体"/>
                <w:bCs/>
                <w:color w:val="000000"/>
                <w:sz w:val="24"/>
                <w:szCs w:val="24"/>
                <w:highlight w:val="none"/>
              </w:rPr>
            </w:pPr>
            <w:r>
              <w:rPr>
                <w:rFonts w:hint="eastAsia" w:ascii="黑体" w:hAnsi="黑体" w:eastAsia="黑体" w:cs="黑体"/>
                <w:b w:val="0"/>
                <w:bCs/>
                <w:color w:val="000000"/>
                <w:kern w:val="0"/>
                <w:sz w:val="24"/>
                <w:szCs w:val="24"/>
                <w:highlight w:val="none"/>
                <w:lang w:bidi="ar"/>
              </w:rPr>
              <w:t>序号</w:t>
            </w:r>
          </w:p>
        </w:tc>
        <w:tc>
          <w:tcPr>
            <w:tcW w:w="262" w:type="pct"/>
            <w:noWrap w:val="0"/>
            <w:vAlign w:val="center"/>
          </w:tcPr>
          <w:p w14:paraId="3172B419">
            <w:pPr>
              <w:keepNext w:val="0"/>
              <w:keepLines w:val="0"/>
              <w:pageBreakBefore w:val="0"/>
              <w:kinsoku/>
              <w:wordWrap/>
              <w:overflowPunct/>
              <w:topLinePunct w:val="0"/>
              <w:bidi w:val="0"/>
              <w:spacing w:line="340" w:lineRule="exact"/>
              <w:ind w:right="0" w:rightChars="0"/>
              <w:jc w:val="center"/>
              <w:rPr>
                <w:rFonts w:hint="eastAsia" w:ascii="黑体" w:hAnsi="黑体" w:eastAsia="黑体" w:cs="黑体"/>
                <w:bCs/>
                <w:color w:val="000000"/>
                <w:sz w:val="24"/>
                <w:szCs w:val="24"/>
                <w:highlight w:val="none"/>
              </w:rPr>
            </w:pPr>
            <w:r>
              <w:rPr>
                <w:rFonts w:hint="eastAsia" w:ascii="黑体" w:hAnsi="黑体" w:eastAsia="黑体" w:cs="黑体"/>
                <w:b w:val="0"/>
                <w:bCs/>
                <w:color w:val="000000"/>
                <w:kern w:val="0"/>
                <w:sz w:val="24"/>
                <w:szCs w:val="24"/>
                <w:highlight w:val="none"/>
                <w:lang w:bidi="ar"/>
              </w:rPr>
              <w:t>县（市、区）</w:t>
            </w:r>
          </w:p>
        </w:tc>
        <w:tc>
          <w:tcPr>
            <w:tcW w:w="242" w:type="pct"/>
            <w:noWrap w:val="0"/>
            <w:vAlign w:val="center"/>
          </w:tcPr>
          <w:p w14:paraId="3AEF51DB">
            <w:pPr>
              <w:keepNext w:val="0"/>
              <w:keepLines w:val="0"/>
              <w:pageBreakBefore w:val="0"/>
              <w:widowControl/>
              <w:kinsoku/>
              <w:wordWrap/>
              <w:overflowPunct/>
              <w:topLinePunct w:val="0"/>
              <w:bidi w:val="0"/>
              <w:spacing w:line="340" w:lineRule="exact"/>
              <w:ind w:right="0" w:rightChars="0"/>
              <w:jc w:val="center"/>
              <w:textAlignment w:val="center"/>
              <w:rPr>
                <w:rFonts w:hint="eastAsia" w:ascii="黑体" w:hAnsi="黑体" w:eastAsia="黑体" w:cs="黑体"/>
                <w:b w:val="0"/>
                <w:bCs/>
                <w:color w:val="000000"/>
                <w:kern w:val="0"/>
                <w:sz w:val="24"/>
                <w:szCs w:val="24"/>
                <w:highlight w:val="none"/>
                <w:lang w:bidi="ar"/>
              </w:rPr>
            </w:pPr>
            <w:r>
              <w:rPr>
                <w:rFonts w:hint="eastAsia" w:ascii="黑体" w:hAnsi="黑体" w:eastAsia="黑体" w:cs="黑体"/>
                <w:b w:val="0"/>
                <w:bCs/>
                <w:color w:val="000000"/>
                <w:kern w:val="0"/>
                <w:sz w:val="24"/>
                <w:szCs w:val="24"/>
                <w:highlight w:val="none"/>
                <w:lang w:bidi="ar"/>
              </w:rPr>
              <w:t>项目</w:t>
            </w:r>
          </w:p>
          <w:p w14:paraId="4690A65E">
            <w:pPr>
              <w:keepNext w:val="0"/>
              <w:keepLines w:val="0"/>
              <w:pageBreakBefore w:val="0"/>
              <w:kinsoku/>
              <w:wordWrap/>
              <w:overflowPunct/>
              <w:topLinePunct w:val="0"/>
              <w:bidi w:val="0"/>
              <w:spacing w:line="340" w:lineRule="exact"/>
              <w:ind w:right="0" w:rightChars="0"/>
              <w:jc w:val="center"/>
              <w:rPr>
                <w:rFonts w:hint="eastAsia" w:ascii="黑体" w:hAnsi="黑体" w:eastAsia="黑体" w:cs="黑体"/>
                <w:bCs/>
                <w:color w:val="000000"/>
                <w:sz w:val="24"/>
                <w:szCs w:val="24"/>
                <w:highlight w:val="none"/>
              </w:rPr>
            </w:pPr>
            <w:r>
              <w:rPr>
                <w:rFonts w:hint="eastAsia" w:ascii="黑体" w:hAnsi="黑体" w:eastAsia="黑体" w:cs="黑体"/>
                <w:b w:val="0"/>
                <w:bCs/>
                <w:color w:val="000000"/>
                <w:kern w:val="0"/>
                <w:sz w:val="24"/>
                <w:szCs w:val="24"/>
                <w:highlight w:val="none"/>
                <w:lang w:bidi="ar"/>
              </w:rPr>
              <w:t>主体</w:t>
            </w:r>
          </w:p>
        </w:tc>
        <w:tc>
          <w:tcPr>
            <w:tcW w:w="301" w:type="pct"/>
            <w:noWrap w:val="0"/>
            <w:vAlign w:val="center"/>
          </w:tcPr>
          <w:p w14:paraId="1FEF9F28">
            <w:pPr>
              <w:keepNext w:val="0"/>
              <w:keepLines w:val="0"/>
              <w:pageBreakBefore w:val="0"/>
              <w:widowControl/>
              <w:kinsoku/>
              <w:wordWrap/>
              <w:overflowPunct/>
              <w:topLinePunct w:val="0"/>
              <w:bidi w:val="0"/>
              <w:spacing w:line="340" w:lineRule="exact"/>
              <w:ind w:right="0" w:rightChars="0"/>
              <w:jc w:val="center"/>
              <w:textAlignment w:val="center"/>
              <w:rPr>
                <w:rFonts w:hint="eastAsia" w:ascii="黑体" w:hAnsi="黑体" w:eastAsia="黑体" w:cs="黑体"/>
                <w:b w:val="0"/>
                <w:bCs/>
                <w:color w:val="000000"/>
                <w:kern w:val="0"/>
                <w:sz w:val="24"/>
                <w:szCs w:val="24"/>
                <w:highlight w:val="none"/>
                <w:lang w:bidi="ar"/>
              </w:rPr>
            </w:pPr>
            <w:r>
              <w:rPr>
                <w:rFonts w:hint="eastAsia" w:ascii="黑体" w:hAnsi="黑体" w:eastAsia="黑体" w:cs="黑体"/>
                <w:b w:val="0"/>
                <w:bCs/>
                <w:color w:val="000000"/>
                <w:kern w:val="0"/>
                <w:sz w:val="24"/>
                <w:szCs w:val="24"/>
                <w:highlight w:val="none"/>
                <w:lang w:bidi="ar"/>
              </w:rPr>
              <w:t>负责人</w:t>
            </w:r>
          </w:p>
          <w:p w14:paraId="2302C393">
            <w:pPr>
              <w:keepNext w:val="0"/>
              <w:keepLines w:val="0"/>
              <w:pageBreakBefore w:val="0"/>
              <w:kinsoku/>
              <w:wordWrap/>
              <w:overflowPunct/>
              <w:topLinePunct w:val="0"/>
              <w:bidi w:val="0"/>
              <w:spacing w:line="340" w:lineRule="exact"/>
              <w:ind w:right="0" w:rightChars="0"/>
              <w:jc w:val="center"/>
              <w:rPr>
                <w:rFonts w:hint="eastAsia" w:ascii="黑体" w:hAnsi="黑体" w:eastAsia="黑体" w:cs="黑体"/>
                <w:bCs/>
                <w:color w:val="000000"/>
                <w:sz w:val="24"/>
                <w:szCs w:val="24"/>
                <w:highlight w:val="none"/>
              </w:rPr>
            </w:pPr>
            <w:r>
              <w:rPr>
                <w:rFonts w:hint="eastAsia" w:ascii="黑体" w:hAnsi="黑体" w:eastAsia="黑体" w:cs="黑体"/>
                <w:b w:val="0"/>
                <w:bCs/>
                <w:color w:val="000000"/>
                <w:kern w:val="0"/>
                <w:sz w:val="24"/>
                <w:szCs w:val="24"/>
                <w:highlight w:val="none"/>
                <w:lang w:bidi="ar"/>
              </w:rPr>
              <w:t>姓名</w:t>
            </w:r>
          </w:p>
        </w:tc>
        <w:tc>
          <w:tcPr>
            <w:tcW w:w="511" w:type="pct"/>
            <w:noWrap w:val="0"/>
            <w:vAlign w:val="center"/>
          </w:tcPr>
          <w:p w14:paraId="24A20F72">
            <w:pPr>
              <w:keepNext w:val="0"/>
              <w:keepLines w:val="0"/>
              <w:pageBreakBefore w:val="0"/>
              <w:kinsoku/>
              <w:wordWrap/>
              <w:overflowPunct/>
              <w:topLinePunct w:val="0"/>
              <w:bidi w:val="0"/>
              <w:spacing w:line="340" w:lineRule="exact"/>
              <w:ind w:right="0" w:rightChars="0"/>
              <w:jc w:val="center"/>
              <w:rPr>
                <w:rFonts w:hint="eastAsia" w:ascii="黑体" w:hAnsi="黑体" w:eastAsia="黑体" w:cs="黑体"/>
                <w:b w:val="0"/>
                <w:bCs/>
                <w:color w:val="000000"/>
                <w:kern w:val="0"/>
                <w:sz w:val="24"/>
                <w:szCs w:val="24"/>
                <w:highlight w:val="none"/>
                <w:lang w:bidi="ar"/>
              </w:rPr>
            </w:pPr>
            <w:r>
              <w:rPr>
                <w:rFonts w:hint="eastAsia" w:ascii="黑体" w:hAnsi="黑体" w:eastAsia="黑体" w:cs="黑体"/>
                <w:b w:val="0"/>
                <w:bCs/>
                <w:color w:val="000000"/>
                <w:kern w:val="0"/>
                <w:sz w:val="24"/>
                <w:szCs w:val="24"/>
                <w:highlight w:val="none"/>
                <w:lang w:bidi="ar"/>
              </w:rPr>
              <w:t>身份证号码/</w:t>
            </w:r>
            <w:r>
              <w:rPr>
                <w:rFonts w:hint="eastAsia" w:ascii="黑体" w:hAnsi="黑体" w:eastAsia="黑体" w:cs="黑体"/>
                <w:b w:val="0"/>
                <w:bCs/>
                <w:color w:val="000000"/>
                <w:kern w:val="0"/>
                <w:sz w:val="24"/>
                <w:szCs w:val="24"/>
                <w:highlight w:val="none"/>
                <w:lang w:bidi="ar"/>
              </w:rPr>
              <w:br w:type="textWrapping"/>
            </w:r>
            <w:r>
              <w:rPr>
                <w:rFonts w:hint="eastAsia" w:ascii="黑体" w:hAnsi="黑体" w:eastAsia="黑体" w:cs="黑体"/>
                <w:b w:val="0"/>
                <w:bCs/>
                <w:color w:val="000000"/>
                <w:kern w:val="0"/>
                <w:sz w:val="24"/>
                <w:szCs w:val="24"/>
                <w:highlight w:val="none"/>
                <w:lang w:bidi="ar"/>
              </w:rPr>
              <w:t>社会信用</w:t>
            </w:r>
          </w:p>
          <w:p w14:paraId="2F5DFAA6">
            <w:pPr>
              <w:keepNext w:val="0"/>
              <w:keepLines w:val="0"/>
              <w:pageBreakBefore w:val="0"/>
              <w:kinsoku/>
              <w:wordWrap/>
              <w:overflowPunct/>
              <w:topLinePunct w:val="0"/>
              <w:bidi w:val="0"/>
              <w:spacing w:line="340" w:lineRule="exact"/>
              <w:ind w:right="0" w:rightChars="0"/>
              <w:jc w:val="center"/>
              <w:rPr>
                <w:rFonts w:hint="eastAsia" w:ascii="黑体" w:hAnsi="黑体" w:eastAsia="黑体" w:cs="黑体"/>
                <w:bCs/>
                <w:color w:val="000000"/>
                <w:sz w:val="24"/>
                <w:szCs w:val="24"/>
                <w:highlight w:val="none"/>
              </w:rPr>
            </w:pPr>
            <w:r>
              <w:rPr>
                <w:rFonts w:hint="eastAsia" w:ascii="黑体" w:hAnsi="黑体" w:eastAsia="黑体" w:cs="黑体"/>
                <w:b w:val="0"/>
                <w:bCs/>
                <w:color w:val="000000"/>
                <w:kern w:val="0"/>
                <w:sz w:val="24"/>
                <w:szCs w:val="24"/>
                <w:highlight w:val="none"/>
                <w:lang w:bidi="ar"/>
              </w:rPr>
              <w:t>代码</w:t>
            </w:r>
          </w:p>
        </w:tc>
        <w:tc>
          <w:tcPr>
            <w:tcW w:w="462" w:type="pct"/>
            <w:noWrap w:val="0"/>
            <w:vAlign w:val="center"/>
          </w:tcPr>
          <w:p w14:paraId="07C80182">
            <w:pPr>
              <w:keepNext w:val="0"/>
              <w:keepLines w:val="0"/>
              <w:pageBreakBefore w:val="0"/>
              <w:kinsoku/>
              <w:wordWrap/>
              <w:overflowPunct/>
              <w:topLinePunct w:val="0"/>
              <w:bidi w:val="0"/>
              <w:spacing w:line="340" w:lineRule="exact"/>
              <w:ind w:right="0" w:rightChars="0"/>
              <w:jc w:val="center"/>
              <w:rPr>
                <w:rFonts w:hint="eastAsia" w:ascii="黑体" w:hAnsi="黑体" w:eastAsia="黑体" w:cs="黑体"/>
                <w:bCs/>
                <w:color w:val="000000"/>
                <w:sz w:val="24"/>
                <w:szCs w:val="24"/>
                <w:highlight w:val="none"/>
              </w:rPr>
            </w:pPr>
            <w:r>
              <w:rPr>
                <w:rFonts w:hint="eastAsia" w:ascii="黑体" w:hAnsi="黑体" w:eastAsia="黑体" w:cs="黑体"/>
                <w:b w:val="0"/>
                <w:bCs/>
                <w:color w:val="000000"/>
                <w:kern w:val="0"/>
                <w:sz w:val="24"/>
                <w:szCs w:val="24"/>
                <w:highlight w:val="none"/>
                <w:lang w:bidi="ar"/>
              </w:rPr>
              <w:t>联系方式</w:t>
            </w:r>
          </w:p>
        </w:tc>
        <w:tc>
          <w:tcPr>
            <w:tcW w:w="385" w:type="pct"/>
            <w:noWrap w:val="0"/>
            <w:vAlign w:val="center"/>
          </w:tcPr>
          <w:p w14:paraId="086D3BF8">
            <w:pPr>
              <w:keepNext w:val="0"/>
              <w:keepLines w:val="0"/>
              <w:pageBreakBefore w:val="0"/>
              <w:kinsoku/>
              <w:wordWrap/>
              <w:overflowPunct/>
              <w:topLinePunct w:val="0"/>
              <w:bidi w:val="0"/>
              <w:spacing w:line="340" w:lineRule="exact"/>
              <w:ind w:right="0" w:rightChars="0"/>
              <w:jc w:val="center"/>
              <w:rPr>
                <w:rFonts w:hint="eastAsia" w:ascii="黑体" w:hAnsi="黑体" w:eastAsia="黑体" w:cs="黑体"/>
                <w:bCs/>
                <w:color w:val="000000"/>
                <w:sz w:val="24"/>
                <w:szCs w:val="24"/>
                <w:highlight w:val="none"/>
                <w:lang w:eastAsia="zh-CN"/>
              </w:rPr>
            </w:pPr>
            <w:r>
              <w:rPr>
                <w:rFonts w:hint="eastAsia" w:ascii="黑体" w:hAnsi="黑体" w:eastAsia="黑体" w:cs="黑体"/>
                <w:b w:val="0"/>
                <w:bCs/>
                <w:color w:val="000000"/>
                <w:kern w:val="0"/>
                <w:sz w:val="24"/>
                <w:szCs w:val="24"/>
                <w:highlight w:val="none"/>
                <w:lang w:bidi="ar"/>
              </w:rPr>
              <w:t>作物</w:t>
            </w:r>
            <w:r>
              <w:rPr>
                <w:rFonts w:hint="eastAsia" w:ascii="黑体" w:hAnsi="黑体" w:eastAsia="黑体" w:cs="黑体"/>
                <w:b w:val="0"/>
                <w:bCs/>
                <w:color w:val="000000"/>
                <w:kern w:val="0"/>
                <w:sz w:val="24"/>
                <w:szCs w:val="24"/>
                <w:highlight w:val="none"/>
                <w:lang w:bidi="ar"/>
              </w:rPr>
              <w:br w:type="textWrapping"/>
            </w:r>
            <w:r>
              <w:rPr>
                <w:rFonts w:hint="eastAsia" w:ascii="黑体" w:hAnsi="黑体" w:eastAsia="黑体" w:cs="黑体"/>
                <w:b w:val="0"/>
                <w:bCs/>
                <w:color w:val="000000"/>
                <w:kern w:val="0"/>
                <w:sz w:val="24"/>
                <w:szCs w:val="24"/>
                <w:highlight w:val="none"/>
                <w:lang w:eastAsia="zh-CN" w:bidi="ar"/>
              </w:rPr>
              <w:t>名称</w:t>
            </w:r>
          </w:p>
        </w:tc>
        <w:tc>
          <w:tcPr>
            <w:tcW w:w="366" w:type="pct"/>
            <w:noWrap w:val="0"/>
            <w:vAlign w:val="center"/>
          </w:tcPr>
          <w:p w14:paraId="64865F74">
            <w:pPr>
              <w:keepNext w:val="0"/>
              <w:keepLines w:val="0"/>
              <w:pageBreakBefore w:val="0"/>
              <w:kinsoku/>
              <w:wordWrap/>
              <w:overflowPunct/>
              <w:topLinePunct w:val="0"/>
              <w:bidi w:val="0"/>
              <w:spacing w:line="340" w:lineRule="exact"/>
              <w:ind w:right="0" w:rightChars="0"/>
              <w:jc w:val="center"/>
              <w:rPr>
                <w:rFonts w:hint="eastAsia" w:ascii="黑体" w:hAnsi="黑体" w:eastAsia="黑体" w:cs="黑体"/>
                <w:bCs/>
                <w:color w:val="000000"/>
                <w:sz w:val="24"/>
                <w:szCs w:val="24"/>
                <w:highlight w:val="none"/>
              </w:rPr>
            </w:pPr>
            <w:r>
              <w:rPr>
                <w:rFonts w:hint="eastAsia" w:ascii="黑体" w:hAnsi="黑体" w:eastAsia="黑体" w:cs="黑体"/>
                <w:b w:val="0"/>
                <w:bCs/>
                <w:color w:val="000000"/>
                <w:kern w:val="0"/>
                <w:sz w:val="24"/>
                <w:szCs w:val="24"/>
                <w:highlight w:val="none"/>
                <w:lang w:bidi="ar"/>
              </w:rPr>
              <w:t>面积（亩）</w:t>
            </w:r>
          </w:p>
        </w:tc>
        <w:tc>
          <w:tcPr>
            <w:tcW w:w="592" w:type="pct"/>
            <w:noWrap w:val="0"/>
            <w:vAlign w:val="center"/>
          </w:tcPr>
          <w:p w14:paraId="1CBD5A8F">
            <w:pPr>
              <w:keepNext w:val="0"/>
              <w:keepLines w:val="0"/>
              <w:pageBreakBefore w:val="0"/>
              <w:kinsoku/>
              <w:wordWrap/>
              <w:overflowPunct/>
              <w:topLinePunct w:val="0"/>
              <w:bidi w:val="0"/>
              <w:spacing w:line="340" w:lineRule="exact"/>
              <w:ind w:right="0" w:rightChars="0"/>
              <w:jc w:val="center"/>
              <w:rPr>
                <w:rFonts w:hint="eastAsia" w:ascii="黑体" w:hAnsi="黑体" w:eastAsia="黑体" w:cs="黑体"/>
                <w:bCs/>
                <w:color w:val="000000"/>
                <w:sz w:val="24"/>
                <w:szCs w:val="24"/>
                <w:highlight w:val="none"/>
                <w:lang w:eastAsia="zh-CN"/>
              </w:rPr>
            </w:pPr>
            <w:r>
              <w:rPr>
                <w:rFonts w:hint="eastAsia" w:ascii="黑体" w:hAnsi="黑体" w:eastAsia="黑体" w:cs="黑体"/>
                <w:b w:val="0"/>
                <w:bCs/>
                <w:color w:val="000000"/>
                <w:sz w:val="24"/>
                <w:szCs w:val="24"/>
                <w:highlight w:val="none"/>
                <w:lang w:eastAsia="zh-CN"/>
              </w:rPr>
              <w:t>参与项目名称</w:t>
            </w:r>
          </w:p>
        </w:tc>
        <w:tc>
          <w:tcPr>
            <w:tcW w:w="346" w:type="pct"/>
            <w:noWrap w:val="0"/>
            <w:vAlign w:val="center"/>
          </w:tcPr>
          <w:p w14:paraId="05D26BAD">
            <w:pPr>
              <w:keepNext w:val="0"/>
              <w:keepLines w:val="0"/>
              <w:pageBreakBefore w:val="0"/>
              <w:kinsoku/>
              <w:wordWrap/>
              <w:overflowPunct/>
              <w:topLinePunct w:val="0"/>
              <w:bidi w:val="0"/>
              <w:spacing w:line="340" w:lineRule="exact"/>
              <w:ind w:right="0" w:rightChars="0"/>
              <w:jc w:val="center"/>
              <w:rPr>
                <w:rFonts w:hint="eastAsia" w:ascii="黑体" w:hAnsi="黑体" w:eastAsia="黑体" w:cs="黑体"/>
                <w:bCs/>
                <w:color w:val="000000"/>
                <w:sz w:val="24"/>
                <w:szCs w:val="24"/>
                <w:highlight w:val="none"/>
              </w:rPr>
            </w:pPr>
            <w:r>
              <w:rPr>
                <w:rFonts w:hint="eastAsia" w:ascii="黑体" w:hAnsi="黑体" w:eastAsia="黑体" w:cs="黑体"/>
                <w:b w:val="0"/>
                <w:bCs/>
                <w:color w:val="000000"/>
                <w:kern w:val="0"/>
                <w:sz w:val="24"/>
                <w:szCs w:val="24"/>
                <w:highlight w:val="none"/>
                <w:lang w:bidi="ar"/>
              </w:rPr>
              <w:t>落实</w:t>
            </w:r>
            <w:r>
              <w:rPr>
                <w:rFonts w:hint="eastAsia" w:ascii="黑体" w:hAnsi="黑体" w:eastAsia="黑体" w:cs="黑体"/>
                <w:b w:val="0"/>
                <w:bCs/>
                <w:color w:val="000000"/>
                <w:kern w:val="0"/>
                <w:sz w:val="24"/>
                <w:szCs w:val="24"/>
                <w:highlight w:val="none"/>
                <w:lang w:eastAsia="zh-CN" w:bidi="ar"/>
              </w:rPr>
              <w:t>单产提升关键</w:t>
            </w:r>
            <w:r>
              <w:rPr>
                <w:rFonts w:hint="eastAsia" w:ascii="黑体" w:hAnsi="黑体" w:eastAsia="黑体" w:cs="黑体"/>
                <w:b w:val="0"/>
                <w:bCs/>
                <w:color w:val="000000"/>
                <w:kern w:val="0"/>
                <w:sz w:val="24"/>
                <w:szCs w:val="24"/>
                <w:highlight w:val="none"/>
                <w:lang w:bidi="ar"/>
              </w:rPr>
              <w:t>技术措施</w:t>
            </w:r>
          </w:p>
        </w:tc>
        <w:tc>
          <w:tcPr>
            <w:tcW w:w="424" w:type="pct"/>
            <w:noWrap w:val="0"/>
            <w:vAlign w:val="center"/>
          </w:tcPr>
          <w:p w14:paraId="7547D251">
            <w:pPr>
              <w:keepNext w:val="0"/>
              <w:keepLines w:val="0"/>
              <w:pageBreakBefore w:val="0"/>
              <w:kinsoku/>
              <w:wordWrap/>
              <w:overflowPunct/>
              <w:topLinePunct w:val="0"/>
              <w:bidi w:val="0"/>
              <w:spacing w:line="340" w:lineRule="exact"/>
              <w:ind w:right="0" w:rightChars="0"/>
              <w:jc w:val="center"/>
              <w:rPr>
                <w:rFonts w:hint="eastAsia" w:ascii="黑体" w:hAnsi="黑体" w:eastAsia="黑体" w:cs="黑体"/>
                <w:b w:val="0"/>
                <w:bCs/>
                <w:color w:val="000000"/>
                <w:kern w:val="0"/>
                <w:sz w:val="24"/>
                <w:szCs w:val="24"/>
                <w:highlight w:val="none"/>
                <w:lang w:bidi="ar"/>
              </w:rPr>
            </w:pPr>
            <w:r>
              <w:rPr>
                <w:rFonts w:hint="eastAsia" w:ascii="黑体" w:hAnsi="黑体" w:eastAsia="黑体" w:cs="黑体"/>
                <w:b w:val="0"/>
                <w:bCs/>
                <w:color w:val="000000"/>
                <w:kern w:val="0"/>
                <w:sz w:val="24"/>
                <w:szCs w:val="24"/>
                <w:highlight w:val="none"/>
                <w:lang w:bidi="ar"/>
              </w:rPr>
              <w:t>亩产水平（</w:t>
            </w:r>
            <w:r>
              <w:rPr>
                <w:rFonts w:hint="eastAsia" w:ascii="黑体" w:hAnsi="黑体" w:eastAsia="黑体" w:cs="黑体"/>
                <w:b w:val="0"/>
                <w:bCs/>
                <w:color w:val="000000"/>
                <w:kern w:val="0"/>
                <w:sz w:val="24"/>
                <w:szCs w:val="24"/>
                <w:highlight w:val="none"/>
                <w:lang w:eastAsia="zh-CN" w:bidi="ar"/>
              </w:rPr>
              <w:t>公</w:t>
            </w:r>
            <w:r>
              <w:rPr>
                <w:rFonts w:hint="eastAsia" w:ascii="黑体" w:hAnsi="黑体" w:eastAsia="黑体" w:cs="黑体"/>
                <w:b w:val="0"/>
                <w:bCs/>
                <w:color w:val="000000"/>
                <w:kern w:val="0"/>
                <w:sz w:val="24"/>
                <w:szCs w:val="24"/>
                <w:highlight w:val="none"/>
                <w:lang w:bidi="ar"/>
              </w:rPr>
              <w:t>斤</w:t>
            </w:r>
            <w:r>
              <w:rPr>
                <w:rFonts w:hint="eastAsia" w:ascii="黑体" w:hAnsi="黑体" w:eastAsia="黑体" w:cs="黑体"/>
                <w:b w:val="0"/>
                <w:bCs/>
                <w:color w:val="000000"/>
                <w:kern w:val="0"/>
                <w:sz w:val="24"/>
                <w:szCs w:val="24"/>
                <w:highlight w:val="none"/>
                <w:lang w:val="en-US" w:eastAsia="zh-CN" w:bidi="ar"/>
              </w:rPr>
              <w:t>/亩</w:t>
            </w:r>
            <w:r>
              <w:rPr>
                <w:rFonts w:hint="eastAsia" w:ascii="黑体" w:hAnsi="黑体" w:eastAsia="黑体" w:cs="黑体"/>
                <w:b w:val="0"/>
                <w:bCs/>
                <w:color w:val="000000"/>
                <w:kern w:val="0"/>
                <w:sz w:val="24"/>
                <w:szCs w:val="24"/>
                <w:highlight w:val="none"/>
                <w:lang w:bidi="ar"/>
              </w:rPr>
              <w:t>）</w:t>
            </w:r>
          </w:p>
        </w:tc>
        <w:tc>
          <w:tcPr>
            <w:tcW w:w="452" w:type="pct"/>
            <w:noWrap w:val="0"/>
            <w:vAlign w:val="center"/>
          </w:tcPr>
          <w:p w14:paraId="52A28834">
            <w:pPr>
              <w:keepNext w:val="0"/>
              <w:keepLines w:val="0"/>
              <w:pageBreakBefore w:val="0"/>
              <w:kinsoku/>
              <w:wordWrap/>
              <w:overflowPunct/>
              <w:topLinePunct w:val="0"/>
              <w:bidi w:val="0"/>
              <w:spacing w:line="340" w:lineRule="exact"/>
              <w:ind w:right="0" w:rightChars="0"/>
              <w:jc w:val="center"/>
              <w:rPr>
                <w:rFonts w:hint="eastAsia" w:ascii="黑体" w:hAnsi="黑体" w:eastAsia="黑体" w:cs="黑体"/>
                <w:b w:val="0"/>
                <w:bCs/>
                <w:color w:val="000000"/>
                <w:kern w:val="0"/>
                <w:sz w:val="24"/>
                <w:szCs w:val="24"/>
                <w:highlight w:val="none"/>
                <w:lang w:eastAsia="zh-CN" w:bidi="ar"/>
              </w:rPr>
            </w:pPr>
            <w:r>
              <w:rPr>
                <w:rFonts w:hint="eastAsia" w:ascii="黑体" w:hAnsi="黑体" w:eastAsia="黑体" w:cs="黑体"/>
                <w:b w:val="0"/>
                <w:bCs/>
                <w:color w:val="000000"/>
                <w:kern w:val="0"/>
                <w:sz w:val="24"/>
                <w:szCs w:val="24"/>
                <w:highlight w:val="none"/>
                <w:lang w:eastAsia="zh-CN" w:bidi="ar"/>
              </w:rPr>
              <w:t>去年该主体亩产水平</w:t>
            </w:r>
          </w:p>
          <w:p w14:paraId="1C09C877">
            <w:pPr>
              <w:keepNext w:val="0"/>
              <w:keepLines w:val="0"/>
              <w:pageBreakBefore w:val="0"/>
              <w:kinsoku/>
              <w:wordWrap/>
              <w:overflowPunct/>
              <w:topLinePunct w:val="0"/>
              <w:bidi w:val="0"/>
              <w:spacing w:line="340" w:lineRule="exact"/>
              <w:ind w:right="0" w:rightChars="0"/>
              <w:jc w:val="center"/>
              <w:rPr>
                <w:rFonts w:hint="eastAsia" w:ascii="黑体" w:hAnsi="黑体" w:eastAsia="黑体" w:cs="黑体"/>
                <w:b w:val="0"/>
                <w:bCs/>
                <w:color w:val="000000"/>
                <w:kern w:val="0"/>
                <w:sz w:val="24"/>
                <w:szCs w:val="24"/>
                <w:highlight w:val="none"/>
                <w:lang w:eastAsia="zh-CN" w:bidi="ar"/>
              </w:rPr>
            </w:pPr>
            <w:r>
              <w:rPr>
                <w:rFonts w:hint="eastAsia" w:ascii="黑体" w:hAnsi="黑体" w:eastAsia="黑体" w:cs="黑体"/>
                <w:b w:val="0"/>
                <w:bCs/>
                <w:color w:val="000000"/>
                <w:kern w:val="0"/>
                <w:sz w:val="24"/>
                <w:szCs w:val="24"/>
                <w:highlight w:val="none"/>
                <w:lang w:eastAsia="zh-CN" w:bidi="ar"/>
              </w:rPr>
              <w:t>（公斤</w:t>
            </w:r>
            <w:r>
              <w:rPr>
                <w:rFonts w:hint="eastAsia" w:ascii="黑体" w:hAnsi="黑体" w:eastAsia="黑体" w:cs="黑体"/>
                <w:b w:val="0"/>
                <w:bCs/>
                <w:color w:val="000000"/>
                <w:kern w:val="0"/>
                <w:sz w:val="24"/>
                <w:szCs w:val="24"/>
                <w:highlight w:val="none"/>
                <w:lang w:val="en-US" w:eastAsia="zh-CN" w:bidi="ar"/>
              </w:rPr>
              <w:t>/亩</w:t>
            </w:r>
            <w:r>
              <w:rPr>
                <w:rFonts w:hint="eastAsia" w:ascii="黑体" w:hAnsi="黑体" w:eastAsia="黑体" w:cs="黑体"/>
                <w:b w:val="0"/>
                <w:bCs/>
                <w:color w:val="000000"/>
                <w:kern w:val="0"/>
                <w:sz w:val="24"/>
                <w:szCs w:val="24"/>
                <w:highlight w:val="none"/>
                <w:lang w:eastAsia="zh-CN" w:bidi="ar"/>
              </w:rPr>
              <w:t>）</w:t>
            </w:r>
          </w:p>
        </w:tc>
        <w:tc>
          <w:tcPr>
            <w:tcW w:w="440" w:type="pct"/>
            <w:noWrap w:val="0"/>
            <w:vAlign w:val="center"/>
          </w:tcPr>
          <w:p w14:paraId="5FB17E6E">
            <w:pPr>
              <w:keepNext w:val="0"/>
              <w:keepLines w:val="0"/>
              <w:pageBreakBefore w:val="0"/>
              <w:kinsoku/>
              <w:wordWrap/>
              <w:overflowPunct/>
              <w:topLinePunct w:val="0"/>
              <w:bidi w:val="0"/>
              <w:spacing w:line="340" w:lineRule="exact"/>
              <w:ind w:right="0" w:rightChars="0"/>
              <w:jc w:val="center"/>
              <w:rPr>
                <w:rFonts w:hint="eastAsia" w:ascii="黑体" w:hAnsi="黑体" w:eastAsia="黑体" w:cs="黑体"/>
                <w:b w:val="0"/>
                <w:bCs/>
                <w:color w:val="000000"/>
                <w:kern w:val="0"/>
                <w:sz w:val="24"/>
                <w:szCs w:val="24"/>
                <w:highlight w:val="none"/>
                <w:lang w:eastAsia="zh-CN" w:bidi="ar"/>
              </w:rPr>
            </w:pPr>
            <w:r>
              <w:rPr>
                <w:rFonts w:hint="eastAsia" w:ascii="黑体" w:hAnsi="黑体" w:eastAsia="黑体" w:cs="黑体"/>
                <w:b w:val="0"/>
                <w:bCs/>
                <w:color w:val="000000"/>
                <w:kern w:val="0"/>
                <w:sz w:val="24"/>
                <w:szCs w:val="24"/>
                <w:highlight w:val="none"/>
                <w:lang w:eastAsia="zh-CN" w:bidi="ar"/>
              </w:rPr>
              <w:t>当地平均</w:t>
            </w:r>
          </w:p>
          <w:p w14:paraId="4D0775A6">
            <w:pPr>
              <w:keepNext w:val="0"/>
              <w:keepLines w:val="0"/>
              <w:pageBreakBefore w:val="0"/>
              <w:kinsoku/>
              <w:wordWrap/>
              <w:overflowPunct/>
              <w:topLinePunct w:val="0"/>
              <w:bidi w:val="0"/>
              <w:spacing w:line="340" w:lineRule="exact"/>
              <w:ind w:right="0" w:rightChars="0"/>
              <w:jc w:val="center"/>
              <w:rPr>
                <w:rFonts w:hint="eastAsia" w:ascii="黑体" w:hAnsi="黑体" w:eastAsia="黑体" w:cs="黑体"/>
                <w:b w:val="0"/>
                <w:bCs/>
                <w:color w:val="000000"/>
                <w:kern w:val="0"/>
                <w:sz w:val="24"/>
                <w:szCs w:val="24"/>
                <w:highlight w:val="none"/>
                <w:lang w:eastAsia="zh-CN" w:bidi="ar"/>
              </w:rPr>
            </w:pPr>
            <w:r>
              <w:rPr>
                <w:rFonts w:hint="eastAsia" w:ascii="黑体" w:hAnsi="黑体" w:eastAsia="黑体" w:cs="黑体"/>
                <w:b w:val="0"/>
                <w:bCs/>
                <w:color w:val="000000"/>
                <w:kern w:val="0"/>
                <w:sz w:val="24"/>
                <w:szCs w:val="24"/>
                <w:highlight w:val="none"/>
                <w:lang w:eastAsia="zh-CN" w:bidi="ar"/>
              </w:rPr>
              <w:t>亩产水平</w:t>
            </w:r>
          </w:p>
          <w:p w14:paraId="675DD01E">
            <w:pPr>
              <w:keepNext w:val="0"/>
              <w:keepLines w:val="0"/>
              <w:pageBreakBefore w:val="0"/>
              <w:kinsoku/>
              <w:wordWrap/>
              <w:overflowPunct/>
              <w:topLinePunct w:val="0"/>
              <w:bidi w:val="0"/>
              <w:spacing w:line="340" w:lineRule="exact"/>
              <w:ind w:right="0" w:rightChars="0"/>
              <w:jc w:val="center"/>
              <w:rPr>
                <w:rFonts w:hint="eastAsia" w:ascii="黑体" w:hAnsi="黑体" w:eastAsia="黑体" w:cs="黑体"/>
                <w:b w:val="0"/>
                <w:bCs/>
                <w:color w:val="000000"/>
                <w:kern w:val="0"/>
                <w:sz w:val="24"/>
                <w:szCs w:val="24"/>
                <w:highlight w:val="none"/>
                <w:lang w:eastAsia="zh-CN" w:bidi="ar"/>
              </w:rPr>
            </w:pPr>
            <w:r>
              <w:rPr>
                <w:rFonts w:hint="eastAsia" w:ascii="黑体" w:hAnsi="黑体" w:eastAsia="黑体" w:cs="黑体"/>
                <w:b w:val="0"/>
                <w:bCs/>
                <w:color w:val="000000"/>
                <w:kern w:val="0"/>
                <w:sz w:val="24"/>
                <w:szCs w:val="24"/>
                <w:highlight w:val="none"/>
                <w:lang w:eastAsia="zh-CN" w:bidi="ar"/>
              </w:rPr>
              <w:t>（公斤</w:t>
            </w:r>
            <w:r>
              <w:rPr>
                <w:rFonts w:hint="eastAsia" w:ascii="黑体" w:hAnsi="黑体" w:eastAsia="黑体" w:cs="黑体"/>
                <w:b w:val="0"/>
                <w:bCs/>
                <w:color w:val="000000"/>
                <w:kern w:val="0"/>
                <w:sz w:val="24"/>
                <w:szCs w:val="24"/>
                <w:highlight w:val="none"/>
                <w:lang w:val="en-US" w:eastAsia="zh-CN" w:bidi="ar"/>
              </w:rPr>
              <w:t>/亩</w:t>
            </w:r>
            <w:r>
              <w:rPr>
                <w:rFonts w:hint="eastAsia" w:ascii="黑体" w:hAnsi="黑体" w:eastAsia="黑体" w:cs="黑体"/>
                <w:b w:val="0"/>
                <w:bCs/>
                <w:color w:val="000000"/>
                <w:kern w:val="0"/>
                <w:sz w:val="24"/>
                <w:szCs w:val="24"/>
                <w:highlight w:val="none"/>
                <w:lang w:eastAsia="zh-CN" w:bidi="ar"/>
              </w:rPr>
              <w:t>）</w:t>
            </w:r>
          </w:p>
        </w:tc>
      </w:tr>
      <w:tr w14:paraId="578D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209" w:type="pct"/>
            <w:noWrap w:val="0"/>
            <w:vAlign w:val="center"/>
          </w:tcPr>
          <w:p w14:paraId="039B5ADD">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lang w:val="en"/>
              </w:rPr>
            </w:pPr>
          </w:p>
        </w:tc>
        <w:tc>
          <w:tcPr>
            <w:tcW w:w="262" w:type="pct"/>
            <w:noWrap w:val="0"/>
            <w:vAlign w:val="center"/>
          </w:tcPr>
          <w:p w14:paraId="1BAE479A">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242" w:type="pct"/>
            <w:noWrap w:val="0"/>
            <w:vAlign w:val="center"/>
          </w:tcPr>
          <w:p w14:paraId="7DC515EA">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301" w:type="pct"/>
            <w:noWrap w:val="0"/>
            <w:vAlign w:val="center"/>
          </w:tcPr>
          <w:p w14:paraId="3AB29A9E">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511" w:type="pct"/>
            <w:noWrap w:val="0"/>
            <w:vAlign w:val="center"/>
          </w:tcPr>
          <w:p w14:paraId="69F0A63A">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462" w:type="pct"/>
            <w:noWrap w:val="0"/>
            <w:vAlign w:val="center"/>
          </w:tcPr>
          <w:p w14:paraId="73B90521">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385" w:type="pct"/>
            <w:noWrap w:val="0"/>
            <w:vAlign w:val="center"/>
          </w:tcPr>
          <w:p w14:paraId="4944F29C">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lang w:eastAsia="zh-CN"/>
              </w:rPr>
            </w:pPr>
            <w:r>
              <w:rPr>
                <w:rFonts w:hint="default" w:ascii="Times New Roman" w:hAnsi="Times New Roman" w:eastAsia="仿宋_GB2312" w:cs="Times New Roman"/>
                <w:color w:val="000000"/>
                <w:sz w:val="24"/>
                <w:szCs w:val="24"/>
                <w:highlight w:val="none"/>
                <w:lang w:eastAsia="zh-CN"/>
              </w:rPr>
              <w:t>例：水稻</w:t>
            </w:r>
          </w:p>
        </w:tc>
        <w:tc>
          <w:tcPr>
            <w:tcW w:w="366" w:type="pct"/>
            <w:noWrap w:val="0"/>
            <w:vAlign w:val="center"/>
          </w:tcPr>
          <w:p w14:paraId="767EC79D">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592" w:type="pct"/>
            <w:noWrap w:val="0"/>
            <w:vAlign w:val="center"/>
          </w:tcPr>
          <w:p w14:paraId="2B352A2A">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eastAsia="zh-CN"/>
              </w:rPr>
              <w:t>例：</w:t>
            </w:r>
            <w:r>
              <w:rPr>
                <w:rFonts w:hint="default" w:ascii="Times New Roman" w:hAnsi="Times New Roman" w:eastAsia="仿宋_GB2312" w:cs="Times New Roman"/>
                <w:b w:val="0"/>
                <w:bCs w:val="0"/>
                <w:color w:val="000000"/>
                <w:sz w:val="24"/>
                <w:szCs w:val="24"/>
                <w:highlight w:val="none"/>
                <w:lang w:val="en-US" w:eastAsia="zh-CN"/>
              </w:rPr>
              <w:t>水稻增密增穗项目/旱作粮油水肥一体化项目/</w:t>
            </w:r>
            <w:r>
              <w:rPr>
                <w:rFonts w:hint="default" w:ascii="Times New Roman" w:hAnsi="Times New Roman" w:eastAsia="仿宋_GB2312" w:cs="Times New Roman"/>
                <w:b w:val="0"/>
                <w:bCs w:val="0"/>
                <w:color w:val="000000"/>
                <w:kern w:val="2"/>
                <w:sz w:val="24"/>
                <w:szCs w:val="24"/>
                <w:highlight w:val="none"/>
                <w:lang w:val="en-US" w:eastAsia="zh-CN" w:bidi="ar-SA"/>
              </w:rPr>
              <w:t>旱作粮油单产提升技术推广应用项目</w:t>
            </w:r>
          </w:p>
        </w:tc>
        <w:tc>
          <w:tcPr>
            <w:tcW w:w="346" w:type="pct"/>
            <w:noWrap w:val="0"/>
            <w:vAlign w:val="center"/>
          </w:tcPr>
          <w:p w14:paraId="26E69E55">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424" w:type="pct"/>
            <w:noWrap w:val="0"/>
            <w:vAlign w:val="center"/>
          </w:tcPr>
          <w:p w14:paraId="17D9C6ED">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452" w:type="pct"/>
            <w:noWrap w:val="0"/>
            <w:vAlign w:val="center"/>
          </w:tcPr>
          <w:p w14:paraId="75299D72">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lang w:eastAsia="zh-CN"/>
              </w:rPr>
            </w:pPr>
            <w:r>
              <w:rPr>
                <w:rFonts w:hint="default" w:ascii="Times New Roman" w:hAnsi="Times New Roman" w:eastAsia="仿宋_GB2312" w:cs="Times New Roman"/>
                <w:color w:val="000000"/>
                <w:sz w:val="24"/>
                <w:szCs w:val="24"/>
                <w:highlight w:val="none"/>
                <w:lang w:eastAsia="zh-CN"/>
              </w:rPr>
              <w:t>若主体去年未参加该项目此空可不填</w:t>
            </w:r>
          </w:p>
        </w:tc>
        <w:tc>
          <w:tcPr>
            <w:tcW w:w="440" w:type="pct"/>
            <w:noWrap w:val="0"/>
            <w:vAlign w:val="center"/>
          </w:tcPr>
          <w:p w14:paraId="553AF3F9">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r>
      <w:tr w14:paraId="1A33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209" w:type="pct"/>
            <w:noWrap w:val="0"/>
            <w:vAlign w:val="center"/>
          </w:tcPr>
          <w:p w14:paraId="64F2EB12">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262" w:type="pct"/>
            <w:noWrap w:val="0"/>
            <w:vAlign w:val="center"/>
          </w:tcPr>
          <w:p w14:paraId="6592D899">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242" w:type="pct"/>
            <w:noWrap w:val="0"/>
            <w:vAlign w:val="center"/>
          </w:tcPr>
          <w:p w14:paraId="16126F3F">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301" w:type="pct"/>
            <w:noWrap w:val="0"/>
            <w:vAlign w:val="center"/>
          </w:tcPr>
          <w:p w14:paraId="310C8900">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511" w:type="pct"/>
            <w:noWrap w:val="0"/>
            <w:vAlign w:val="center"/>
          </w:tcPr>
          <w:p w14:paraId="304D93A6">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462" w:type="pct"/>
            <w:noWrap w:val="0"/>
            <w:vAlign w:val="center"/>
          </w:tcPr>
          <w:p w14:paraId="231EF54B">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385" w:type="pct"/>
            <w:noWrap w:val="0"/>
            <w:vAlign w:val="center"/>
          </w:tcPr>
          <w:p w14:paraId="60A2A1E1">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366" w:type="pct"/>
            <w:noWrap w:val="0"/>
            <w:vAlign w:val="center"/>
          </w:tcPr>
          <w:p w14:paraId="0D94661E">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592" w:type="pct"/>
            <w:noWrap w:val="0"/>
            <w:vAlign w:val="center"/>
          </w:tcPr>
          <w:p w14:paraId="5BF94339">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346" w:type="pct"/>
            <w:noWrap w:val="0"/>
            <w:vAlign w:val="center"/>
          </w:tcPr>
          <w:p w14:paraId="36D49DB6">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424" w:type="pct"/>
            <w:noWrap w:val="0"/>
            <w:vAlign w:val="center"/>
          </w:tcPr>
          <w:p w14:paraId="36FDF945">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452" w:type="pct"/>
            <w:noWrap w:val="0"/>
            <w:vAlign w:val="center"/>
          </w:tcPr>
          <w:p w14:paraId="22378C06">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440" w:type="pct"/>
            <w:noWrap w:val="0"/>
            <w:vAlign w:val="center"/>
          </w:tcPr>
          <w:p w14:paraId="51FBC807">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r>
      <w:tr w14:paraId="6B77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209" w:type="pct"/>
            <w:noWrap w:val="0"/>
            <w:vAlign w:val="center"/>
          </w:tcPr>
          <w:p w14:paraId="59476A91">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262" w:type="pct"/>
            <w:noWrap w:val="0"/>
            <w:vAlign w:val="center"/>
          </w:tcPr>
          <w:p w14:paraId="45C5A224">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242" w:type="pct"/>
            <w:noWrap w:val="0"/>
            <w:vAlign w:val="center"/>
          </w:tcPr>
          <w:p w14:paraId="248331D0">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301" w:type="pct"/>
            <w:noWrap w:val="0"/>
            <w:vAlign w:val="center"/>
          </w:tcPr>
          <w:p w14:paraId="516032F8">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511" w:type="pct"/>
            <w:noWrap w:val="0"/>
            <w:vAlign w:val="center"/>
          </w:tcPr>
          <w:p w14:paraId="121A6919">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462" w:type="pct"/>
            <w:noWrap w:val="0"/>
            <w:vAlign w:val="center"/>
          </w:tcPr>
          <w:p w14:paraId="64365116">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385" w:type="pct"/>
            <w:noWrap w:val="0"/>
            <w:vAlign w:val="center"/>
          </w:tcPr>
          <w:p w14:paraId="0C7F72C3">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366" w:type="pct"/>
            <w:noWrap w:val="0"/>
            <w:vAlign w:val="center"/>
          </w:tcPr>
          <w:p w14:paraId="69659ABA">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592" w:type="pct"/>
            <w:noWrap w:val="0"/>
            <w:vAlign w:val="center"/>
          </w:tcPr>
          <w:p w14:paraId="0C6E1250">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346" w:type="pct"/>
            <w:noWrap w:val="0"/>
            <w:vAlign w:val="center"/>
          </w:tcPr>
          <w:p w14:paraId="127B941A">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424" w:type="pct"/>
            <w:noWrap w:val="0"/>
            <w:vAlign w:val="center"/>
          </w:tcPr>
          <w:p w14:paraId="384461C2">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452" w:type="pct"/>
            <w:noWrap w:val="0"/>
            <w:vAlign w:val="center"/>
          </w:tcPr>
          <w:p w14:paraId="1686FCAF">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440" w:type="pct"/>
            <w:noWrap w:val="0"/>
            <w:vAlign w:val="center"/>
          </w:tcPr>
          <w:p w14:paraId="59C36B2B">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r>
      <w:tr w14:paraId="25DA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209" w:type="pct"/>
            <w:noWrap w:val="0"/>
            <w:vAlign w:val="center"/>
          </w:tcPr>
          <w:p w14:paraId="09F460E3">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262" w:type="pct"/>
            <w:noWrap w:val="0"/>
            <w:vAlign w:val="center"/>
          </w:tcPr>
          <w:p w14:paraId="2AE1CEE6">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242" w:type="pct"/>
            <w:noWrap w:val="0"/>
            <w:vAlign w:val="center"/>
          </w:tcPr>
          <w:p w14:paraId="5E0FD074">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301" w:type="pct"/>
            <w:noWrap w:val="0"/>
            <w:vAlign w:val="center"/>
          </w:tcPr>
          <w:p w14:paraId="790B5221">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511" w:type="pct"/>
            <w:noWrap w:val="0"/>
            <w:vAlign w:val="center"/>
          </w:tcPr>
          <w:p w14:paraId="252CB428">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462" w:type="pct"/>
            <w:noWrap w:val="0"/>
            <w:vAlign w:val="center"/>
          </w:tcPr>
          <w:p w14:paraId="4DE3DC40">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385" w:type="pct"/>
            <w:noWrap w:val="0"/>
            <w:vAlign w:val="center"/>
          </w:tcPr>
          <w:p w14:paraId="28CA0ED2">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366" w:type="pct"/>
            <w:noWrap w:val="0"/>
            <w:vAlign w:val="center"/>
          </w:tcPr>
          <w:p w14:paraId="24120DD3">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592" w:type="pct"/>
            <w:noWrap w:val="0"/>
            <w:vAlign w:val="center"/>
          </w:tcPr>
          <w:p w14:paraId="18F0DC03">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346" w:type="pct"/>
            <w:noWrap w:val="0"/>
            <w:vAlign w:val="center"/>
          </w:tcPr>
          <w:p w14:paraId="20DEC809">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424" w:type="pct"/>
            <w:noWrap w:val="0"/>
            <w:vAlign w:val="center"/>
          </w:tcPr>
          <w:p w14:paraId="3DADFDF0">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452" w:type="pct"/>
            <w:noWrap w:val="0"/>
            <w:vAlign w:val="center"/>
          </w:tcPr>
          <w:p w14:paraId="170AD50B">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c>
          <w:tcPr>
            <w:tcW w:w="440" w:type="pct"/>
            <w:noWrap w:val="0"/>
            <w:vAlign w:val="center"/>
          </w:tcPr>
          <w:p w14:paraId="73845E39">
            <w:pPr>
              <w:keepNext w:val="0"/>
              <w:keepLines w:val="0"/>
              <w:pageBreakBefore w:val="0"/>
              <w:kinsoku/>
              <w:wordWrap/>
              <w:overflowPunct/>
              <w:topLinePunct w:val="0"/>
              <w:bidi w:val="0"/>
              <w:spacing w:line="340" w:lineRule="exact"/>
              <w:ind w:right="0" w:rightChars="0"/>
              <w:jc w:val="center"/>
              <w:rPr>
                <w:rFonts w:hint="default" w:ascii="Times New Roman" w:hAnsi="Times New Roman" w:eastAsia="仿宋_GB2312" w:cs="Times New Roman"/>
                <w:color w:val="000000"/>
                <w:sz w:val="24"/>
                <w:szCs w:val="24"/>
                <w:highlight w:val="none"/>
              </w:rPr>
            </w:pPr>
          </w:p>
        </w:tc>
      </w:tr>
    </w:tbl>
    <w:p w14:paraId="6E24C4C9">
      <w:pPr>
        <w:adjustRightInd w:val="0"/>
        <w:snapToGrid w:val="0"/>
        <w:spacing w:line="600" w:lineRule="exact"/>
        <w:rPr>
          <w:rFonts w:ascii="Times New Roman" w:hAnsi="Times New Roman" w:eastAsia="黑体" w:cs="Times New Roman"/>
          <w:snapToGrid w:val="0"/>
          <w:color w:val="000000"/>
          <w:kern w:val="21"/>
          <w:sz w:val="32"/>
          <w:szCs w:val="32"/>
          <w:highlight w:val="none"/>
        </w:rPr>
      </w:pPr>
    </w:p>
    <w:p w14:paraId="725466CB">
      <w:pPr>
        <w:keepNext w:val="0"/>
        <w:keepLines w:val="0"/>
        <w:pageBreakBefore w:val="0"/>
        <w:kinsoku/>
        <w:wordWrap/>
        <w:overflowPunct/>
        <w:topLinePunct w:val="0"/>
        <w:bidi w:val="0"/>
        <w:adjustRightInd/>
        <w:snapToGrid/>
        <w:spacing w:line="594" w:lineRule="exact"/>
        <w:ind w:right="0" w:rightChars="0"/>
        <w:rPr>
          <w:rFonts w:hint="eastAsia" w:ascii="Times New Roman" w:hAnsi="Times New Roman" w:eastAsia="黑体" w:cs="黑体"/>
          <w:color w:val="000000"/>
          <w:sz w:val="32"/>
          <w:szCs w:val="32"/>
          <w:highlight w:val="none"/>
          <w:lang w:eastAsia="zh-CN"/>
        </w:rPr>
      </w:pPr>
    </w:p>
    <w:p w14:paraId="1889787A">
      <w:pPr>
        <w:keepNext w:val="0"/>
        <w:keepLines w:val="0"/>
        <w:pageBreakBefore w:val="0"/>
        <w:kinsoku/>
        <w:wordWrap/>
        <w:overflowPunct/>
        <w:topLinePunct w:val="0"/>
        <w:bidi w:val="0"/>
        <w:adjustRightInd/>
        <w:snapToGrid/>
        <w:spacing w:line="594" w:lineRule="exact"/>
        <w:ind w:right="0" w:rightChars="0"/>
        <w:rPr>
          <w:rFonts w:hint="eastAsia" w:ascii="Times New Roman" w:hAnsi="Times New Roman" w:eastAsia="黑体" w:cs="Times New Roman"/>
          <w:snapToGrid w:val="0"/>
          <w:color w:val="000000"/>
          <w:kern w:val="21"/>
          <w:sz w:val="30"/>
          <w:szCs w:val="30"/>
          <w:highlight w:val="none"/>
        </w:rPr>
      </w:pPr>
      <w:r>
        <w:rPr>
          <w:rFonts w:hint="eastAsia" w:ascii="Times New Roman" w:hAnsi="Times New Roman" w:eastAsia="黑体" w:cs="黑体"/>
          <w:color w:val="000000"/>
          <w:sz w:val="32"/>
          <w:szCs w:val="32"/>
          <w:highlight w:val="none"/>
          <w:lang w:eastAsia="zh-CN"/>
        </w:rPr>
        <w:t>附件</w:t>
      </w:r>
      <w:r>
        <w:rPr>
          <w:rFonts w:hint="eastAsia" w:ascii="Times New Roman" w:hAnsi="Times New Roman" w:eastAsia="黑体" w:cs="黑体"/>
          <w:color w:val="000000"/>
          <w:sz w:val="32"/>
          <w:szCs w:val="32"/>
          <w:highlight w:val="none"/>
          <w:lang w:val="en-US" w:eastAsia="zh-CN"/>
        </w:rPr>
        <w:t>2</w:t>
      </w:r>
    </w:p>
    <w:p w14:paraId="2CD1A289">
      <w:pPr>
        <w:keepNext w:val="0"/>
        <w:keepLines w:val="0"/>
        <w:pageBreakBefore w:val="0"/>
        <w:kinsoku/>
        <w:wordWrap/>
        <w:overflowPunct/>
        <w:topLinePunct w:val="0"/>
        <w:bidi w:val="0"/>
        <w:spacing w:line="594" w:lineRule="exact"/>
        <w:ind w:right="0" w:rightChars="0"/>
        <w:jc w:val="center"/>
        <w:rPr>
          <w:rFonts w:hint="eastAsia" w:ascii="方正小标宋简体" w:hAnsi="方正小标宋简体" w:eastAsia="方正小标宋简体" w:cs="方正小标宋简体"/>
          <w:color w:val="000000"/>
          <w:sz w:val="44"/>
          <w:szCs w:val="44"/>
          <w:highlight w:val="none"/>
        </w:rPr>
      </w:pPr>
    </w:p>
    <w:p w14:paraId="20B1F01D">
      <w:pPr>
        <w:keepNext w:val="0"/>
        <w:keepLines w:val="0"/>
        <w:pageBreakBefore w:val="0"/>
        <w:kinsoku/>
        <w:wordWrap/>
        <w:overflowPunct/>
        <w:topLinePunct w:val="0"/>
        <w:bidi w:val="0"/>
        <w:spacing w:line="594" w:lineRule="exact"/>
        <w:ind w:right="0" w:rightChars="0"/>
        <w:jc w:val="center"/>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rPr>
        <w:t>202</w:t>
      </w:r>
      <w:r>
        <w:rPr>
          <w:rFonts w:hint="eastAsia" w:ascii="方正小标宋简体" w:hAnsi="方正小标宋简体" w:eastAsia="方正小标宋简体" w:cs="方正小标宋简体"/>
          <w:color w:val="000000"/>
          <w:sz w:val="44"/>
          <w:szCs w:val="44"/>
          <w:highlight w:val="none"/>
          <w:lang w:val="en-US" w:eastAsia="zh-CN"/>
        </w:rPr>
        <w:t>6</w:t>
      </w:r>
      <w:r>
        <w:rPr>
          <w:rFonts w:hint="eastAsia" w:ascii="方正小标宋简体" w:hAnsi="方正小标宋简体" w:eastAsia="方正小标宋简体" w:cs="方正小标宋简体"/>
          <w:color w:val="000000"/>
          <w:sz w:val="44"/>
          <w:szCs w:val="44"/>
          <w:highlight w:val="none"/>
        </w:rPr>
        <w:t>年粮油</w:t>
      </w:r>
      <w:r>
        <w:rPr>
          <w:rFonts w:hint="eastAsia" w:ascii="方正小标宋简体" w:hAnsi="方正小标宋简体" w:eastAsia="方正小标宋简体" w:cs="方正小标宋简体"/>
          <w:color w:val="000000"/>
          <w:sz w:val="44"/>
          <w:szCs w:val="44"/>
          <w:highlight w:val="none"/>
          <w:lang w:eastAsia="zh-CN"/>
        </w:rPr>
        <w:t>规模种植主体</w:t>
      </w:r>
      <w:r>
        <w:rPr>
          <w:rFonts w:hint="eastAsia" w:ascii="方正小标宋简体" w:hAnsi="方正小标宋简体" w:eastAsia="方正小标宋简体" w:cs="方正小标宋简体"/>
          <w:color w:val="000000"/>
          <w:sz w:val="44"/>
          <w:szCs w:val="44"/>
          <w:highlight w:val="none"/>
        </w:rPr>
        <w:t>单产提升项目</w:t>
      </w:r>
    </w:p>
    <w:p w14:paraId="74986204">
      <w:pPr>
        <w:keepNext w:val="0"/>
        <w:keepLines w:val="0"/>
        <w:pageBreakBefore w:val="0"/>
        <w:kinsoku/>
        <w:wordWrap/>
        <w:overflowPunct/>
        <w:topLinePunct w:val="0"/>
        <w:bidi w:val="0"/>
        <w:adjustRightInd/>
        <w:snapToGrid/>
        <w:spacing w:line="594" w:lineRule="exact"/>
        <w:ind w:right="0" w:rightChars="0"/>
        <w:jc w:val="center"/>
        <w:rPr>
          <w:rFonts w:hint="eastAsia" w:ascii="方正小标宋简体" w:hAnsi="方正小标宋简体" w:eastAsia="方正小标宋简体" w:cs="方正小标宋简体"/>
          <w:snapToGrid w:val="0"/>
          <w:color w:val="000000"/>
          <w:kern w:val="21"/>
          <w:sz w:val="44"/>
          <w:szCs w:val="44"/>
          <w:highlight w:val="none"/>
        </w:rPr>
      </w:pPr>
      <w:r>
        <w:rPr>
          <w:rFonts w:hint="eastAsia" w:ascii="方正小标宋简体" w:hAnsi="方正小标宋简体" w:eastAsia="方正小标宋简体" w:cs="方正小标宋简体"/>
          <w:snapToGrid w:val="0"/>
          <w:color w:val="000000"/>
          <w:kern w:val="21"/>
          <w:sz w:val="44"/>
          <w:szCs w:val="44"/>
          <w:highlight w:val="none"/>
        </w:rPr>
        <w:t>实施计划表</w:t>
      </w:r>
    </w:p>
    <w:p w14:paraId="15E04793">
      <w:pPr>
        <w:keepNext w:val="0"/>
        <w:keepLines w:val="0"/>
        <w:pageBreakBefore w:val="0"/>
        <w:kinsoku/>
        <w:wordWrap/>
        <w:overflowPunct/>
        <w:topLinePunct w:val="0"/>
        <w:bidi w:val="0"/>
        <w:adjustRightInd/>
        <w:snapToGrid/>
        <w:spacing w:line="594" w:lineRule="exact"/>
        <w:ind w:right="0" w:rightChars="0"/>
        <w:jc w:val="center"/>
        <w:rPr>
          <w:rFonts w:hint="eastAsia" w:ascii="方正小标宋简体" w:hAnsi="方正小标宋简体" w:eastAsia="方正小标宋简体" w:cs="方正小标宋简体"/>
          <w:snapToGrid w:val="0"/>
          <w:color w:val="000000"/>
          <w:kern w:val="21"/>
          <w:sz w:val="44"/>
          <w:szCs w:val="44"/>
          <w:highlight w:val="none"/>
        </w:rPr>
      </w:pPr>
    </w:p>
    <w:tbl>
      <w:tblPr>
        <w:tblStyle w:val="2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2"/>
        <w:gridCol w:w="3435"/>
        <w:gridCol w:w="4224"/>
      </w:tblGrid>
      <w:tr w14:paraId="309BD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34" w:type="dxa"/>
            <w:vMerge w:val="restart"/>
            <w:noWrap w:val="0"/>
            <w:vAlign w:val="center"/>
          </w:tcPr>
          <w:p w14:paraId="7E2AA76A">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黑体"/>
                <w:snapToGrid w:val="0"/>
                <w:color w:val="000000"/>
                <w:kern w:val="21"/>
                <w:sz w:val="28"/>
                <w:szCs w:val="28"/>
                <w:highlight w:val="none"/>
                <w:lang w:val="en"/>
              </w:rPr>
            </w:pPr>
            <w:r>
              <w:rPr>
                <w:rFonts w:hint="eastAsia" w:ascii="Times New Roman" w:hAnsi="Times New Roman" w:eastAsia="黑体"/>
                <w:snapToGrid w:val="0"/>
                <w:color w:val="000000"/>
                <w:kern w:val="21"/>
                <w:sz w:val="28"/>
                <w:szCs w:val="28"/>
                <w:highlight w:val="none"/>
                <w:lang w:val="en"/>
              </w:rPr>
              <w:t>基本</w:t>
            </w:r>
          </w:p>
          <w:p w14:paraId="13176524">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lang w:val="en"/>
              </w:rPr>
            </w:pPr>
            <w:r>
              <w:rPr>
                <w:rFonts w:hint="eastAsia" w:ascii="Times New Roman" w:hAnsi="Times New Roman" w:eastAsia="黑体"/>
                <w:snapToGrid w:val="0"/>
                <w:color w:val="000000"/>
                <w:kern w:val="21"/>
                <w:sz w:val="28"/>
                <w:szCs w:val="28"/>
                <w:highlight w:val="none"/>
                <w:lang w:val="en"/>
              </w:rPr>
              <w:t>情况</w:t>
            </w:r>
          </w:p>
        </w:tc>
        <w:tc>
          <w:tcPr>
            <w:tcW w:w="3492" w:type="dxa"/>
            <w:noWrap w:val="0"/>
            <w:vAlign w:val="center"/>
          </w:tcPr>
          <w:p w14:paraId="587122EB">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rPr>
            </w:pPr>
            <w:r>
              <w:rPr>
                <w:rFonts w:hint="eastAsia" w:ascii="Times New Roman" w:hAnsi="Times New Roman" w:eastAsia="仿宋_GB2312"/>
                <w:snapToGrid w:val="0"/>
                <w:color w:val="000000"/>
                <w:kern w:val="21"/>
                <w:sz w:val="28"/>
                <w:szCs w:val="28"/>
                <w:highlight w:val="none"/>
              </w:rPr>
              <w:t>经营主体名称</w:t>
            </w:r>
          </w:p>
        </w:tc>
        <w:tc>
          <w:tcPr>
            <w:tcW w:w="4321" w:type="dxa"/>
            <w:noWrap w:val="0"/>
            <w:vAlign w:val="center"/>
          </w:tcPr>
          <w:p w14:paraId="6972086A">
            <w:pPr>
              <w:pStyle w:val="22"/>
              <w:keepNext w:val="0"/>
              <w:keepLines w:val="0"/>
              <w:pageBreakBefore w:val="0"/>
              <w:kinsoku/>
              <w:wordWrap/>
              <w:overflowPunct/>
              <w:topLinePunct w:val="0"/>
              <w:bidi w:val="0"/>
              <w:spacing w:after="0" w:line="400" w:lineRule="exact"/>
              <w:ind w:right="0" w:rightChars="0"/>
              <w:jc w:val="center"/>
              <w:rPr>
                <w:rFonts w:ascii="Times New Roman" w:hAnsi="Times New Roman" w:eastAsia="仿宋_GB2312"/>
                <w:snapToGrid w:val="0"/>
                <w:color w:val="000000"/>
                <w:kern w:val="21"/>
                <w:sz w:val="28"/>
                <w:szCs w:val="28"/>
                <w:highlight w:val="none"/>
              </w:rPr>
            </w:pPr>
          </w:p>
        </w:tc>
      </w:tr>
      <w:tr w14:paraId="5175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jc w:val="center"/>
        </w:trPr>
        <w:tc>
          <w:tcPr>
            <w:tcW w:w="1434" w:type="dxa"/>
            <w:vMerge w:val="continue"/>
            <w:noWrap w:val="0"/>
            <w:vAlign w:val="top"/>
          </w:tcPr>
          <w:p w14:paraId="5A4A26D6">
            <w:pPr>
              <w:pStyle w:val="22"/>
              <w:keepNext w:val="0"/>
              <w:keepLines w:val="0"/>
              <w:pageBreakBefore w:val="0"/>
              <w:kinsoku/>
              <w:wordWrap/>
              <w:overflowPunct/>
              <w:topLinePunct w:val="0"/>
              <w:bidi w:val="0"/>
              <w:spacing w:after="0" w:line="400" w:lineRule="exact"/>
              <w:ind w:right="0" w:rightChars="0"/>
              <w:rPr>
                <w:rFonts w:ascii="Times New Roman" w:hAnsi="Times New Roman" w:eastAsia="仿宋_GB2312"/>
                <w:snapToGrid w:val="0"/>
                <w:color w:val="000000"/>
                <w:kern w:val="21"/>
                <w:sz w:val="28"/>
                <w:szCs w:val="28"/>
                <w:highlight w:val="none"/>
              </w:rPr>
            </w:pPr>
          </w:p>
        </w:tc>
        <w:tc>
          <w:tcPr>
            <w:tcW w:w="3492" w:type="dxa"/>
            <w:noWrap w:val="0"/>
            <w:vAlign w:val="center"/>
          </w:tcPr>
          <w:p w14:paraId="25E529E8">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rPr>
            </w:pPr>
            <w:r>
              <w:rPr>
                <w:rFonts w:hint="eastAsia" w:ascii="Times New Roman" w:hAnsi="Times New Roman" w:eastAsia="仿宋_GB2312"/>
                <w:snapToGrid w:val="0"/>
                <w:color w:val="000000"/>
                <w:kern w:val="21"/>
                <w:sz w:val="28"/>
                <w:szCs w:val="28"/>
                <w:highlight w:val="none"/>
              </w:rPr>
              <w:t>负责人姓名</w:t>
            </w:r>
          </w:p>
        </w:tc>
        <w:tc>
          <w:tcPr>
            <w:tcW w:w="4321" w:type="dxa"/>
            <w:noWrap w:val="0"/>
            <w:vAlign w:val="center"/>
          </w:tcPr>
          <w:p w14:paraId="670E1BE3">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rPr>
            </w:pPr>
          </w:p>
        </w:tc>
      </w:tr>
      <w:tr w14:paraId="02BA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jc w:val="center"/>
        </w:trPr>
        <w:tc>
          <w:tcPr>
            <w:tcW w:w="1434" w:type="dxa"/>
            <w:vMerge w:val="continue"/>
            <w:noWrap w:val="0"/>
            <w:vAlign w:val="top"/>
          </w:tcPr>
          <w:p w14:paraId="304C40CB">
            <w:pPr>
              <w:pStyle w:val="22"/>
              <w:keepNext w:val="0"/>
              <w:keepLines w:val="0"/>
              <w:pageBreakBefore w:val="0"/>
              <w:kinsoku/>
              <w:wordWrap/>
              <w:overflowPunct/>
              <w:topLinePunct w:val="0"/>
              <w:bidi w:val="0"/>
              <w:spacing w:after="0" w:line="400" w:lineRule="exact"/>
              <w:ind w:right="0" w:rightChars="0"/>
              <w:rPr>
                <w:rFonts w:ascii="Times New Roman" w:hAnsi="Times New Roman" w:eastAsia="仿宋_GB2312"/>
                <w:snapToGrid w:val="0"/>
                <w:color w:val="000000"/>
                <w:kern w:val="21"/>
                <w:sz w:val="28"/>
                <w:szCs w:val="28"/>
                <w:highlight w:val="none"/>
              </w:rPr>
            </w:pPr>
          </w:p>
        </w:tc>
        <w:tc>
          <w:tcPr>
            <w:tcW w:w="3492" w:type="dxa"/>
            <w:noWrap w:val="0"/>
            <w:vAlign w:val="center"/>
          </w:tcPr>
          <w:p w14:paraId="7F94EA24">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rPr>
            </w:pPr>
            <w:r>
              <w:rPr>
                <w:rFonts w:hint="eastAsia" w:ascii="Times New Roman" w:hAnsi="Times New Roman" w:eastAsia="仿宋_GB2312"/>
                <w:snapToGrid w:val="0"/>
                <w:color w:val="000000"/>
                <w:kern w:val="21"/>
                <w:sz w:val="28"/>
                <w:szCs w:val="28"/>
                <w:highlight w:val="none"/>
              </w:rPr>
              <w:t>身份证号码/社会信用代码</w:t>
            </w:r>
          </w:p>
        </w:tc>
        <w:tc>
          <w:tcPr>
            <w:tcW w:w="4321" w:type="dxa"/>
            <w:noWrap w:val="0"/>
            <w:vAlign w:val="center"/>
          </w:tcPr>
          <w:p w14:paraId="280C8E90">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rPr>
            </w:pPr>
          </w:p>
        </w:tc>
      </w:tr>
      <w:tr w14:paraId="5C8C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0" w:hRule="atLeast"/>
          <w:jc w:val="center"/>
        </w:trPr>
        <w:tc>
          <w:tcPr>
            <w:tcW w:w="1434" w:type="dxa"/>
            <w:vMerge w:val="restart"/>
            <w:noWrap w:val="0"/>
            <w:vAlign w:val="center"/>
          </w:tcPr>
          <w:p w14:paraId="36786E6B">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黑体"/>
                <w:snapToGrid w:val="0"/>
                <w:color w:val="000000"/>
                <w:kern w:val="21"/>
                <w:sz w:val="28"/>
                <w:szCs w:val="28"/>
                <w:highlight w:val="none"/>
                <w:lang w:val="en" w:eastAsia="zh-CN"/>
              </w:rPr>
            </w:pPr>
            <w:r>
              <w:rPr>
                <w:rFonts w:hint="eastAsia" w:ascii="Times New Roman" w:hAnsi="Times New Roman" w:eastAsia="黑体"/>
                <w:snapToGrid w:val="0"/>
                <w:color w:val="000000"/>
                <w:kern w:val="21"/>
                <w:sz w:val="28"/>
                <w:szCs w:val="28"/>
                <w:highlight w:val="none"/>
                <w:lang w:val="en" w:eastAsia="zh-CN"/>
              </w:rPr>
              <w:t>项目</w:t>
            </w:r>
          </w:p>
          <w:p w14:paraId="29F1BB06">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lang w:eastAsia="zh-CN"/>
              </w:rPr>
            </w:pPr>
            <w:r>
              <w:rPr>
                <w:rFonts w:hint="eastAsia" w:ascii="Times New Roman" w:hAnsi="Times New Roman" w:eastAsia="黑体"/>
                <w:snapToGrid w:val="0"/>
                <w:color w:val="000000"/>
                <w:kern w:val="21"/>
                <w:sz w:val="28"/>
                <w:szCs w:val="28"/>
                <w:highlight w:val="none"/>
                <w:lang w:val="en" w:eastAsia="zh-CN"/>
              </w:rPr>
              <w:t>实施计划</w:t>
            </w:r>
          </w:p>
        </w:tc>
        <w:tc>
          <w:tcPr>
            <w:tcW w:w="3492" w:type="dxa"/>
            <w:noWrap w:val="0"/>
            <w:vAlign w:val="center"/>
          </w:tcPr>
          <w:p w14:paraId="70AAEE42">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lang w:eastAsia="zh-CN"/>
              </w:rPr>
            </w:pPr>
            <w:r>
              <w:rPr>
                <w:rFonts w:hint="eastAsia" w:ascii="Times New Roman" w:hAnsi="Times New Roman" w:eastAsia="仿宋_GB2312"/>
                <w:snapToGrid w:val="0"/>
                <w:color w:val="000000"/>
                <w:kern w:val="21"/>
                <w:sz w:val="28"/>
                <w:szCs w:val="28"/>
                <w:highlight w:val="none"/>
                <w:lang w:eastAsia="zh-CN"/>
              </w:rPr>
              <w:t>参与项目名称</w:t>
            </w:r>
          </w:p>
          <w:p w14:paraId="47C46F67">
            <w:pPr>
              <w:pStyle w:val="22"/>
              <w:keepNext w:val="0"/>
              <w:keepLines w:val="0"/>
              <w:pageBreakBefore w:val="0"/>
              <w:numPr>
                <w:ilvl w:val="0"/>
                <w:numId w:val="0"/>
              </w:numPr>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lang w:eastAsia="zh-CN"/>
              </w:rPr>
            </w:pPr>
            <w:r>
              <w:rPr>
                <w:rFonts w:hint="eastAsia" w:ascii="Times New Roman" w:hAnsi="Times New Roman" w:eastAsia="仿宋_GB2312"/>
                <w:snapToGrid w:val="0"/>
                <w:color w:val="000000"/>
                <w:kern w:val="21"/>
                <w:sz w:val="28"/>
                <w:szCs w:val="28"/>
                <w:highlight w:val="none"/>
                <w:lang w:eastAsia="zh-CN"/>
              </w:rPr>
              <w:t>（</w:t>
            </w:r>
            <w:r>
              <w:rPr>
                <w:rFonts w:hint="eastAsia" w:ascii="Times New Roman" w:hAnsi="Times New Roman" w:eastAsia="仿宋_GB2312" w:cs="仿宋_GB2312"/>
                <w:b w:val="0"/>
                <w:bCs w:val="0"/>
                <w:color w:val="000000"/>
                <w:sz w:val="28"/>
                <w:szCs w:val="28"/>
                <w:highlight w:val="none"/>
                <w:lang w:val="en-US" w:eastAsia="zh-CN"/>
              </w:rPr>
              <w:t>水稻增密增穗项目、旱作粮油水肥一体化项目、</w:t>
            </w:r>
            <w:r>
              <w:rPr>
                <w:rFonts w:hint="eastAsia" w:ascii="Times New Roman" w:hAnsi="Times New Roman" w:eastAsia="仿宋_GB2312" w:cs="仿宋_GB2312"/>
                <w:b w:val="0"/>
                <w:bCs w:val="0"/>
                <w:color w:val="000000"/>
                <w:kern w:val="2"/>
                <w:sz w:val="28"/>
                <w:szCs w:val="28"/>
                <w:highlight w:val="none"/>
                <w:lang w:val="en-US" w:eastAsia="zh-CN" w:bidi="ar-SA"/>
              </w:rPr>
              <w:t>旱作粮油单产提升技术推广应用项目</w:t>
            </w:r>
            <w:r>
              <w:rPr>
                <w:rFonts w:hint="eastAsia" w:ascii="Times New Roman" w:hAnsi="Times New Roman" w:eastAsia="仿宋_GB2312"/>
                <w:snapToGrid w:val="0"/>
                <w:color w:val="000000"/>
                <w:kern w:val="21"/>
                <w:sz w:val="28"/>
                <w:szCs w:val="28"/>
                <w:highlight w:val="none"/>
                <w:lang w:eastAsia="zh-CN"/>
              </w:rPr>
              <w:t>）</w:t>
            </w:r>
          </w:p>
        </w:tc>
        <w:tc>
          <w:tcPr>
            <w:tcW w:w="4321" w:type="dxa"/>
            <w:noWrap w:val="0"/>
            <w:vAlign w:val="center"/>
          </w:tcPr>
          <w:p w14:paraId="3642ACEF">
            <w:pPr>
              <w:pStyle w:val="22"/>
              <w:keepNext w:val="0"/>
              <w:keepLines w:val="0"/>
              <w:pageBreakBefore w:val="0"/>
              <w:kinsoku/>
              <w:wordWrap/>
              <w:overflowPunct/>
              <w:topLinePunct w:val="0"/>
              <w:bidi w:val="0"/>
              <w:spacing w:after="0" w:line="400" w:lineRule="exact"/>
              <w:ind w:right="0" w:rightChars="0"/>
              <w:rPr>
                <w:rFonts w:ascii="Times New Roman" w:hAnsi="Times New Roman" w:eastAsia="仿宋_GB2312"/>
                <w:snapToGrid w:val="0"/>
                <w:color w:val="000000"/>
                <w:kern w:val="21"/>
                <w:sz w:val="28"/>
                <w:szCs w:val="28"/>
                <w:highlight w:val="none"/>
              </w:rPr>
            </w:pPr>
          </w:p>
        </w:tc>
      </w:tr>
      <w:tr w14:paraId="36617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8" w:hRule="atLeast"/>
          <w:jc w:val="center"/>
        </w:trPr>
        <w:tc>
          <w:tcPr>
            <w:tcW w:w="1434" w:type="dxa"/>
            <w:vMerge w:val="continue"/>
            <w:noWrap w:val="0"/>
            <w:vAlign w:val="top"/>
          </w:tcPr>
          <w:p w14:paraId="0DF55298">
            <w:pPr>
              <w:pStyle w:val="22"/>
              <w:keepNext w:val="0"/>
              <w:keepLines w:val="0"/>
              <w:pageBreakBefore w:val="0"/>
              <w:kinsoku/>
              <w:wordWrap/>
              <w:overflowPunct/>
              <w:topLinePunct w:val="0"/>
              <w:bidi w:val="0"/>
              <w:spacing w:after="0" w:line="400" w:lineRule="exact"/>
              <w:ind w:right="0" w:rightChars="0"/>
              <w:rPr>
                <w:rFonts w:ascii="Times New Roman" w:hAnsi="Times New Roman" w:eastAsia="仿宋_GB2312"/>
                <w:snapToGrid w:val="0"/>
                <w:color w:val="000000"/>
                <w:kern w:val="21"/>
                <w:sz w:val="28"/>
                <w:szCs w:val="28"/>
                <w:highlight w:val="none"/>
              </w:rPr>
            </w:pPr>
          </w:p>
        </w:tc>
        <w:tc>
          <w:tcPr>
            <w:tcW w:w="3492" w:type="dxa"/>
            <w:noWrap w:val="0"/>
            <w:vAlign w:val="center"/>
          </w:tcPr>
          <w:p w14:paraId="52CFB8BB">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rPr>
            </w:pPr>
            <w:r>
              <w:rPr>
                <w:rFonts w:hint="eastAsia" w:ascii="Times New Roman" w:hAnsi="Times New Roman" w:eastAsia="仿宋_GB2312"/>
                <w:snapToGrid w:val="0"/>
                <w:color w:val="000000"/>
                <w:kern w:val="21"/>
                <w:sz w:val="28"/>
                <w:szCs w:val="28"/>
                <w:highlight w:val="none"/>
              </w:rPr>
              <w:t>种植作物名称</w:t>
            </w:r>
          </w:p>
          <w:p w14:paraId="403D9B60">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rPr>
            </w:pPr>
            <w:r>
              <w:rPr>
                <w:rFonts w:hint="eastAsia" w:ascii="Times New Roman" w:hAnsi="Times New Roman" w:eastAsia="仿宋_GB2312"/>
                <w:snapToGrid w:val="0"/>
                <w:color w:val="000000"/>
                <w:kern w:val="21"/>
                <w:sz w:val="28"/>
                <w:szCs w:val="28"/>
                <w:highlight w:val="none"/>
              </w:rPr>
              <w:t>（如</w:t>
            </w:r>
            <w:r>
              <w:rPr>
                <w:rFonts w:hint="eastAsia" w:ascii="Times New Roman" w:hAnsi="Times New Roman" w:eastAsia="仿宋_GB2312"/>
                <w:snapToGrid w:val="0"/>
                <w:color w:val="000000"/>
                <w:kern w:val="21"/>
                <w:sz w:val="28"/>
                <w:szCs w:val="28"/>
                <w:highlight w:val="none"/>
                <w:lang w:eastAsia="zh-CN"/>
              </w:rPr>
              <w:t>水稻、玉米、大豆、马铃薯、收籽油菜</w:t>
            </w:r>
            <w:r>
              <w:rPr>
                <w:rFonts w:hint="eastAsia" w:ascii="Times New Roman" w:hAnsi="Times New Roman" w:eastAsia="仿宋_GB2312"/>
                <w:snapToGrid w:val="0"/>
                <w:color w:val="000000"/>
                <w:kern w:val="21"/>
                <w:sz w:val="28"/>
                <w:szCs w:val="28"/>
                <w:highlight w:val="none"/>
              </w:rPr>
              <w:t>等）</w:t>
            </w:r>
          </w:p>
        </w:tc>
        <w:tc>
          <w:tcPr>
            <w:tcW w:w="4321" w:type="dxa"/>
            <w:noWrap w:val="0"/>
            <w:vAlign w:val="center"/>
          </w:tcPr>
          <w:p w14:paraId="5E5F2E5C">
            <w:pPr>
              <w:pStyle w:val="22"/>
              <w:keepNext w:val="0"/>
              <w:keepLines w:val="0"/>
              <w:pageBreakBefore w:val="0"/>
              <w:kinsoku/>
              <w:wordWrap/>
              <w:overflowPunct/>
              <w:topLinePunct w:val="0"/>
              <w:bidi w:val="0"/>
              <w:spacing w:after="0" w:line="400" w:lineRule="exact"/>
              <w:ind w:right="0" w:rightChars="0"/>
              <w:jc w:val="center"/>
              <w:rPr>
                <w:rFonts w:ascii="Times New Roman" w:hAnsi="Times New Roman" w:eastAsia="仿宋_GB2312"/>
                <w:snapToGrid w:val="0"/>
                <w:color w:val="000000"/>
                <w:kern w:val="21"/>
                <w:sz w:val="28"/>
                <w:szCs w:val="28"/>
                <w:highlight w:val="none"/>
              </w:rPr>
            </w:pPr>
          </w:p>
        </w:tc>
      </w:tr>
      <w:tr w14:paraId="7903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434" w:type="dxa"/>
            <w:vMerge w:val="continue"/>
            <w:noWrap w:val="0"/>
            <w:vAlign w:val="top"/>
          </w:tcPr>
          <w:p w14:paraId="25EA4552">
            <w:pPr>
              <w:pStyle w:val="22"/>
              <w:keepNext w:val="0"/>
              <w:keepLines w:val="0"/>
              <w:pageBreakBefore w:val="0"/>
              <w:kinsoku/>
              <w:wordWrap/>
              <w:overflowPunct/>
              <w:topLinePunct w:val="0"/>
              <w:bidi w:val="0"/>
              <w:spacing w:after="0" w:line="400" w:lineRule="exact"/>
              <w:ind w:right="0" w:rightChars="0"/>
              <w:rPr>
                <w:rFonts w:ascii="Times New Roman" w:hAnsi="Times New Roman" w:eastAsia="仿宋_GB2312"/>
                <w:snapToGrid w:val="0"/>
                <w:color w:val="000000"/>
                <w:kern w:val="21"/>
                <w:sz w:val="28"/>
                <w:szCs w:val="28"/>
                <w:highlight w:val="none"/>
              </w:rPr>
            </w:pPr>
          </w:p>
        </w:tc>
        <w:tc>
          <w:tcPr>
            <w:tcW w:w="3492" w:type="dxa"/>
            <w:noWrap w:val="0"/>
            <w:vAlign w:val="center"/>
          </w:tcPr>
          <w:p w14:paraId="7361037B">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rPr>
            </w:pPr>
            <w:r>
              <w:rPr>
                <w:rFonts w:hint="eastAsia" w:ascii="Times New Roman" w:hAnsi="Times New Roman" w:eastAsia="仿宋_GB2312"/>
                <w:snapToGrid w:val="0"/>
                <w:color w:val="000000"/>
                <w:kern w:val="21"/>
                <w:sz w:val="28"/>
                <w:szCs w:val="28"/>
                <w:highlight w:val="none"/>
                <w:lang w:eastAsia="zh-CN"/>
              </w:rPr>
              <w:t>计划</w:t>
            </w:r>
            <w:r>
              <w:rPr>
                <w:rFonts w:hint="eastAsia" w:ascii="Times New Roman" w:hAnsi="Times New Roman" w:eastAsia="仿宋_GB2312"/>
                <w:snapToGrid w:val="0"/>
                <w:color w:val="000000"/>
                <w:kern w:val="21"/>
                <w:sz w:val="28"/>
                <w:szCs w:val="28"/>
                <w:highlight w:val="none"/>
              </w:rPr>
              <w:t>实施面积（亩）</w:t>
            </w:r>
          </w:p>
        </w:tc>
        <w:tc>
          <w:tcPr>
            <w:tcW w:w="4321" w:type="dxa"/>
            <w:noWrap w:val="0"/>
            <w:vAlign w:val="center"/>
          </w:tcPr>
          <w:p w14:paraId="7EE3135F">
            <w:pPr>
              <w:pStyle w:val="22"/>
              <w:keepNext w:val="0"/>
              <w:keepLines w:val="0"/>
              <w:pageBreakBefore w:val="0"/>
              <w:kinsoku/>
              <w:wordWrap/>
              <w:overflowPunct/>
              <w:topLinePunct w:val="0"/>
              <w:bidi w:val="0"/>
              <w:spacing w:after="0" w:line="400" w:lineRule="exact"/>
              <w:ind w:right="0" w:rightChars="0"/>
              <w:jc w:val="center"/>
              <w:rPr>
                <w:rFonts w:ascii="Times New Roman" w:hAnsi="Times New Roman" w:eastAsia="仿宋_GB2312"/>
                <w:snapToGrid w:val="0"/>
                <w:color w:val="000000"/>
                <w:kern w:val="21"/>
                <w:sz w:val="28"/>
                <w:szCs w:val="28"/>
                <w:highlight w:val="none"/>
              </w:rPr>
            </w:pPr>
          </w:p>
        </w:tc>
      </w:tr>
      <w:tr w14:paraId="4375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6" w:hRule="atLeast"/>
          <w:jc w:val="center"/>
        </w:trPr>
        <w:tc>
          <w:tcPr>
            <w:tcW w:w="1434" w:type="dxa"/>
            <w:vMerge w:val="continue"/>
            <w:noWrap w:val="0"/>
            <w:vAlign w:val="top"/>
          </w:tcPr>
          <w:p w14:paraId="7928DB6E">
            <w:pPr>
              <w:pStyle w:val="22"/>
              <w:keepNext w:val="0"/>
              <w:keepLines w:val="0"/>
              <w:pageBreakBefore w:val="0"/>
              <w:kinsoku/>
              <w:wordWrap/>
              <w:overflowPunct/>
              <w:topLinePunct w:val="0"/>
              <w:bidi w:val="0"/>
              <w:spacing w:after="0" w:line="400" w:lineRule="exact"/>
              <w:ind w:right="0" w:rightChars="0"/>
              <w:rPr>
                <w:rFonts w:ascii="Times New Roman" w:hAnsi="Times New Roman" w:eastAsia="仿宋_GB2312"/>
                <w:snapToGrid w:val="0"/>
                <w:color w:val="000000"/>
                <w:kern w:val="21"/>
                <w:sz w:val="28"/>
                <w:szCs w:val="28"/>
                <w:highlight w:val="none"/>
              </w:rPr>
            </w:pPr>
          </w:p>
        </w:tc>
        <w:tc>
          <w:tcPr>
            <w:tcW w:w="3492" w:type="dxa"/>
            <w:noWrap w:val="0"/>
            <w:vAlign w:val="center"/>
          </w:tcPr>
          <w:p w14:paraId="208182A9">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lang w:eastAsia="zh-CN"/>
              </w:rPr>
            </w:pPr>
            <w:r>
              <w:rPr>
                <w:rFonts w:hint="eastAsia" w:ascii="Times New Roman" w:hAnsi="Times New Roman" w:eastAsia="仿宋_GB2312"/>
                <w:snapToGrid w:val="0"/>
                <w:color w:val="000000"/>
                <w:kern w:val="21"/>
                <w:sz w:val="28"/>
                <w:szCs w:val="28"/>
                <w:highlight w:val="none"/>
                <w:lang w:eastAsia="zh-CN"/>
              </w:rPr>
              <w:t>计划实施地址</w:t>
            </w:r>
          </w:p>
        </w:tc>
        <w:tc>
          <w:tcPr>
            <w:tcW w:w="4321" w:type="dxa"/>
            <w:noWrap w:val="0"/>
            <w:vAlign w:val="center"/>
          </w:tcPr>
          <w:p w14:paraId="611C6CA3">
            <w:pPr>
              <w:pStyle w:val="22"/>
              <w:keepNext w:val="0"/>
              <w:keepLines w:val="0"/>
              <w:pageBreakBefore w:val="0"/>
              <w:kinsoku/>
              <w:wordWrap/>
              <w:overflowPunct/>
              <w:topLinePunct w:val="0"/>
              <w:bidi w:val="0"/>
              <w:spacing w:after="0" w:line="400" w:lineRule="exact"/>
              <w:ind w:right="0" w:rightChars="0"/>
              <w:jc w:val="center"/>
              <w:rPr>
                <w:rFonts w:ascii="Times New Roman" w:hAnsi="Times New Roman" w:eastAsia="仿宋_GB2312"/>
                <w:snapToGrid w:val="0"/>
                <w:color w:val="000000"/>
                <w:kern w:val="21"/>
                <w:sz w:val="28"/>
                <w:szCs w:val="28"/>
                <w:highlight w:val="none"/>
              </w:rPr>
            </w:pPr>
          </w:p>
        </w:tc>
      </w:tr>
      <w:tr w14:paraId="401C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0" w:hRule="atLeast"/>
          <w:jc w:val="center"/>
        </w:trPr>
        <w:tc>
          <w:tcPr>
            <w:tcW w:w="1434" w:type="dxa"/>
            <w:vMerge w:val="continue"/>
            <w:noWrap w:val="0"/>
            <w:vAlign w:val="top"/>
          </w:tcPr>
          <w:p w14:paraId="6E04E0B5">
            <w:pPr>
              <w:pStyle w:val="22"/>
              <w:keepNext w:val="0"/>
              <w:keepLines w:val="0"/>
              <w:pageBreakBefore w:val="0"/>
              <w:kinsoku/>
              <w:wordWrap/>
              <w:overflowPunct/>
              <w:topLinePunct w:val="0"/>
              <w:bidi w:val="0"/>
              <w:spacing w:after="0" w:line="400" w:lineRule="exact"/>
              <w:ind w:right="0" w:rightChars="0"/>
              <w:rPr>
                <w:rFonts w:ascii="Times New Roman" w:hAnsi="Times New Roman" w:eastAsia="仿宋_GB2312"/>
                <w:snapToGrid w:val="0"/>
                <w:color w:val="000000"/>
                <w:kern w:val="21"/>
                <w:sz w:val="28"/>
                <w:szCs w:val="28"/>
                <w:highlight w:val="none"/>
              </w:rPr>
            </w:pPr>
          </w:p>
        </w:tc>
        <w:tc>
          <w:tcPr>
            <w:tcW w:w="3492" w:type="dxa"/>
            <w:noWrap w:val="0"/>
            <w:vAlign w:val="center"/>
          </w:tcPr>
          <w:p w14:paraId="56331CC5">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lang w:eastAsia="zh-CN"/>
              </w:rPr>
            </w:pPr>
            <w:r>
              <w:rPr>
                <w:rFonts w:hint="eastAsia" w:ascii="Times New Roman" w:hAnsi="Times New Roman" w:eastAsia="仿宋_GB2312" w:cs="仿宋_GB2312"/>
                <w:snapToGrid w:val="0"/>
                <w:color w:val="000000"/>
                <w:kern w:val="21"/>
                <w:sz w:val="28"/>
                <w:szCs w:val="28"/>
                <w:highlight w:val="none"/>
                <w:lang w:val="en" w:eastAsia="zh-CN"/>
              </w:rPr>
              <w:t>计划应用</w:t>
            </w:r>
            <w:r>
              <w:rPr>
                <w:rFonts w:hint="eastAsia" w:ascii="Times New Roman" w:hAnsi="Times New Roman" w:eastAsia="仿宋_GB2312" w:cs="仿宋_GB2312"/>
                <w:snapToGrid w:val="0"/>
                <w:color w:val="000000"/>
                <w:kern w:val="21"/>
                <w:sz w:val="28"/>
                <w:szCs w:val="28"/>
                <w:highlight w:val="none"/>
                <w:lang w:val="en"/>
              </w:rPr>
              <w:t>技术措施</w:t>
            </w:r>
          </w:p>
        </w:tc>
        <w:tc>
          <w:tcPr>
            <w:tcW w:w="4321" w:type="dxa"/>
            <w:noWrap w:val="0"/>
            <w:vAlign w:val="center"/>
          </w:tcPr>
          <w:p w14:paraId="1D7303F9">
            <w:pPr>
              <w:pStyle w:val="22"/>
              <w:keepNext w:val="0"/>
              <w:keepLines w:val="0"/>
              <w:pageBreakBefore w:val="0"/>
              <w:kinsoku/>
              <w:wordWrap/>
              <w:overflowPunct/>
              <w:topLinePunct w:val="0"/>
              <w:bidi w:val="0"/>
              <w:spacing w:after="0" w:line="400" w:lineRule="exact"/>
              <w:ind w:right="0" w:rightChars="0"/>
              <w:jc w:val="center"/>
              <w:rPr>
                <w:rFonts w:ascii="Times New Roman" w:hAnsi="Times New Roman" w:eastAsia="仿宋_GB2312"/>
                <w:snapToGrid w:val="0"/>
                <w:color w:val="000000"/>
                <w:kern w:val="21"/>
                <w:sz w:val="28"/>
                <w:szCs w:val="28"/>
                <w:highlight w:val="none"/>
              </w:rPr>
            </w:pPr>
          </w:p>
        </w:tc>
      </w:tr>
      <w:tr w14:paraId="2F4D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0" w:hRule="atLeast"/>
          <w:jc w:val="center"/>
        </w:trPr>
        <w:tc>
          <w:tcPr>
            <w:tcW w:w="1434" w:type="dxa"/>
            <w:vMerge w:val="continue"/>
            <w:noWrap w:val="0"/>
            <w:vAlign w:val="top"/>
          </w:tcPr>
          <w:p w14:paraId="09B6AF52">
            <w:pPr>
              <w:pStyle w:val="22"/>
              <w:keepNext w:val="0"/>
              <w:keepLines w:val="0"/>
              <w:pageBreakBefore w:val="0"/>
              <w:kinsoku/>
              <w:wordWrap/>
              <w:overflowPunct/>
              <w:topLinePunct w:val="0"/>
              <w:bidi w:val="0"/>
              <w:spacing w:after="0" w:line="400" w:lineRule="exact"/>
              <w:ind w:right="0" w:rightChars="0"/>
              <w:rPr>
                <w:rFonts w:ascii="Times New Roman" w:hAnsi="Times New Roman" w:eastAsia="仿宋_GB2312"/>
                <w:snapToGrid w:val="0"/>
                <w:color w:val="000000"/>
                <w:kern w:val="21"/>
                <w:sz w:val="28"/>
                <w:szCs w:val="28"/>
                <w:highlight w:val="none"/>
              </w:rPr>
            </w:pPr>
          </w:p>
        </w:tc>
        <w:tc>
          <w:tcPr>
            <w:tcW w:w="3492" w:type="dxa"/>
            <w:noWrap w:val="0"/>
            <w:vAlign w:val="center"/>
          </w:tcPr>
          <w:p w14:paraId="0295B50A">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cs="仿宋_GB2312"/>
                <w:snapToGrid w:val="0"/>
                <w:color w:val="000000"/>
                <w:kern w:val="21"/>
                <w:sz w:val="28"/>
                <w:szCs w:val="28"/>
                <w:highlight w:val="none"/>
                <w:lang w:val="en" w:eastAsia="zh-CN"/>
              </w:rPr>
            </w:pPr>
            <w:r>
              <w:rPr>
                <w:rFonts w:hint="eastAsia" w:ascii="Times New Roman" w:hAnsi="Times New Roman" w:eastAsia="仿宋_GB2312" w:cs="仿宋_GB2312"/>
                <w:snapToGrid w:val="0"/>
                <w:color w:val="000000"/>
                <w:kern w:val="21"/>
                <w:sz w:val="28"/>
                <w:szCs w:val="28"/>
                <w:highlight w:val="none"/>
                <w:lang w:val="en" w:eastAsia="zh-CN"/>
              </w:rPr>
              <w:t>预计单产提升成效</w:t>
            </w:r>
          </w:p>
        </w:tc>
        <w:tc>
          <w:tcPr>
            <w:tcW w:w="4321" w:type="dxa"/>
            <w:noWrap w:val="0"/>
            <w:vAlign w:val="center"/>
          </w:tcPr>
          <w:p w14:paraId="2336ADEB">
            <w:pPr>
              <w:pStyle w:val="22"/>
              <w:keepNext w:val="0"/>
              <w:keepLines w:val="0"/>
              <w:pageBreakBefore w:val="0"/>
              <w:kinsoku/>
              <w:wordWrap/>
              <w:overflowPunct/>
              <w:topLinePunct w:val="0"/>
              <w:bidi w:val="0"/>
              <w:spacing w:after="0" w:line="400" w:lineRule="exact"/>
              <w:ind w:right="0" w:rightChars="0"/>
              <w:jc w:val="center"/>
              <w:rPr>
                <w:rFonts w:ascii="Times New Roman" w:hAnsi="Times New Roman" w:eastAsia="仿宋_GB2312"/>
                <w:snapToGrid w:val="0"/>
                <w:color w:val="000000"/>
                <w:kern w:val="21"/>
                <w:sz w:val="28"/>
                <w:szCs w:val="28"/>
                <w:highlight w:val="none"/>
              </w:rPr>
            </w:pPr>
          </w:p>
        </w:tc>
      </w:tr>
      <w:tr w14:paraId="32EB2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247" w:type="dxa"/>
            <w:gridSpan w:val="3"/>
            <w:noWrap w:val="0"/>
            <w:vAlign w:val="top"/>
          </w:tcPr>
          <w:p w14:paraId="4AB2D024">
            <w:pPr>
              <w:pStyle w:val="22"/>
              <w:keepNext w:val="0"/>
              <w:keepLines w:val="0"/>
              <w:pageBreakBefore w:val="0"/>
              <w:kinsoku/>
              <w:wordWrap/>
              <w:overflowPunct/>
              <w:topLinePunct w:val="0"/>
              <w:bidi w:val="0"/>
              <w:spacing w:after="0" w:line="400" w:lineRule="exact"/>
              <w:ind w:right="0" w:rightChars="0"/>
              <w:jc w:val="both"/>
              <w:rPr>
                <w:rFonts w:ascii="Times New Roman" w:hAnsi="Times New Roman" w:eastAsia="仿宋_GB2312"/>
                <w:snapToGrid w:val="0"/>
                <w:color w:val="000000"/>
                <w:kern w:val="21"/>
                <w:sz w:val="28"/>
                <w:szCs w:val="28"/>
                <w:highlight w:val="none"/>
              </w:rPr>
            </w:pPr>
            <w:r>
              <w:rPr>
                <w:rFonts w:hint="eastAsia" w:ascii="Times New Roman" w:hAnsi="Times New Roman" w:eastAsia="仿宋_GB2312"/>
                <w:snapToGrid w:val="0"/>
                <w:color w:val="000000"/>
                <w:kern w:val="21"/>
                <w:sz w:val="28"/>
                <w:szCs w:val="28"/>
                <w:highlight w:val="none"/>
              </w:rPr>
              <w:t>附：单位法人营业执照及组织机构代码证或农户身份证（复印件）</w:t>
            </w:r>
          </w:p>
        </w:tc>
      </w:tr>
    </w:tbl>
    <w:p w14:paraId="3B9B46F5">
      <w:pPr>
        <w:keepNext w:val="0"/>
        <w:keepLines w:val="0"/>
        <w:pageBreakBefore w:val="0"/>
        <w:kinsoku/>
        <w:wordWrap/>
        <w:overflowPunct/>
        <w:topLinePunct w:val="0"/>
        <w:bidi w:val="0"/>
        <w:adjustRightInd/>
        <w:snapToGrid/>
        <w:spacing w:line="594" w:lineRule="exact"/>
        <w:ind w:right="0" w:rightChars="0"/>
        <w:rPr>
          <w:rFonts w:hint="eastAsia" w:ascii="Times New Roman" w:hAnsi="Times New Roman" w:eastAsia="黑体" w:cs="黑体"/>
          <w:color w:val="000000"/>
          <w:sz w:val="32"/>
          <w:szCs w:val="32"/>
          <w:highlight w:val="none"/>
          <w:lang w:eastAsia="zh-CN"/>
        </w:rPr>
      </w:pPr>
    </w:p>
    <w:p w14:paraId="3C7E1397">
      <w:pPr>
        <w:keepNext w:val="0"/>
        <w:keepLines w:val="0"/>
        <w:pageBreakBefore w:val="0"/>
        <w:kinsoku/>
        <w:wordWrap/>
        <w:overflowPunct/>
        <w:topLinePunct w:val="0"/>
        <w:bidi w:val="0"/>
        <w:adjustRightInd/>
        <w:snapToGrid/>
        <w:spacing w:line="594" w:lineRule="exact"/>
        <w:ind w:right="0" w:rightChars="0"/>
        <w:rPr>
          <w:rFonts w:hint="eastAsia" w:ascii="Times New Roman" w:hAnsi="Times New Roman" w:eastAsia="黑体" w:cs="Times New Roman"/>
          <w:snapToGrid w:val="0"/>
          <w:color w:val="000000"/>
          <w:kern w:val="21"/>
          <w:sz w:val="30"/>
          <w:szCs w:val="30"/>
          <w:highlight w:val="none"/>
        </w:rPr>
      </w:pPr>
      <w:r>
        <w:rPr>
          <w:rFonts w:hint="eastAsia" w:ascii="Times New Roman" w:hAnsi="Times New Roman" w:eastAsia="黑体" w:cs="黑体"/>
          <w:color w:val="000000"/>
          <w:sz w:val="32"/>
          <w:szCs w:val="32"/>
          <w:highlight w:val="none"/>
          <w:lang w:eastAsia="zh-CN"/>
        </w:rPr>
        <w:t>附件</w:t>
      </w:r>
      <w:r>
        <w:rPr>
          <w:rFonts w:hint="eastAsia" w:ascii="Times New Roman" w:hAnsi="Times New Roman" w:eastAsia="黑体" w:cs="黑体"/>
          <w:color w:val="000000"/>
          <w:sz w:val="32"/>
          <w:szCs w:val="32"/>
          <w:highlight w:val="none"/>
          <w:lang w:val="en-US" w:eastAsia="zh-CN"/>
        </w:rPr>
        <w:t>3</w:t>
      </w:r>
    </w:p>
    <w:p w14:paraId="36FF5522">
      <w:pPr>
        <w:keepNext w:val="0"/>
        <w:keepLines w:val="0"/>
        <w:pageBreakBefore w:val="0"/>
        <w:kinsoku/>
        <w:wordWrap/>
        <w:overflowPunct/>
        <w:topLinePunct w:val="0"/>
        <w:bidi w:val="0"/>
        <w:spacing w:line="594" w:lineRule="exact"/>
        <w:ind w:right="0" w:rightChars="0"/>
        <w:jc w:val="center"/>
        <w:rPr>
          <w:rFonts w:hint="eastAsia" w:ascii="方正小标宋简体" w:hAnsi="方正小标宋简体" w:eastAsia="方正小标宋简体" w:cs="方正小标宋简体"/>
          <w:color w:val="000000"/>
          <w:sz w:val="44"/>
          <w:szCs w:val="44"/>
          <w:highlight w:val="none"/>
        </w:rPr>
      </w:pPr>
    </w:p>
    <w:p w14:paraId="2E0FEA47">
      <w:pPr>
        <w:keepNext w:val="0"/>
        <w:keepLines w:val="0"/>
        <w:pageBreakBefore w:val="0"/>
        <w:kinsoku/>
        <w:wordWrap/>
        <w:overflowPunct/>
        <w:topLinePunct w:val="0"/>
        <w:bidi w:val="0"/>
        <w:spacing w:line="594" w:lineRule="exact"/>
        <w:ind w:right="0" w:rightChars="0"/>
        <w:jc w:val="center"/>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rPr>
        <w:t>202</w:t>
      </w:r>
      <w:r>
        <w:rPr>
          <w:rFonts w:hint="eastAsia" w:ascii="方正小标宋简体" w:hAnsi="方正小标宋简体" w:eastAsia="方正小标宋简体" w:cs="方正小标宋简体"/>
          <w:color w:val="000000"/>
          <w:sz w:val="44"/>
          <w:szCs w:val="44"/>
          <w:highlight w:val="none"/>
          <w:lang w:val="en-US" w:eastAsia="zh-CN"/>
        </w:rPr>
        <w:t>6</w:t>
      </w:r>
      <w:r>
        <w:rPr>
          <w:rFonts w:hint="eastAsia" w:ascii="方正小标宋简体" w:hAnsi="方正小标宋简体" w:eastAsia="方正小标宋简体" w:cs="方正小标宋简体"/>
          <w:color w:val="000000"/>
          <w:sz w:val="44"/>
          <w:szCs w:val="44"/>
          <w:highlight w:val="none"/>
        </w:rPr>
        <w:t>年粮油</w:t>
      </w:r>
      <w:r>
        <w:rPr>
          <w:rFonts w:hint="eastAsia" w:ascii="方正小标宋简体" w:hAnsi="方正小标宋简体" w:eastAsia="方正小标宋简体" w:cs="方正小标宋简体"/>
          <w:color w:val="000000"/>
          <w:sz w:val="44"/>
          <w:szCs w:val="44"/>
          <w:highlight w:val="none"/>
          <w:lang w:eastAsia="zh-CN"/>
        </w:rPr>
        <w:t>规模种植主体</w:t>
      </w:r>
      <w:r>
        <w:rPr>
          <w:rFonts w:hint="eastAsia" w:ascii="方正小标宋简体" w:hAnsi="方正小标宋简体" w:eastAsia="方正小标宋简体" w:cs="方正小标宋简体"/>
          <w:color w:val="000000"/>
          <w:sz w:val="44"/>
          <w:szCs w:val="44"/>
          <w:highlight w:val="none"/>
        </w:rPr>
        <w:t>单产提升项目</w:t>
      </w:r>
    </w:p>
    <w:p w14:paraId="763A5CF6">
      <w:pPr>
        <w:keepNext w:val="0"/>
        <w:keepLines w:val="0"/>
        <w:pageBreakBefore w:val="0"/>
        <w:kinsoku/>
        <w:wordWrap/>
        <w:overflowPunct/>
        <w:topLinePunct w:val="0"/>
        <w:bidi w:val="0"/>
        <w:adjustRightInd/>
        <w:snapToGrid/>
        <w:spacing w:line="594" w:lineRule="exact"/>
        <w:ind w:right="0" w:rightChars="0"/>
        <w:jc w:val="center"/>
        <w:rPr>
          <w:rFonts w:hint="eastAsia" w:ascii="方正小标宋简体" w:hAnsi="方正小标宋简体" w:eastAsia="方正小标宋简体" w:cs="方正小标宋简体"/>
          <w:snapToGrid w:val="0"/>
          <w:color w:val="000000"/>
          <w:kern w:val="21"/>
          <w:sz w:val="44"/>
          <w:szCs w:val="44"/>
          <w:highlight w:val="none"/>
        </w:rPr>
      </w:pPr>
      <w:r>
        <w:rPr>
          <w:rFonts w:hint="eastAsia" w:ascii="方正小标宋简体" w:hAnsi="方正小标宋简体" w:eastAsia="方正小标宋简体" w:cs="方正小标宋简体"/>
          <w:snapToGrid w:val="0"/>
          <w:color w:val="000000"/>
          <w:kern w:val="21"/>
          <w:sz w:val="44"/>
          <w:szCs w:val="44"/>
          <w:highlight w:val="none"/>
        </w:rPr>
        <w:t>实施</w:t>
      </w:r>
      <w:r>
        <w:rPr>
          <w:rFonts w:hint="eastAsia" w:ascii="方正小标宋简体" w:hAnsi="方正小标宋简体" w:eastAsia="方正小标宋简体" w:cs="方正小标宋简体"/>
          <w:snapToGrid w:val="0"/>
          <w:color w:val="000000"/>
          <w:kern w:val="21"/>
          <w:sz w:val="44"/>
          <w:szCs w:val="44"/>
          <w:highlight w:val="none"/>
          <w:lang w:eastAsia="zh-CN"/>
        </w:rPr>
        <w:t>成效表</w:t>
      </w:r>
    </w:p>
    <w:p w14:paraId="18B763D4">
      <w:pPr>
        <w:keepNext w:val="0"/>
        <w:keepLines w:val="0"/>
        <w:pageBreakBefore w:val="0"/>
        <w:kinsoku/>
        <w:wordWrap/>
        <w:overflowPunct/>
        <w:topLinePunct w:val="0"/>
        <w:bidi w:val="0"/>
        <w:adjustRightInd/>
        <w:snapToGrid/>
        <w:spacing w:line="594" w:lineRule="exact"/>
        <w:ind w:right="0" w:rightChars="0"/>
        <w:jc w:val="center"/>
        <w:rPr>
          <w:rFonts w:hint="eastAsia" w:ascii="方正小标宋简体" w:hAnsi="方正小标宋简体" w:eastAsia="方正小标宋简体" w:cs="方正小标宋简体"/>
          <w:snapToGrid w:val="0"/>
          <w:color w:val="000000"/>
          <w:kern w:val="21"/>
          <w:sz w:val="44"/>
          <w:szCs w:val="44"/>
          <w:highlight w:val="none"/>
        </w:rPr>
      </w:pPr>
    </w:p>
    <w:tbl>
      <w:tblPr>
        <w:tblStyle w:val="2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7"/>
        <w:gridCol w:w="3842"/>
        <w:gridCol w:w="3662"/>
      </w:tblGrid>
      <w:tr w14:paraId="4B193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04" w:type="dxa"/>
            <w:vMerge w:val="restart"/>
            <w:noWrap w:val="0"/>
            <w:vAlign w:val="center"/>
          </w:tcPr>
          <w:p w14:paraId="37D1B7B8">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黑体"/>
                <w:snapToGrid w:val="0"/>
                <w:color w:val="000000"/>
                <w:kern w:val="21"/>
                <w:sz w:val="28"/>
                <w:szCs w:val="28"/>
                <w:highlight w:val="none"/>
                <w:lang w:val="en"/>
              </w:rPr>
            </w:pPr>
            <w:r>
              <w:rPr>
                <w:rFonts w:hint="eastAsia" w:ascii="Times New Roman" w:hAnsi="Times New Roman" w:eastAsia="黑体"/>
                <w:snapToGrid w:val="0"/>
                <w:color w:val="000000"/>
                <w:kern w:val="21"/>
                <w:sz w:val="28"/>
                <w:szCs w:val="28"/>
                <w:highlight w:val="none"/>
                <w:lang w:val="en"/>
              </w:rPr>
              <w:t>基本</w:t>
            </w:r>
          </w:p>
          <w:p w14:paraId="354CCC6F">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lang w:val="en"/>
              </w:rPr>
            </w:pPr>
            <w:r>
              <w:rPr>
                <w:rFonts w:hint="eastAsia" w:ascii="Times New Roman" w:hAnsi="Times New Roman" w:eastAsia="黑体"/>
                <w:snapToGrid w:val="0"/>
                <w:color w:val="000000"/>
                <w:kern w:val="21"/>
                <w:sz w:val="28"/>
                <w:szCs w:val="28"/>
                <w:highlight w:val="none"/>
                <w:lang w:val="en"/>
              </w:rPr>
              <w:t>情况</w:t>
            </w:r>
          </w:p>
        </w:tc>
        <w:tc>
          <w:tcPr>
            <w:tcW w:w="3937" w:type="dxa"/>
            <w:noWrap w:val="0"/>
            <w:vAlign w:val="center"/>
          </w:tcPr>
          <w:p w14:paraId="6D0574F0">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rPr>
            </w:pPr>
            <w:r>
              <w:rPr>
                <w:rFonts w:hint="eastAsia" w:ascii="Times New Roman" w:hAnsi="Times New Roman" w:eastAsia="仿宋_GB2312"/>
                <w:snapToGrid w:val="0"/>
                <w:color w:val="000000"/>
                <w:kern w:val="21"/>
                <w:sz w:val="28"/>
                <w:szCs w:val="28"/>
                <w:highlight w:val="none"/>
              </w:rPr>
              <w:t>经营主体名称</w:t>
            </w:r>
          </w:p>
        </w:tc>
        <w:tc>
          <w:tcPr>
            <w:tcW w:w="3779" w:type="dxa"/>
            <w:noWrap w:val="0"/>
            <w:vAlign w:val="center"/>
          </w:tcPr>
          <w:p w14:paraId="08261044">
            <w:pPr>
              <w:pStyle w:val="22"/>
              <w:keepNext w:val="0"/>
              <w:keepLines w:val="0"/>
              <w:pageBreakBefore w:val="0"/>
              <w:kinsoku/>
              <w:wordWrap/>
              <w:overflowPunct/>
              <w:topLinePunct w:val="0"/>
              <w:bidi w:val="0"/>
              <w:spacing w:after="0" w:line="400" w:lineRule="exact"/>
              <w:ind w:right="0" w:rightChars="0"/>
              <w:jc w:val="center"/>
              <w:rPr>
                <w:rFonts w:ascii="Times New Roman" w:hAnsi="Times New Roman" w:eastAsia="仿宋_GB2312"/>
                <w:snapToGrid w:val="0"/>
                <w:color w:val="000000"/>
                <w:kern w:val="21"/>
                <w:sz w:val="28"/>
                <w:szCs w:val="28"/>
                <w:highlight w:val="none"/>
              </w:rPr>
            </w:pPr>
          </w:p>
        </w:tc>
      </w:tr>
      <w:tr w14:paraId="2839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04" w:type="dxa"/>
            <w:vMerge w:val="continue"/>
            <w:noWrap w:val="0"/>
            <w:vAlign w:val="top"/>
          </w:tcPr>
          <w:p w14:paraId="7CB9FCA3">
            <w:pPr>
              <w:pStyle w:val="22"/>
              <w:keepNext w:val="0"/>
              <w:keepLines w:val="0"/>
              <w:pageBreakBefore w:val="0"/>
              <w:kinsoku/>
              <w:wordWrap/>
              <w:overflowPunct/>
              <w:topLinePunct w:val="0"/>
              <w:bidi w:val="0"/>
              <w:spacing w:after="0" w:line="400" w:lineRule="exact"/>
              <w:ind w:right="0" w:rightChars="0"/>
              <w:rPr>
                <w:rFonts w:ascii="Times New Roman" w:hAnsi="Times New Roman" w:eastAsia="仿宋_GB2312"/>
                <w:snapToGrid w:val="0"/>
                <w:color w:val="000000"/>
                <w:kern w:val="21"/>
                <w:sz w:val="28"/>
                <w:szCs w:val="28"/>
                <w:highlight w:val="none"/>
              </w:rPr>
            </w:pPr>
          </w:p>
        </w:tc>
        <w:tc>
          <w:tcPr>
            <w:tcW w:w="3937" w:type="dxa"/>
            <w:noWrap w:val="0"/>
            <w:vAlign w:val="center"/>
          </w:tcPr>
          <w:p w14:paraId="16990BBC">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rPr>
            </w:pPr>
            <w:r>
              <w:rPr>
                <w:rFonts w:hint="eastAsia" w:ascii="Times New Roman" w:hAnsi="Times New Roman" w:eastAsia="仿宋_GB2312"/>
                <w:snapToGrid w:val="0"/>
                <w:color w:val="000000"/>
                <w:kern w:val="21"/>
                <w:sz w:val="28"/>
                <w:szCs w:val="28"/>
                <w:highlight w:val="none"/>
              </w:rPr>
              <w:t>负责人姓名</w:t>
            </w:r>
          </w:p>
        </w:tc>
        <w:tc>
          <w:tcPr>
            <w:tcW w:w="3779" w:type="dxa"/>
            <w:noWrap w:val="0"/>
            <w:vAlign w:val="center"/>
          </w:tcPr>
          <w:p w14:paraId="70A7CC28">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rPr>
            </w:pPr>
          </w:p>
        </w:tc>
      </w:tr>
      <w:tr w14:paraId="5263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04" w:type="dxa"/>
            <w:vMerge w:val="continue"/>
            <w:noWrap w:val="0"/>
            <w:vAlign w:val="top"/>
          </w:tcPr>
          <w:p w14:paraId="1099458C">
            <w:pPr>
              <w:pStyle w:val="22"/>
              <w:keepNext w:val="0"/>
              <w:keepLines w:val="0"/>
              <w:pageBreakBefore w:val="0"/>
              <w:kinsoku/>
              <w:wordWrap/>
              <w:overflowPunct/>
              <w:topLinePunct w:val="0"/>
              <w:bidi w:val="0"/>
              <w:spacing w:after="0" w:line="400" w:lineRule="exact"/>
              <w:ind w:right="0" w:rightChars="0"/>
              <w:rPr>
                <w:rFonts w:ascii="Times New Roman" w:hAnsi="Times New Roman" w:eastAsia="仿宋_GB2312"/>
                <w:snapToGrid w:val="0"/>
                <w:color w:val="000000"/>
                <w:kern w:val="21"/>
                <w:sz w:val="28"/>
                <w:szCs w:val="28"/>
                <w:highlight w:val="none"/>
              </w:rPr>
            </w:pPr>
          </w:p>
        </w:tc>
        <w:tc>
          <w:tcPr>
            <w:tcW w:w="3937" w:type="dxa"/>
            <w:noWrap w:val="0"/>
            <w:vAlign w:val="center"/>
          </w:tcPr>
          <w:p w14:paraId="61B0DB5E">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rPr>
            </w:pPr>
            <w:r>
              <w:rPr>
                <w:rFonts w:hint="eastAsia" w:ascii="Times New Roman" w:hAnsi="Times New Roman" w:eastAsia="仿宋_GB2312"/>
                <w:snapToGrid w:val="0"/>
                <w:color w:val="000000"/>
                <w:kern w:val="21"/>
                <w:sz w:val="28"/>
                <w:szCs w:val="28"/>
                <w:highlight w:val="none"/>
              </w:rPr>
              <w:t>身份证号码/社会信用代码</w:t>
            </w:r>
          </w:p>
        </w:tc>
        <w:tc>
          <w:tcPr>
            <w:tcW w:w="3779" w:type="dxa"/>
            <w:noWrap w:val="0"/>
            <w:vAlign w:val="center"/>
          </w:tcPr>
          <w:p w14:paraId="6A29C87C">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rPr>
            </w:pPr>
          </w:p>
        </w:tc>
      </w:tr>
      <w:tr w14:paraId="3093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0" w:hRule="atLeast"/>
          <w:jc w:val="center"/>
        </w:trPr>
        <w:tc>
          <w:tcPr>
            <w:tcW w:w="1604" w:type="dxa"/>
            <w:vMerge w:val="restart"/>
            <w:noWrap w:val="0"/>
            <w:vAlign w:val="center"/>
          </w:tcPr>
          <w:p w14:paraId="54BF40EF">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黑体"/>
                <w:snapToGrid w:val="0"/>
                <w:color w:val="000000"/>
                <w:kern w:val="21"/>
                <w:sz w:val="28"/>
                <w:szCs w:val="28"/>
                <w:highlight w:val="none"/>
                <w:lang w:val="en" w:eastAsia="zh-CN"/>
              </w:rPr>
            </w:pPr>
            <w:r>
              <w:rPr>
                <w:rFonts w:hint="eastAsia" w:ascii="Times New Roman" w:hAnsi="Times New Roman" w:eastAsia="黑体"/>
                <w:snapToGrid w:val="0"/>
                <w:color w:val="000000"/>
                <w:kern w:val="21"/>
                <w:sz w:val="28"/>
                <w:szCs w:val="28"/>
                <w:highlight w:val="none"/>
                <w:lang w:val="en" w:eastAsia="zh-CN"/>
              </w:rPr>
              <w:t>项目</w:t>
            </w:r>
          </w:p>
          <w:p w14:paraId="57A557E1">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lang w:eastAsia="zh-CN"/>
              </w:rPr>
            </w:pPr>
            <w:r>
              <w:rPr>
                <w:rFonts w:hint="eastAsia" w:ascii="Times New Roman" w:hAnsi="Times New Roman" w:eastAsia="黑体"/>
                <w:snapToGrid w:val="0"/>
                <w:color w:val="000000"/>
                <w:kern w:val="21"/>
                <w:sz w:val="28"/>
                <w:szCs w:val="28"/>
                <w:highlight w:val="none"/>
                <w:lang w:val="en" w:eastAsia="zh-CN"/>
              </w:rPr>
              <w:t>实施情况</w:t>
            </w:r>
          </w:p>
        </w:tc>
        <w:tc>
          <w:tcPr>
            <w:tcW w:w="3937" w:type="dxa"/>
            <w:noWrap w:val="0"/>
            <w:vAlign w:val="center"/>
          </w:tcPr>
          <w:p w14:paraId="745F344F">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lang w:eastAsia="zh-CN"/>
              </w:rPr>
            </w:pPr>
            <w:r>
              <w:rPr>
                <w:rFonts w:hint="eastAsia" w:ascii="Times New Roman" w:hAnsi="Times New Roman" w:eastAsia="仿宋_GB2312"/>
                <w:snapToGrid w:val="0"/>
                <w:color w:val="000000"/>
                <w:kern w:val="21"/>
                <w:sz w:val="28"/>
                <w:szCs w:val="28"/>
                <w:highlight w:val="none"/>
                <w:lang w:eastAsia="zh-CN"/>
              </w:rPr>
              <w:t>参与项目名称</w:t>
            </w:r>
          </w:p>
          <w:p w14:paraId="17AECAD2">
            <w:pPr>
              <w:pStyle w:val="22"/>
              <w:keepNext w:val="0"/>
              <w:keepLines w:val="0"/>
              <w:pageBreakBefore w:val="0"/>
              <w:numPr>
                <w:ilvl w:val="0"/>
                <w:numId w:val="0"/>
              </w:numPr>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lang w:eastAsia="zh-CN"/>
              </w:rPr>
            </w:pPr>
            <w:r>
              <w:rPr>
                <w:rFonts w:hint="eastAsia" w:ascii="Times New Roman" w:hAnsi="Times New Roman" w:eastAsia="仿宋_GB2312"/>
                <w:snapToGrid w:val="0"/>
                <w:color w:val="000000"/>
                <w:kern w:val="21"/>
                <w:sz w:val="28"/>
                <w:szCs w:val="28"/>
                <w:highlight w:val="none"/>
                <w:lang w:eastAsia="zh-CN"/>
              </w:rPr>
              <w:t>（</w:t>
            </w:r>
            <w:r>
              <w:rPr>
                <w:rFonts w:hint="eastAsia" w:ascii="Times New Roman" w:hAnsi="Times New Roman" w:eastAsia="仿宋_GB2312" w:cs="仿宋_GB2312"/>
                <w:b w:val="0"/>
                <w:bCs w:val="0"/>
                <w:color w:val="000000"/>
                <w:sz w:val="28"/>
                <w:szCs w:val="28"/>
                <w:highlight w:val="none"/>
                <w:lang w:val="en-US" w:eastAsia="zh-CN"/>
              </w:rPr>
              <w:t>水稻增密增穗项目、旱作粮油水肥一体化项目、</w:t>
            </w:r>
            <w:r>
              <w:rPr>
                <w:rFonts w:hint="eastAsia" w:ascii="Times New Roman" w:hAnsi="Times New Roman" w:eastAsia="仿宋_GB2312" w:cs="仿宋_GB2312"/>
                <w:b w:val="0"/>
                <w:bCs w:val="0"/>
                <w:color w:val="000000"/>
                <w:kern w:val="2"/>
                <w:sz w:val="28"/>
                <w:szCs w:val="28"/>
                <w:highlight w:val="none"/>
                <w:lang w:val="en-US" w:eastAsia="zh-CN" w:bidi="ar-SA"/>
              </w:rPr>
              <w:t>旱作粮油单产提升技术推广应用项目</w:t>
            </w:r>
            <w:r>
              <w:rPr>
                <w:rFonts w:hint="eastAsia" w:ascii="Times New Roman" w:hAnsi="Times New Roman" w:eastAsia="仿宋_GB2312"/>
                <w:snapToGrid w:val="0"/>
                <w:color w:val="000000"/>
                <w:kern w:val="21"/>
                <w:sz w:val="28"/>
                <w:szCs w:val="28"/>
                <w:highlight w:val="none"/>
                <w:lang w:eastAsia="zh-CN"/>
              </w:rPr>
              <w:t>）</w:t>
            </w:r>
          </w:p>
        </w:tc>
        <w:tc>
          <w:tcPr>
            <w:tcW w:w="3779" w:type="dxa"/>
            <w:noWrap w:val="0"/>
            <w:vAlign w:val="center"/>
          </w:tcPr>
          <w:p w14:paraId="788A196D">
            <w:pPr>
              <w:pStyle w:val="22"/>
              <w:keepNext w:val="0"/>
              <w:keepLines w:val="0"/>
              <w:pageBreakBefore w:val="0"/>
              <w:kinsoku/>
              <w:wordWrap/>
              <w:overflowPunct/>
              <w:topLinePunct w:val="0"/>
              <w:bidi w:val="0"/>
              <w:spacing w:after="0" w:line="400" w:lineRule="exact"/>
              <w:ind w:right="0" w:rightChars="0"/>
              <w:rPr>
                <w:rFonts w:ascii="Times New Roman" w:hAnsi="Times New Roman" w:eastAsia="仿宋_GB2312"/>
                <w:snapToGrid w:val="0"/>
                <w:color w:val="000000"/>
                <w:kern w:val="21"/>
                <w:sz w:val="28"/>
                <w:szCs w:val="28"/>
                <w:highlight w:val="none"/>
              </w:rPr>
            </w:pPr>
          </w:p>
        </w:tc>
      </w:tr>
      <w:tr w14:paraId="09FEF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0" w:hRule="atLeast"/>
          <w:jc w:val="center"/>
        </w:trPr>
        <w:tc>
          <w:tcPr>
            <w:tcW w:w="1604" w:type="dxa"/>
            <w:vMerge w:val="continue"/>
            <w:noWrap w:val="0"/>
            <w:vAlign w:val="top"/>
          </w:tcPr>
          <w:p w14:paraId="0CF820A1">
            <w:pPr>
              <w:pStyle w:val="22"/>
              <w:keepNext w:val="0"/>
              <w:keepLines w:val="0"/>
              <w:pageBreakBefore w:val="0"/>
              <w:kinsoku/>
              <w:wordWrap/>
              <w:overflowPunct/>
              <w:topLinePunct w:val="0"/>
              <w:bidi w:val="0"/>
              <w:spacing w:after="0" w:line="400" w:lineRule="exact"/>
              <w:ind w:right="0" w:rightChars="0"/>
              <w:rPr>
                <w:rFonts w:ascii="Times New Roman" w:hAnsi="Times New Roman" w:eastAsia="仿宋_GB2312"/>
                <w:snapToGrid w:val="0"/>
                <w:color w:val="000000"/>
                <w:kern w:val="21"/>
                <w:sz w:val="28"/>
                <w:szCs w:val="28"/>
                <w:highlight w:val="none"/>
              </w:rPr>
            </w:pPr>
          </w:p>
        </w:tc>
        <w:tc>
          <w:tcPr>
            <w:tcW w:w="3937" w:type="dxa"/>
            <w:noWrap w:val="0"/>
            <w:vAlign w:val="center"/>
          </w:tcPr>
          <w:p w14:paraId="7DA2A254">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rPr>
            </w:pPr>
            <w:r>
              <w:rPr>
                <w:rFonts w:hint="eastAsia" w:ascii="Times New Roman" w:hAnsi="Times New Roman" w:eastAsia="仿宋_GB2312"/>
                <w:snapToGrid w:val="0"/>
                <w:color w:val="000000"/>
                <w:kern w:val="21"/>
                <w:sz w:val="28"/>
                <w:szCs w:val="28"/>
                <w:highlight w:val="none"/>
              </w:rPr>
              <w:t>种植作物名称</w:t>
            </w:r>
          </w:p>
          <w:p w14:paraId="704A683B">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rPr>
            </w:pPr>
            <w:r>
              <w:rPr>
                <w:rFonts w:hint="eastAsia" w:ascii="Times New Roman" w:hAnsi="Times New Roman" w:eastAsia="仿宋_GB2312"/>
                <w:snapToGrid w:val="0"/>
                <w:color w:val="000000"/>
                <w:kern w:val="21"/>
                <w:sz w:val="28"/>
                <w:szCs w:val="28"/>
                <w:highlight w:val="none"/>
              </w:rPr>
              <w:t>（如</w:t>
            </w:r>
            <w:r>
              <w:rPr>
                <w:rFonts w:hint="eastAsia" w:ascii="Times New Roman" w:hAnsi="Times New Roman" w:eastAsia="仿宋_GB2312"/>
                <w:snapToGrid w:val="0"/>
                <w:color w:val="000000"/>
                <w:kern w:val="21"/>
                <w:sz w:val="28"/>
                <w:szCs w:val="28"/>
                <w:highlight w:val="none"/>
                <w:lang w:eastAsia="zh-CN"/>
              </w:rPr>
              <w:t>水稻、玉米、大豆、马铃薯、收籽油菜</w:t>
            </w:r>
            <w:r>
              <w:rPr>
                <w:rFonts w:hint="eastAsia" w:ascii="Times New Roman" w:hAnsi="Times New Roman" w:eastAsia="仿宋_GB2312"/>
                <w:snapToGrid w:val="0"/>
                <w:color w:val="000000"/>
                <w:kern w:val="21"/>
                <w:sz w:val="28"/>
                <w:szCs w:val="28"/>
                <w:highlight w:val="none"/>
              </w:rPr>
              <w:t>等）</w:t>
            </w:r>
          </w:p>
        </w:tc>
        <w:tc>
          <w:tcPr>
            <w:tcW w:w="3779" w:type="dxa"/>
            <w:noWrap w:val="0"/>
            <w:vAlign w:val="center"/>
          </w:tcPr>
          <w:p w14:paraId="008A56B3">
            <w:pPr>
              <w:pStyle w:val="22"/>
              <w:keepNext w:val="0"/>
              <w:keepLines w:val="0"/>
              <w:pageBreakBefore w:val="0"/>
              <w:kinsoku/>
              <w:wordWrap/>
              <w:overflowPunct/>
              <w:topLinePunct w:val="0"/>
              <w:bidi w:val="0"/>
              <w:spacing w:after="0" w:line="400" w:lineRule="exact"/>
              <w:ind w:right="0" w:rightChars="0"/>
              <w:jc w:val="center"/>
              <w:rPr>
                <w:rFonts w:ascii="Times New Roman" w:hAnsi="Times New Roman" w:eastAsia="仿宋_GB2312"/>
                <w:snapToGrid w:val="0"/>
                <w:color w:val="000000"/>
                <w:kern w:val="21"/>
                <w:sz w:val="28"/>
                <w:szCs w:val="28"/>
                <w:highlight w:val="none"/>
              </w:rPr>
            </w:pPr>
          </w:p>
        </w:tc>
      </w:tr>
      <w:tr w14:paraId="05AC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04" w:type="dxa"/>
            <w:vMerge w:val="continue"/>
            <w:noWrap w:val="0"/>
            <w:vAlign w:val="top"/>
          </w:tcPr>
          <w:p w14:paraId="34C9723E">
            <w:pPr>
              <w:pStyle w:val="22"/>
              <w:keepNext w:val="0"/>
              <w:keepLines w:val="0"/>
              <w:pageBreakBefore w:val="0"/>
              <w:kinsoku/>
              <w:wordWrap/>
              <w:overflowPunct/>
              <w:topLinePunct w:val="0"/>
              <w:bidi w:val="0"/>
              <w:spacing w:after="0" w:line="400" w:lineRule="exact"/>
              <w:ind w:right="0" w:rightChars="0"/>
              <w:rPr>
                <w:rFonts w:ascii="Times New Roman" w:hAnsi="Times New Roman" w:eastAsia="仿宋_GB2312"/>
                <w:snapToGrid w:val="0"/>
                <w:color w:val="000000"/>
                <w:kern w:val="21"/>
                <w:sz w:val="28"/>
                <w:szCs w:val="28"/>
                <w:highlight w:val="none"/>
              </w:rPr>
            </w:pPr>
          </w:p>
        </w:tc>
        <w:tc>
          <w:tcPr>
            <w:tcW w:w="3937" w:type="dxa"/>
            <w:noWrap w:val="0"/>
            <w:vAlign w:val="center"/>
          </w:tcPr>
          <w:p w14:paraId="08B45F79">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rPr>
            </w:pPr>
            <w:r>
              <w:rPr>
                <w:rFonts w:hint="eastAsia" w:ascii="Times New Roman" w:hAnsi="Times New Roman" w:eastAsia="仿宋_GB2312"/>
                <w:snapToGrid w:val="0"/>
                <w:color w:val="000000"/>
                <w:kern w:val="21"/>
                <w:sz w:val="28"/>
                <w:szCs w:val="28"/>
                <w:highlight w:val="none"/>
                <w:lang w:eastAsia="zh-CN"/>
              </w:rPr>
              <w:t>实际</w:t>
            </w:r>
            <w:r>
              <w:rPr>
                <w:rFonts w:hint="eastAsia" w:ascii="Times New Roman" w:hAnsi="Times New Roman" w:eastAsia="仿宋_GB2312"/>
                <w:snapToGrid w:val="0"/>
                <w:color w:val="000000"/>
                <w:kern w:val="21"/>
                <w:sz w:val="28"/>
                <w:szCs w:val="28"/>
                <w:highlight w:val="none"/>
              </w:rPr>
              <w:t>实施面积（亩）</w:t>
            </w:r>
          </w:p>
        </w:tc>
        <w:tc>
          <w:tcPr>
            <w:tcW w:w="3779" w:type="dxa"/>
            <w:noWrap w:val="0"/>
            <w:vAlign w:val="center"/>
          </w:tcPr>
          <w:p w14:paraId="00D8F9A1">
            <w:pPr>
              <w:pStyle w:val="22"/>
              <w:keepNext w:val="0"/>
              <w:keepLines w:val="0"/>
              <w:pageBreakBefore w:val="0"/>
              <w:kinsoku/>
              <w:wordWrap/>
              <w:overflowPunct/>
              <w:topLinePunct w:val="0"/>
              <w:bidi w:val="0"/>
              <w:spacing w:after="0" w:line="400" w:lineRule="exact"/>
              <w:ind w:right="0" w:rightChars="0"/>
              <w:jc w:val="center"/>
              <w:rPr>
                <w:rFonts w:ascii="Times New Roman" w:hAnsi="Times New Roman" w:eastAsia="仿宋_GB2312"/>
                <w:snapToGrid w:val="0"/>
                <w:color w:val="000000"/>
                <w:kern w:val="21"/>
                <w:sz w:val="28"/>
                <w:szCs w:val="28"/>
                <w:highlight w:val="none"/>
              </w:rPr>
            </w:pPr>
          </w:p>
        </w:tc>
      </w:tr>
      <w:tr w14:paraId="51890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04" w:type="dxa"/>
            <w:vMerge w:val="continue"/>
            <w:noWrap w:val="0"/>
            <w:vAlign w:val="top"/>
          </w:tcPr>
          <w:p w14:paraId="6B6A580A">
            <w:pPr>
              <w:pStyle w:val="22"/>
              <w:keepNext w:val="0"/>
              <w:keepLines w:val="0"/>
              <w:pageBreakBefore w:val="0"/>
              <w:kinsoku/>
              <w:wordWrap/>
              <w:overflowPunct/>
              <w:topLinePunct w:val="0"/>
              <w:bidi w:val="0"/>
              <w:spacing w:after="0" w:line="400" w:lineRule="exact"/>
              <w:ind w:right="0" w:rightChars="0"/>
              <w:rPr>
                <w:rFonts w:ascii="Times New Roman" w:hAnsi="Times New Roman" w:eastAsia="仿宋_GB2312"/>
                <w:snapToGrid w:val="0"/>
                <w:color w:val="000000"/>
                <w:kern w:val="21"/>
                <w:sz w:val="28"/>
                <w:szCs w:val="28"/>
                <w:highlight w:val="none"/>
              </w:rPr>
            </w:pPr>
          </w:p>
        </w:tc>
        <w:tc>
          <w:tcPr>
            <w:tcW w:w="3937" w:type="dxa"/>
            <w:noWrap w:val="0"/>
            <w:vAlign w:val="center"/>
          </w:tcPr>
          <w:p w14:paraId="6DCDFC43">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lang w:eastAsia="zh-CN"/>
              </w:rPr>
            </w:pPr>
            <w:r>
              <w:rPr>
                <w:rFonts w:hint="eastAsia" w:ascii="Times New Roman" w:hAnsi="Times New Roman" w:eastAsia="仿宋_GB2312"/>
                <w:snapToGrid w:val="0"/>
                <w:color w:val="000000"/>
                <w:kern w:val="21"/>
                <w:sz w:val="28"/>
                <w:szCs w:val="28"/>
                <w:highlight w:val="none"/>
                <w:lang w:eastAsia="zh-CN"/>
              </w:rPr>
              <w:t>实际实施地址</w:t>
            </w:r>
          </w:p>
        </w:tc>
        <w:tc>
          <w:tcPr>
            <w:tcW w:w="3779" w:type="dxa"/>
            <w:noWrap w:val="0"/>
            <w:vAlign w:val="center"/>
          </w:tcPr>
          <w:p w14:paraId="21C12D66">
            <w:pPr>
              <w:pStyle w:val="22"/>
              <w:keepNext w:val="0"/>
              <w:keepLines w:val="0"/>
              <w:pageBreakBefore w:val="0"/>
              <w:kinsoku/>
              <w:wordWrap/>
              <w:overflowPunct/>
              <w:topLinePunct w:val="0"/>
              <w:bidi w:val="0"/>
              <w:spacing w:after="0" w:line="400" w:lineRule="exact"/>
              <w:ind w:right="0" w:rightChars="0"/>
              <w:jc w:val="center"/>
              <w:rPr>
                <w:rFonts w:ascii="Times New Roman" w:hAnsi="Times New Roman" w:eastAsia="仿宋_GB2312"/>
                <w:snapToGrid w:val="0"/>
                <w:color w:val="000000"/>
                <w:kern w:val="21"/>
                <w:sz w:val="28"/>
                <w:szCs w:val="28"/>
                <w:highlight w:val="none"/>
              </w:rPr>
            </w:pPr>
          </w:p>
        </w:tc>
      </w:tr>
      <w:tr w14:paraId="6047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04" w:type="dxa"/>
            <w:vMerge w:val="continue"/>
            <w:noWrap w:val="0"/>
            <w:vAlign w:val="top"/>
          </w:tcPr>
          <w:p w14:paraId="3D9F5EFC">
            <w:pPr>
              <w:pStyle w:val="22"/>
              <w:keepNext w:val="0"/>
              <w:keepLines w:val="0"/>
              <w:pageBreakBefore w:val="0"/>
              <w:kinsoku/>
              <w:wordWrap/>
              <w:overflowPunct/>
              <w:topLinePunct w:val="0"/>
              <w:bidi w:val="0"/>
              <w:spacing w:after="0" w:line="400" w:lineRule="exact"/>
              <w:ind w:right="0" w:rightChars="0"/>
              <w:rPr>
                <w:rFonts w:ascii="Times New Roman" w:hAnsi="Times New Roman" w:eastAsia="仿宋_GB2312"/>
                <w:snapToGrid w:val="0"/>
                <w:color w:val="000000"/>
                <w:kern w:val="21"/>
                <w:sz w:val="28"/>
                <w:szCs w:val="28"/>
                <w:highlight w:val="none"/>
              </w:rPr>
            </w:pPr>
          </w:p>
        </w:tc>
        <w:tc>
          <w:tcPr>
            <w:tcW w:w="3937" w:type="dxa"/>
            <w:noWrap w:val="0"/>
            <w:vAlign w:val="center"/>
          </w:tcPr>
          <w:p w14:paraId="1137007D">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lang w:eastAsia="zh-CN"/>
              </w:rPr>
            </w:pPr>
            <w:r>
              <w:rPr>
                <w:rFonts w:hint="eastAsia" w:ascii="Times New Roman" w:hAnsi="Times New Roman" w:eastAsia="仿宋_GB2312" w:cs="仿宋_GB2312"/>
                <w:snapToGrid w:val="0"/>
                <w:color w:val="000000"/>
                <w:kern w:val="21"/>
                <w:sz w:val="28"/>
                <w:szCs w:val="28"/>
                <w:highlight w:val="none"/>
                <w:lang w:val="en" w:eastAsia="zh-CN"/>
              </w:rPr>
              <w:t>实际应用</w:t>
            </w:r>
            <w:r>
              <w:rPr>
                <w:rFonts w:hint="eastAsia" w:ascii="Times New Roman" w:hAnsi="Times New Roman" w:eastAsia="仿宋_GB2312" w:cs="仿宋_GB2312"/>
                <w:snapToGrid w:val="0"/>
                <w:color w:val="000000"/>
                <w:kern w:val="21"/>
                <w:sz w:val="28"/>
                <w:szCs w:val="28"/>
                <w:highlight w:val="none"/>
                <w:lang w:val="en"/>
              </w:rPr>
              <w:t>技术措施</w:t>
            </w:r>
            <w:r>
              <w:rPr>
                <w:rFonts w:hint="eastAsia" w:ascii="Times New Roman" w:hAnsi="Times New Roman" w:eastAsia="仿宋_GB2312" w:cs="仿宋_GB2312"/>
                <w:snapToGrid w:val="0"/>
                <w:color w:val="000000"/>
                <w:kern w:val="21"/>
                <w:sz w:val="28"/>
                <w:szCs w:val="28"/>
                <w:highlight w:val="none"/>
                <w:lang w:val="en" w:eastAsia="zh-CN"/>
              </w:rPr>
              <w:t>及佐证材料（可另附）</w:t>
            </w:r>
          </w:p>
        </w:tc>
        <w:tc>
          <w:tcPr>
            <w:tcW w:w="3779" w:type="dxa"/>
            <w:noWrap w:val="0"/>
            <w:vAlign w:val="center"/>
          </w:tcPr>
          <w:p w14:paraId="2FD244AA">
            <w:pPr>
              <w:pStyle w:val="22"/>
              <w:keepNext w:val="0"/>
              <w:keepLines w:val="0"/>
              <w:pageBreakBefore w:val="0"/>
              <w:kinsoku/>
              <w:wordWrap/>
              <w:overflowPunct/>
              <w:topLinePunct w:val="0"/>
              <w:bidi w:val="0"/>
              <w:spacing w:after="0" w:line="400" w:lineRule="exact"/>
              <w:ind w:right="0" w:rightChars="0"/>
              <w:jc w:val="center"/>
              <w:rPr>
                <w:rFonts w:ascii="Times New Roman" w:hAnsi="Times New Roman" w:eastAsia="仿宋_GB2312"/>
                <w:snapToGrid w:val="0"/>
                <w:color w:val="000000"/>
                <w:kern w:val="21"/>
                <w:sz w:val="28"/>
                <w:szCs w:val="28"/>
                <w:highlight w:val="none"/>
              </w:rPr>
            </w:pPr>
          </w:p>
        </w:tc>
      </w:tr>
      <w:tr w14:paraId="74658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0" w:hRule="atLeast"/>
          <w:jc w:val="center"/>
        </w:trPr>
        <w:tc>
          <w:tcPr>
            <w:tcW w:w="1604" w:type="dxa"/>
            <w:vMerge w:val="continue"/>
            <w:noWrap w:val="0"/>
            <w:vAlign w:val="top"/>
          </w:tcPr>
          <w:p w14:paraId="6BF87914">
            <w:pPr>
              <w:pStyle w:val="22"/>
              <w:keepNext w:val="0"/>
              <w:keepLines w:val="0"/>
              <w:pageBreakBefore w:val="0"/>
              <w:kinsoku/>
              <w:wordWrap/>
              <w:overflowPunct/>
              <w:topLinePunct w:val="0"/>
              <w:bidi w:val="0"/>
              <w:spacing w:after="0" w:line="400" w:lineRule="exact"/>
              <w:ind w:right="0" w:rightChars="0"/>
              <w:rPr>
                <w:rFonts w:ascii="Times New Roman" w:hAnsi="Times New Roman" w:eastAsia="仿宋_GB2312"/>
                <w:snapToGrid w:val="0"/>
                <w:color w:val="000000"/>
                <w:kern w:val="21"/>
                <w:sz w:val="28"/>
                <w:szCs w:val="28"/>
                <w:highlight w:val="none"/>
              </w:rPr>
            </w:pPr>
          </w:p>
        </w:tc>
        <w:tc>
          <w:tcPr>
            <w:tcW w:w="3937" w:type="dxa"/>
            <w:noWrap w:val="0"/>
            <w:vAlign w:val="center"/>
          </w:tcPr>
          <w:p w14:paraId="1F47BF2D">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snapToGrid w:val="0"/>
                <w:color w:val="000000"/>
                <w:kern w:val="21"/>
                <w:sz w:val="28"/>
                <w:szCs w:val="28"/>
                <w:highlight w:val="none"/>
                <w:lang w:val="en" w:eastAsia="zh-CN"/>
              </w:rPr>
            </w:pPr>
            <w:r>
              <w:rPr>
                <w:rFonts w:hint="eastAsia" w:ascii="Times New Roman" w:hAnsi="Times New Roman" w:eastAsia="仿宋_GB2312"/>
                <w:snapToGrid w:val="0"/>
                <w:color w:val="000000"/>
                <w:kern w:val="21"/>
                <w:sz w:val="28"/>
                <w:szCs w:val="28"/>
                <w:highlight w:val="none"/>
                <w:lang w:val="en" w:eastAsia="zh-CN"/>
              </w:rPr>
              <w:t>实际单产提升成效</w:t>
            </w:r>
          </w:p>
          <w:p w14:paraId="05096217">
            <w:pPr>
              <w:pStyle w:val="22"/>
              <w:keepNext w:val="0"/>
              <w:keepLines w:val="0"/>
              <w:pageBreakBefore w:val="0"/>
              <w:kinsoku/>
              <w:wordWrap/>
              <w:overflowPunct/>
              <w:topLinePunct w:val="0"/>
              <w:bidi w:val="0"/>
              <w:spacing w:after="0" w:line="400" w:lineRule="exact"/>
              <w:ind w:right="0" w:rightChars="0"/>
              <w:jc w:val="center"/>
              <w:rPr>
                <w:rFonts w:hint="eastAsia" w:ascii="Times New Roman" w:hAnsi="Times New Roman" w:eastAsia="仿宋_GB2312" w:cs="仿宋_GB2312"/>
                <w:snapToGrid w:val="0"/>
                <w:color w:val="000000"/>
                <w:kern w:val="21"/>
                <w:sz w:val="28"/>
                <w:szCs w:val="28"/>
                <w:highlight w:val="none"/>
                <w:lang w:val="en" w:eastAsia="zh-CN"/>
              </w:rPr>
            </w:pPr>
            <w:r>
              <w:rPr>
                <w:rFonts w:hint="eastAsia" w:ascii="Times New Roman" w:hAnsi="Times New Roman" w:eastAsia="仿宋_GB2312"/>
                <w:snapToGrid w:val="0"/>
                <w:color w:val="000000"/>
                <w:kern w:val="21"/>
                <w:sz w:val="28"/>
                <w:szCs w:val="28"/>
                <w:highlight w:val="none"/>
                <w:lang w:val="en" w:eastAsia="zh-CN"/>
              </w:rPr>
              <w:t>（包含：</w:t>
            </w:r>
            <w:r>
              <w:rPr>
                <w:rFonts w:hint="eastAsia" w:ascii="Times New Roman" w:hAnsi="Times New Roman" w:eastAsia="仿宋_GB2312"/>
                <w:snapToGrid w:val="0"/>
                <w:color w:val="000000"/>
                <w:kern w:val="21"/>
                <w:sz w:val="28"/>
                <w:szCs w:val="28"/>
                <w:highlight w:val="none"/>
                <w:lang w:val="en-US" w:eastAsia="zh-CN"/>
              </w:rPr>
              <w:t>1.实际单产；2.同比去年该主体单产增减数、增减百分比；3.相比当地平均单产增减数、增减百分比</w:t>
            </w:r>
            <w:r>
              <w:rPr>
                <w:rFonts w:hint="eastAsia" w:ascii="Times New Roman" w:hAnsi="Times New Roman" w:eastAsia="仿宋_GB2312"/>
                <w:snapToGrid w:val="0"/>
                <w:color w:val="000000"/>
                <w:kern w:val="21"/>
                <w:sz w:val="28"/>
                <w:szCs w:val="28"/>
                <w:highlight w:val="none"/>
                <w:lang w:val="en" w:eastAsia="zh-CN"/>
              </w:rPr>
              <w:t>）</w:t>
            </w:r>
          </w:p>
        </w:tc>
        <w:tc>
          <w:tcPr>
            <w:tcW w:w="3779" w:type="dxa"/>
            <w:noWrap w:val="0"/>
            <w:vAlign w:val="center"/>
          </w:tcPr>
          <w:p w14:paraId="20915557">
            <w:pPr>
              <w:pStyle w:val="22"/>
              <w:keepNext w:val="0"/>
              <w:keepLines w:val="0"/>
              <w:pageBreakBefore w:val="0"/>
              <w:numPr>
                <w:ilvl w:val="0"/>
                <w:numId w:val="0"/>
              </w:numPr>
              <w:kinsoku/>
              <w:wordWrap/>
              <w:overflowPunct/>
              <w:topLinePunct w:val="0"/>
              <w:bidi w:val="0"/>
              <w:spacing w:after="0" w:line="400" w:lineRule="exact"/>
              <w:ind w:right="0" w:rightChars="0"/>
              <w:jc w:val="both"/>
              <w:rPr>
                <w:rFonts w:hint="default" w:ascii="Times New Roman" w:hAnsi="Times New Roman" w:eastAsia="仿宋_GB2312"/>
                <w:snapToGrid w:val="0"/>
                <w:color w:val="000000"/>
                <w:kern w:val="21"/>
                <w:sz w:val="28"/>
                <w:szCs w:val="28"/>
                <w:highlight w:val="none"/>
                <w:lang w:val="en-US" w:eastAsia="zh-CN"/>
              </w:rPr>
            </w:pPr>
          </w:p>
        </w:tc>
      </w:tr>
    </w:tbl>
    <w:p w14:paraId="5734D467">
      <w:pPr>
        <w:pStyle w:val="22"/>
        <w:rPr>
          <w:rFonts w:ascii="Times New Roman" w:hAnsi="Times New Roman"/>
          <w:color w:val="000000"/>
          <w:highlight w:val="none"/>
        </w:rPr>
      </w:pPr>
    </w:p>
    <w:p w14:paraId="04A15F31">
      <w:pPr>
        <w:pStyle w:val="22"/>
        <w:rPr>
          <w:rFonts w:ascii="Times New Roman" w:hAnsi="Times New Roman"/>
          <w:color w:val="000000"/>
          <w:highlight w:val="none"/>
        </w:rPr>
      </w:pPr>
    </w:p>
    <w:p w14:paraId="1650D1BF">
      <w:pPr>
        <w:pStyle w:val="22"/>
        <w:rPr>
          <w:rFonts w:ascii="Times New Roman" w:hAnsi="Times New Roman"/>
          <w:color w:val="000000"/>
          <w:highlight w:val="none"/>
        </w:rPr>
      </w:pPr>
    </w:p>
    <w:bookmarkEnd w:id="138"/>
    <w:p w14:paraId="526CBB67">
      <w:pPr>
        <w:pStyle w:val="3"/>
        <w:bidi w:val="0"/>
        <w:jc w:val="center"/>
        <w:rPr>
          <w:rFonts w:cs="Times New Roman"/>
          <w:color w:val="000000"/>
          <w:highlight w:val="none"/>
        </w:rPr>
      </w:pPr>
      <w:bookmarkStart w:id="139" w:name="_Toc309"/>
      <w:bookmarkStart w:id="140" w:name="_Toc26189"/>
      <w:r>
        <w:rPr>
          <w:rFonts w:hint="eastAsia" w:cs="Times New Roman"/>
          <w:color w:val="000000"/>
          <w:highlight w:val="none"/>
        </w:rPr>
        <w:t>生产障碍耕地治理项目申报指南</w:t>
      </w:r>
      <w:bookmarkEnd w:id="139"/>
      <w:bookmarkEnd w:id="140"/>
    </w:p>
    <w:p w14:paraId="5A1F464A">
      <w:pPr>
        <w:pStyle w:val="3"/>
        <w:bidi w:val="0"/>
        <w:jc w:val="center"/>
        <w:rPr>
          <w:rFonts w:cs="Times New Roman"/>
          <w:color w:val="000000"/>
          <w:highlight w:val="none"/>
        </w:rPr>
      </w:pPr>
    </w:p>
    <w:p w14:paraId="4F1AEA4C">
      <w:pPr>
        <w:adjustRightInd w:val="0"/>
        <w:snapToGrid w:val="0"/>
        <w:spacing w:line="600" w:lineRule="exact"/>
        <w:ind w:firstLine="640" w:firstLineChars="200"/>
        <w:rPr>
          <w:rFonts w:ascii="Times New Roman" w:hAnsi="Times New Roman" w:eastAsia="黑体" w:cs="Times New Roman"/>
          <w:snapToGrid w:val="0"/>
          <w:color w:val="000000"/>
          <w:kern w:val="21"/>
          <w:sz w:val="32"/>
          <w:szCs w:val="32"/>
          <w:highlight w:val="none"/>
        </w:rPr>
      </w:pPr>
      <w:r>
        <w:rPr>
          <w:rFonts w:ascii="Times New Roman" w:hAnsi="Times New Roman" w:eastAsia="黑体" w:cs="Times New Roman"/>
          <w:snapToGrid w:val="0"/>
          <w:color w:val="000000"/>
          <w:kern w:val="21"/>
          <w:sz w:val="32"/>
          <w:szCs w:val="32"/>
          <w:highlight w:val="none"/>
        </w:rPr>
        <w:t>一、项目申报内容</w:t>
      </w:r>
    </w:p>
    <w:p w14:paraId="450ABD28">
      <w:pPr>
        <w:adjustRightInd w:val="0"/>
        <w:snapToGrid w:val="0"/>
        <w:spacing w:line="600" w:lineRule="exact"/>
        <w:ind w:firstLine="640" w:firstLineChars="200"/>
        <w:rPr>
          <w:rFonts w:ascii="Times New Roman" w:hAnsi="Times New Roman" w:eastAsia="仿宋_GB2312" w:cs="Times New Roman"/>
          <w:snapToGrid w:val="0"/>
          <w:color w:val="000000"/>
          <w:kern w:val="21"/>
          <w:sz w:val="32"/>
          <w:szCs w:val="32"/>
          <w:highlight w:val="none"/>
        </w:rPr>
      </w:pPr>
      <w:r>
        <w:rPr>
          <w:rFonts w:ascii="Times New Roman" w:hAnsi="Times New Roman" w:eastAsia="仿宋_GB2312" w:cs="Times New Roman"/>
          <w:snapToGrid w:val="0"/>
          <w:color w:val="000000"/>
          <w:kern w:val="21"/>
          <w:sz w:val="32"/>
          <w:szCs w:val="32"/>
          <w:highlight w:val="none"/>
        </w:rPr>
        <w:t>根据农业农村部科学技术司有关工作部署要求，2026年计划以最新通过自治区人民政府审定的耕地土壤环境质量类别划分动态调整数据成果为依据，明确农产品重金属高风险区域和中低风险区域，在安全利用类、严格管控类耕地水稻种植区域开展生产障碍耕地治理有关项目工作。项目主要实施内容为开展风险区域安全利用技术推广、镉低积累水稻试种与示范推广工作，结合广西水稻产地安全利用“GTP+”技术模式，因地制宜采取品种替代（镉低积累水稻品种）、水分调控、土壤调理、叶面阻控、优化施肥等一种或多种环境友好型农用地安全利用技术措施，克服农产品产地环境障碍，提高稻谷质量安全水平，同时做好农用地安全利用技术推广宣传，兼顾落实风险管控措施。各地可参照历年实施项目的技术模式和效果情况，合理确定实施面积，测算资金申报额度，确保完成农用地安全利用有关工作任务。</w:t>
      </w:r>
    </w:p>
    <w:p w14:paraId="4C43BC11">
      <w:pPr>
        <w:adjustRightInd w:val="0"/>
        <w:snapToGrid w:val="0"/>
        <w:spacing w:line="600" w:lineRule="exact"/>
        <w:ind w:firstLine="640" w:firstLineChars="200"/>
        <w:rPr>
          <w:rFonts w:ascii="Times New Roman" w:hAnsi="Times New Roman" w:eastAsia="黑体" w:cs="Times New Roman"/>
          <w:snapToGrid w:val="0"/>
          <w:color w:val="000000"/>
          <w:kern w:val="21"/>
          <w:sz w:val="32"/>
          <w:szCs w:val="32"/>
          <w:highlight w:val="none"/>
        </w:rPr>
      </w:pPr>
      <w:r>
        <w:rPr>
          <w:rFonts w:ascii="Times New Roman" w:hAnsi="Times New Roman" w:eastAsia="黑体" w:cs="Times New Roman"/>
          <w:snapToGrid w:val="0"/>
          <w:color w:val="000000"/>
          <w:kern w:val="21"/>
          <w:sz w:val="32"/>
          <w:szCs w:val="32"/>
          <w:highlight w:val="none"/>
        </w:rPr>
        <w:t>二、项目申报程序</w:t>
      </w:r>
    </w:p>
    <w:p w14:paraId="4D39FB3B">
      <w:pPr>
        <w:tabs>
          <w:tab w:val="left" w:pos="7980"/>
        </w:tabs>
        <w:adjustRightInd w:val="0"/>
        <w:snapToGrid w:val="0"/>
        <w:spacing w:line="600" w:lineRule="exact"/>
        <w:ind w:firstLine="640" w:firstLineChars="200"/>
        <w:rPr>
          <w:rFonts w:ascii="Times New Roman" w:hAnsi="Times New Roman" w:eastAsia="仿宋_GB2312" w:cs="Times New Roman"/>
          <w:snapToGrid w:val="0"/>
          <w:color w:val="000000"/>
          <w:kern w:val="21"/>
          <w:sz w:val="32"/>
          <w:szCs w:val="32"/>
          <w:highlight w:val="none"/>
        </w:rPr>
      </w:pPr>
      <w:r>
        <w:rPr>
          <w:rFonts w:ascii="Times New Roman" w:hAnsi="Times New Roman" w:eastAsia="仿宋_GB2312" w:cs="Times New Roman"/>
          <w:snapToGrid w:val="0"/>
          <w:color w:val="000000"/>
          <w:kern w:val="21"/>
          <w:sz w:val="32"/>
          <w:szCs w:val="32"/>
          <w:highlight w:val="none"/>
        </w:rPr>
        <w:t>根据2026年农用地安全利用工作计划和拟承担项目意向，由市、县（市、区）农业农村部门行文申报，各市农业农村部门</w:t>
      </w:r>
      <w:r>
        <w:rPr>
          <w:rFonts w:hint="eastAsia" w:ascii="Times New Roman" w:hAnsi="Times New Roman" w:eastAsia="仿宋_GB2312" w:cs="Times New Roman"/>
          <w:snapToGrid w:val="0"/>
          <w:color w:val="000000"/>
          <w:kern w:val="21"/>
          <w:sz w:val="32"/>
          <w:szCs w:val="32"/>
          <w:highlight w:val="none"/>
        </w:rPr>
        <w:t>要</w:t>
      </w:r>
      <w:r>
        <w:rPr>
          <w:rFonts w:ascii="Times New Roman" w:hAnsi="Times New Roman" w:eastAsia="仿宋_GB2312" w:cs="Times New Roman"/>
          <w:snapToGrid w:val="0"/>
          <w:color w:val="000000"/>
          <w:kern w:val="21"/>
          <w:sz w:val="32"/>
          <w:szCs w:val="32"/>
          <w:highlight w:val="none"/>
        </w:rPr>
        <w:t>组织辖区有关县（市、区），特别是重点县（市、区）农业农村部门积极申报，抓紧核实并填报安全利用类、严格管控类耕地水稻种植风险区域面积统计表和项目申报书，项目申报书应根据农产品重金属高风险区域和中低风险区域分别填报申报。申报项目须经本级人民政府审核盖章承诺，由市级农业农村部门收集汇总后报至自治区农业生态与资源保护站。</w:t>
      </w:r>
    </w:p>
    <w:p w14:paraId="00087A39">
      <w:pPr>
        <w:tabs>
          <w:tab w:val="left" w:pos="7980"/>
        </w:tabs>
        <w:adjustRightInd w:val="0"/>
        <w:snapToGrid w:val="0"/>
        <w:spacing w:line="600" w:lineRule="exact"/>
        <w:ind w:firstLine="640" w:firstLineChars="200"/>
        <w:rPr>
          <w:rFonts w:ascii="Times New Roman" w:hAnsi="Times New Roman" w:eastAsia="仿宋_GB2312" w:cs="Times New Roman"/>
          <w:snapToGrid w:val="0"/>
          <w:color w:val="000000"/>
          <w:kern w:val="21"/>
          <w:sz w:val="32"/>
          <w:szCs w:val="32"/>
          <w:highlight w:val="none"/>
        </w:rPr>
      </w:pPr>
      <w:r>
        <w:rPr>
          <w:rFonts w:ascii="Times New Roman" w:hAnsi="Times New Roman" w:eastAsia="仿宋_GB2312" w:cs="Times New Roman"/>
          <w:snapToGrid w:val="0"/>
          <w:color w:val="000000"/>
          <w:kern w:val="21"/>
          <w:sz w:val="32"/>
          <w:szCs w:val="32"/>
          <w:highlight w:val="none"/>
        </w:rPr>
        <w:t>自治区农业生态与资源保护站将根据各项目申报市、县（市、区）的申报材料和申报意向，结合项目资金规模按照面积因素法确定项目实施市、县（市、区）和项目实施面积，当年度未实施完同类项目的区域或</w:t>
      </w:r>
      <w:r>
        <w:rPr>
          <w:rFonts w:hint="eastAsia" w:ascii="Times New Roman" w:hAnsi="Times New Roman" w:eastAsia="仿宋_GB2312" w:cs="Times New Roman"/>
          <w:snapToGrid w:val="0"/>
          <w:color w:val="000000"/>
          <w:kern w:val="21"/>
          <w:sz w:val="32"/>
          <w:szCs w:val="32"/>
          <w:highlight w:val="none"/>
        </w:rPr>
        <w:t>历年</w:t>
      </w:r>
      <w:r>
        <w:rPr>
          <w:rFonts w:ascii="Times New Roman" w:hAnsi="Times New Roman" w:eastAsia="仿宋_GB2312" w:cs="Times New Roman"/>
          <w:snapToGrid w:val="0"/>
          <w:color w:val="000000"/>
          <w:kern w:val="21"/>
          <w:sz w:val="32"/>
          <w:szCs w:val="32"/>
          <w:highlight w:val="none"/>
        </w:rPr>
        <w:t>项目资金支付率较低的地区酌情减少项目安排。</w:t>
      </w:r>
    </w:p>
    <w:p w14:paraId="4E66B915">
      <w:pPr>
        <w:tabs>
          <w:tab w:val="left" w:pos="7980"/>
        </w:tabs>
        <w:adjustRightInd w:val="0"/>
        <w:snapToGrid w:val="0"/>
        <w:spacing w:line="600" w:lineRule="exact"/>
        <w:ind w:firstLine="640" w:firstLineChars="200"/>
        <w:rPr>
          <w:rFonts w:ascii="Times New Roman" w:hAnsi="Times New Roman" w:eastAsia="仿宋_GB2312" w:cs="Times New Roman"/>
          <w:snapToGrid w:val="0"/>
          <w:color w:val="000000"/>
          <w:kern w:val="21"/>
          <w:sz w:val="32"/>
          <w:szCs w:val="32"/>
          <w:highlight w:val="none"/>
        </w:rPr>
      </w:pPr>
    </w:p>
    <w:p w14:paraId="05335939">
      <w:pPr>
        <w:tabs>
          <w:tab w:val="left" w:pos="7980"/>
        </w:tabs>
        <w:adjustRightInd w:val="0"/>
        <w:snapToGrid w:val="0"/>
        <w:spacing w:line="600" w:lineRule="exact"/>
        <w:ind w:firstLine="640" w:firstLineChars="200"/>
        <w:rPr>
          <w:rFonts w:ascii="Times New Roman" w:hAnsi="Times New Roman" w:eastAsia="仿宋_GB2312" w:cs="Times New Roman"/>
          <w:snapToGrid w:val="0"/>
          <w:color w:val="000000"/>
          <w:kern w:val="21"/>
          <w:sz w:val="32"/>
          <w:szCs w:val="32"/>
          <w:highlight w:val="none"/>
        </w:rPr>
      </w:pPr>
    </w:p>
    <w:p w14:paraId="7EDBBD12">
      <w:pPr>
        <w:tabs>
          <w:tab w:val="left" w:pos="7980"/>
        </w:tabs>
        <w:adjustRightInd w:val="0"/>
        <w:snapToGrid w:val="0"/>
        <w:spacing w:line="600" w:lineRule="exact"/>
        <w:ind w:firstLine="640" w:firstLineChars="200"/>
        <w:rPr>
          <w:rFonts w:ascii="Times New Roman" w:hAnsi="Times New Roman" w:eastAsia="仿宋_GB2312" w:cs="Times New Roman"/>
          <w:snapToGrid w:val="0"/>
          <w:color w:val="000000"/>
          <w:kern w:val="21"/>
          <w:sz w:val="32"/>
          <w:szCs w:val="32"/>
          <w:highlight w:val="none"/>
        </w:rPr>
      </w:pPr>
    </w:p>
    <w:p w14:paraId="39A3BC36">
      <w:pPr>
        <w:tabs>
          <w:tab w:val="left" w:pos="7980"/>
        </w:tabs>
        <w:adjustRightInd w:val="0"/>
        <w:snapToGrid w:val="0"/>
        <w:spacing w:line="600" w:lineRule="exact"/>
        <w:ind w:firstLine="640" w:firstLineChars="200"/>
        <w:rPr>
          <w:rFonts w:ascii="Times New Roman" w:hAnsi="Times New Roman" w:eastAsia="仿宋_GB2312" w:cs="Times New Roman"/>
          <w:snapToGrid w:val="0"/>
          <w:color w:val="000000"/>
          <w:kern w:val="21"/>
          <w:sz w:val="32"/>
          <w:szCs w:val="32"/>
          <w:highlight w:val="none"/>
        </w:rPr>
      </w:pPr>
    </w:p>
    <w:p w14:paraId="6989C48D">
      <w:pPr>
        <w:tabs>
          <w:tab w:val="left" w:pos="7980"/>
        </w:tabs>
        <w:adjustRightInd w:val="0"/>
        <w:snapToGrid w:val="0"/>
        <w:spacing w:line="600" w:lineRule="exact"/>
        <w:ind w:firstLine="640" w:firstLineChars="200"/>
        <w:rPr>
          <w:rFonts w:ascii="Times New Roman" w:hAnsi="Times New Roman" w:eastAsia="仿宋_GB2312" w:cs="Times New Roman"/>
          <w:snapToGrid w:val="0"/>
          <w:color w:val="000000"/>
          <w:kern w:val="21"/>
          <w:sz w:val="32"/>
          <w:szCs w:val="32"/>
          <w:highlight w:val="none"/>
        </w:rPr>
      </w:pPr>
    </w:p>
    <w:p w14:paraId="15E7D15C">
      <w:pPr>
        <w:tabs>
          <w:tab w:val="left" w:pos="7980"/>
        </w:tabs>
        <w:adjustRightInd w:val="0"/>
        <w:snapToGrid w:val="0"/>
        <w:spacing w:line="600" w:lineRule="exact"/>
        <w:ind w:firstLine="640" w:firstLineChars="200"/>
        <w:rPr>
          <w:rFonts w:ascii="Times New Roman" w:hAnsi="Times New Roman" w:eastAsia="仿宋_GB2312" w:cs="Times New Roman"/>
          <w:snapToGrid w:val="0"/>
          <w:color w:val="000000"/>
          <w:kern w:val="21"/>
          <w:sz w:val="32"/>
          <w:szCs w:val="32"/>
          <w:highlight w:val="none"/>
        </w:rPr>
      </w:pPr>
    </w:p>
    <w:p w14:paraId="0A31FE5E">
      <w:pPr>
        <w:tabs>
          <w:tab w:val="left" w:pos="7980"/>
        </w:tabs>
        <w:adjustRightInd w:val="0"/>
        <w:snapToGrid w:val="0"/>
        <w:spacing w:line="600" w:lineRule="exact"/>
        <w:ind w:firstLine="640" w:firstLineChars="200"/>
        <w:rPr>
          <w:rFonts w:ascii="Times New Roman" w:hAnsi="Times New Roman" w:eastAsia="仿宋_GB2312" w:cs="Times New Roman"/>
          <w:snapToGrid w:val="0"/>
          <w:color w:val="000000"/>
          <w:kern w:val="21"/>
          <w:sz w:val="32"/>
          <w:szCs w:val="32"/>
          <w:highlight w:val="none"/>
        </w:rPr>
      </w:pPr>
    </w:p>
    <w:p w14:paraId="657EACB2">
      <w:pPr>
        <w:tabs>
          <w:tab w:val="left" w:pos="7980"/>
        </w:tabs>
        <w:adjustRightInd w:val="0"/>
        <w:snapToGrid w:val="0"/>
        <w:spacing w:line="600" w:lineRule="exact"/>
        <w:ind w:firstLine="640" w:firstLineChars="200"/>
        <w:rPr>
          <w:rFonts w:ascii="Times New Roman" w:hAnsi="Times New Roman" w:eastAsia="仿宋_GB2312" w:cs="Times New Roman"/>
          <w:snapToGrid w:val="0"/>
          <w:color w:val="000000"/>
          <w:kern w:val="21"/>
          <w:sz w:val="32"/>
          <w:szCs w:val="32"/>
          <w:highlight w:val="none"/>
        </w:rPr>
      </w:pPr>
    </w:p>
    <w:p w14:paraId="583D1701">
      <w:pPr>
        <w:tabs>
          <w:tab w:val="left" w:pos="7980"/>
        </w:tabs>
        <w:adjustRightInd w:val="0"/>
        <w:snapToGrid w:val="0"/>
        <w:spacing w:line="600" w:lineRule="exact"/>
        <w:ind w:firstLine="640" w:firstLineChars="200"/>
        <w:rPr>
          <w:rFonts w:ascii="Times New Roman" w:hAnsi="Times New Roman" w:eastAsia="仿宋_GB2312" w:cs="Times New Roman"/>
          <w:snapToGrid w:val="0"/>
          <w:color w:val="000000"/>
          <w:kern w:val="21"/>
          <w:sz w:val="32"/>
          <w:szCs w:val="32"/>
          <w:highlight w:val="none"/>
        </w:rPr>
      </w:pPr>
    </w:p>
    <w:p w14:paraId="28B5D17A">
      <w:pPr>
        <w:tabs>
          <w:tab w:val="left" w:pos="7980"/>
        </w:tabs>
        <w:adjustRightInd w:val="0"/>
        <w:snapToGrid w:val="0"/>
        <w:spacing w:line="600" w:lineRule="exact"/>
        <w:ind w:firstLine="640" w:firstLineChars="200"/>
        <w:rPr>
          <w:rFonts w:ascii="Times New Roman" w:hAnsi="Times New Roman" w:eastAsia="仿宋_GB2312" w:cs="Times New Roman"/>
          <w:snapToGrid w:val="0"/>
          <w:color w:val="000000"/>
          <w:kern w:val="21"/>
          <w:sz w:val="32"/>
          <w:szCs w:val="32"/>
          <w:highlight w:val="none"/>
        </w:rPr>
      </w:pPr>
    </w:p>
    <w:p w14:paraId="3457873C">
      <w:pPr>
        <w:tabs>
          <w:tab w:val="left" w:pos="7980"/>
        </w:tabs>
        <w:adjustRightInd w:val="0"/>
        <w:snapToGrid w:val="0"/>
        <w:spacing w:line="600" w:lineRule="exact"/>
        <w:ind w:firstLine="640" w:firstLineChars="200"/>
        <w:rPr>
          <w:rFonts w:ascii="Times New Roman" w:hAnsi="Times New Roman" w:eastAsia="仿宋_GB2312" w:cs="Times New Roman"/>
          <w:snapToGrid w:val="0"/>
          <w:color w:val="000000"/>
          <w:kern w:val="21"/>
          <w:sz w:val="32"/>
          <w:szCs w:val="32"/>
          <w:highlight w:val="none"/>
        </w:rPr>
      </w:pPr>
    </w:p>
    <w:p w14:paraId="507D7A16">
      <w:pPr>
        <w:tabs>
          <w:tab w:val="left" w:pos="7980"/>
        </w:tabs>
        <w:adjustRightInd w:val="0"/>
        <w:snapToGrid w:val="0"/>
        <w:spacing w:line="600" w:lineRule="exact"/>
        <w:ind w:firstLine="640" w:firstLineChars="200"/>
        <w:rPr>
          <w:rFonts w:ascii="Times New Roman" w:hAnsi="Times New Roman" w:eastAsia="仿宋_GB2312" w:cs="Times New Roman"/>
          <w:snapToGrid w:val="0"/>
          <w:color w:val="000000"/>
          <w:kern w:val="21"/>
          <w:sz w:val="32"/>
          <w:szCs w:val="32"/>
          <w:highlight w:val="none"/>
        </w:rPr>
      </w:pPr>
    </w:p>
    <w:p w14:paraId="5769A616">
      <w:pPr>
        <w:tabs>
          <w:tab w:val="left" w:pos="7980"/>
        </w:tabs>
        <w:adjustRightInd w:val="0"/>
        <w:snapToGrid w:val="0"/>
        <w:spacing w:line="600" w:lineRule="exact"/>
        <w:ind w:firstLine="640" w:firstLineChars="200"/>
        <w:rPr>
          <w:rFonts w:ascii="Times New Roman" w:hAnsi="Times New Roman" w:eastAsia="仿宋_GB2312" w:cs="Times New Roman"/>
          <w:snapToGrid w:val="0"/>
          <w:color w:val="000000"/>
          <w:kern w:val="21"/>
          <w:sz w:val="32"/>
          <w:szCs w:val="32"/>
          <w:highlight w:val="none"/>
        </w:rPr>
      </w:pPr>
    </w:p>
    <w:p w14:paraId="6E2E7D5C">
      <w:pPr>
        <w:tabs>
          <w:tab w:val="left" w:pos="7980"/>
        </w:tabs>
        <w:adjustRightInd w:val="0"/>
        <w:snapToGrid w:val="0"/>
        <w:spacing w:line="600" w:lineRule="exact"/>
        <w:ind w:firstLine="640" w:firstLineChars="200"/>
        <w:rPr>
          <w:rFonts w:ascii="Times New Roman" w:hAnsi="Times New Roman" w:eastAsia="仿宋_GB2312" w:cs="Times New Roman"/>
          <w:snapToGrid w:val="0"/>
          <w:color w:val="000000"/>
          <w:kern w:val="21"/>
          <w:sz w:val="32"/>
          <w:szCs w:val="32"/>
          <w:highlight w:val="none"/>
        </w:rPr>
      </w:pPr>
    </w:p>
    <w:p w14:paraId="1647FB1F">
      <w:pPr>
        <w:tabs>
          <w:tab w:val="left" w:pos="7980"/>
        </w:tabs>
        <w:adjustRightInd w:val="0"/>
        <w:snapToGrid w:val="0"/>
        <w:spacing w:line="600" w:lineRule="exact"/>
        <w:ind w:firstLine="0" w:firstLineChars="0"/>
        <w:rPr>
          <w:rFonts w:hint="eastAsia" w:ascii="Times New Roman" w:hAnsi="Times New Roman" w:eastAsia="仿宋_GB2312" w:cs="Times New Roman"/>
          <w:snapToGrid w:val="0"/>
          <w:color w:val="000000"/>
          <w:kern w:val="21"/>
          <w:sz w:val="32"/>
          <w:szCs w:val="32"/>
          <w:highlight w:val="none"/>
        </w:rPr>
      </w:pPr>
    </w:p>
    <w:p w14:paraId="1DBC71D1">
      <w:pPr>
        <w:adjustRightInd w:val="0"/>
        <w:snapToGrid w:val="0"/>
        <w:spacing w:line="600" w:lineRule="exact"/>
        <w:rPr>
          <w:rFonts w:ascii="Calibri" w:hAnsi="Calibri" w:eastAsia="黑体" w:cs="Times New Roman"/>
          <w:color w:val="000000"/>
          <w:sz w:val="32"/>
          <w:szCs w:val="32"/>
          <w:highlight w:val="none"/>
        </w:rPr>
      </w:pPr>
    </w:p>
    <w:p w14:paraId="53971490">
      <w:pPr>
        <w:adjustRightInd w:val="0"/>
        <w:snapToGrid w:val="0"/>
        <w:spacing w:line="600" w:lineRule="exact"/>
        <w:rPr>
          <w:rFonts w:ascii="Calibri" w:hAnsi="Calibri" w:eastAsia="黑体" w:cs="Times New Roman"/>
          <w:color w:val="000000"/>
          <w:sz w:val="32"/>
          <w:szCs w:val="32"/>
          <w:highlight w:val="none"/>
        </w:rPr>
      </w:pPr>
      <w:r>
        <w:rPr>
          <w:rFonts w:ascii="Calibri" w:hAnsi="Calibri" w:eastAsia="黑体" w:cs="Times New Roman"/>
          <w:color w:val="000000"/>
          <w:sz w:val="32"/>
          <w:szCs w:val="32"/>
          <w:highlight w:val="none"/>
        </w:rPr>
        <w:t>附件</w:t>
      </w:r>
      <w:r>
        <w:rPr>
          <w:rFonts w:hint="eastAsia" w:ascii="Calibri" w:hAnsi="Calibri" w:eastAsia="黑体" w:cs="Times New Roman"/>
          <w:color w:val="000000"/>
          <w:sz w:val="32"/>
          <w:szCs w:val="32"/>
          <w:highlight w:val="none"/>
        </w:rPr>
        <w:t>1</w:t>
      </w:r>
    </w:p>
    <w:p w14:paraId="1ACE439D">
      <w:pPr>
        <w:widowControl w:val="0"/>
        <w:autoSpaceDE w:val="0"/>
        <w:autoSpaceDN w:val="0"/>
        <w:adjustRightInd w:val="0"/>
        <w:snapToGrid w:val="0"/>
        <w:spacing w:line="600" w:lineRule="exact"/>
        <w:jc w:val="center"/>
        <w:rPr>
          <w:rFonts w:ascii="方正小标宋简体" w:hAnsi="方正小标宋简体" w:eastAsia="方正小标宋简体" w:cs="方正小标宋简体"/>
          <w:color w:val="000000"/>
          <w:sz w:val="44"/>
          <w:szCs w:val="44"/>
          <w:highlight w:val="none"/>
          <w:lang w:val="en-US" w:eastAsia="zh-CN" w:bidi="ar-SA"/>
        </w:rPr>
      </w:pPr>
    </w:p>
    <w:p w14:paraId="28CD4F00">
      <w:pPr>
        <w:adjustRightInd w:val="0"/>
        <w:snapToGrid w:val="0"/>
        <w:spacing w:line="600" w:lineRule="exact"/>
        <w:jc w:val="center"/>
        <w:rPr>
          <w:rFonts w:ascii="方正小标宋简体" w:hAnsi="方正小标宋简体" w:eastAsia="方正小标宋简体" w:cs="方正小标宋简体"/>
          <w:bCs/>
          <w:color w:val="000000"/>
          <w:sz w:val="44"/>
          <w:szCs w:val="44"/>
          <w:highlight w:val="none"/>
        </w:rPr>
      </w:pPr>
      <w:r>
        <w:rPr>
          <w:rFonts w:hint="eastAsia" w:ascii="方正小标宋简体" w:hAnsi="方正小标宋简体" w:eastAsia="方正小标宋简体" w:cs="方正小标宋简体"/>
          <w:bCs/>
          <w:color w:val="000000"/>
          <w:sz w:val="44"/>
          <w:szCs w:val="44"/>
          <w:highlight w:val="none"/>
        </w:rPr>
        <w:t>广西</w:t>
      </w:r>
      <w:r>
        <w:rPr>
          <w:rFonts w:hint="eastAsia" w:ascii="方正小标宋简体" w:hAnsi="方正小标宋简体" w:eastAsia="方正小标宋简体" w:cs="方正小标宋简体"/>
          <w:bCs/>
          <w:color w:val="000000"/>
          <w:sz w:val="44"/>
          <w:szCs w:val="44"/>
          <w:highlight w:val="none"/>
          <w:u w:val="single"/>
        </w:rPr>
        <w:t xml:space="preserve">   </w:t>
      </w:r>
      <w:r>
        <w:rPr>
          <w:rFonts w:hint="eastAsia" w:ascii="方正小标宋简体" w:hAnsi="方正小标宋简体" w:eastAsia="方正小标宋简体" w:cs="方正小标宋简体"/>
          <w:bCs/>
          <w:color w:val="000000"/>
          <w:sz w:val="44"/>
          <w:szCs w:val="44"/>
          <w:highlight w:val="none"/>
        </w:rPr>
        <w:t>市</w:t>
      </w:r>
      <w:r>
        <w:rPr>
          <w:rFonts w:hint="eastAsia" w:ascii="方正小标宋简体" w:hAnsi="方正小标宋简体" w:eastAsia="方正小标宋简体" w:cs="方正小标宋简体"/>
          <w:bCs/>
          <w:color w:val="000000"/>
          <w:sz w:val="44"/>
          <w:szCs w:val="44"/>
          <w:highlight w:val="none"/>
          <w:u w:val="single"/>
        </w:rPr>
        <w:t xml:space="preserve">   </w:t>
      </w:r>
      <w:r>
        <w:rPr>
          <w:rFonts w:hint="eastAsia" w:ascii="方正小标宋简体" w:hAnsi="方正小标宋简体" w:eastAsia="方正小标宋简体" w:cs="方正小标宋简体"/>
          <w:bCs/>
          <w:color w:val="000000"/>
          <w:sz w:val="44"/>
          <w:szCs w:val="44"/>
          <w:highlight w:val="none"/>
        </w:rPr>
        <w:t>县（市、区）</w:t>
      </w:r>
    </w:p>
    <w:p w14:paraId="4D5E2B42">
      <w:pPr>
        <w:adjustRightInd w:val="0"/>
        <w:snapToGrid w:val="0"/>
        <w:spacing w:line="600" w:lineRule="exact"/>
        <w:jc w:val="center"/>
        <w:rPr>
          <w:rFonts w:ascii="方正小标宋简体" w:hAnsi="方正小标宋简体" w:eastAsia="方正小标宋简体" w:cs="方正小标宋简体"/>
          <w:bCs/>
          <w:color w:val="000000"/>
          <w:sz w:val="44"/>
          <w:szCs w:val="44"/>
          <w:highlight w:val="none"/>
        </w:rPr>
      </w:pPr>
      <w:r>
        <w:rPr>
          <w:rFonts w:hint="eastAsia" w:ascii="方正小标宋简体" w:hAnsi="方正小标宋简体" w:eastAsia="方正小标宋简体" w:cs="方正小标宋简体"/>
          <w:bCs/>
          <w:color w:val="000000"/>
          <w:sz w:val="44"/>
          <w:szCs w:val="44"/>
          <w:highlight w:val="none"/>
        </w:rPr>
        <w:t>2026年生产障碍耕地治理项目储备申报书</w:t>
      </w:r>
    </w:p>
    <w:p w14:paraId="33F86ED1">
      <w:pPr>
        <w:adjustRightInd w:val="0"/>
        <w:snapToGrid w:val="0"/>
        <w:spacing w:line="600" w:lineRule="exact"/>
        <w:jc w:val="center"/>
        <w:rPr>
          <w:rFonts w:ascii="方正小标宋简体" w:hAnsi="方正小标宋简体" w:eastAsia="方正小标宋简体" w:cs="方正小标宋简体"/>
          <w:color w:val="000000"/>
          <w:sz w:val="44"/>
          <w:szCs w:val="44"/>
          <w:highlight w:val="none"/>
        </w:rPr>
      </w:pPr>
    </w:p>
    <w:tbl>
      <w:tblPr>
        <w:tblStyle w:val="25"/>
        <w:tblW w:w="9071" w:type="dxa"/>
        <w:jc w:val="center"/>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Layout w:type="fixed"/>
        <w:tblCellMar>
          <w:top w:w="0" w:type="dxa"/>
          <w:left w:w="120" w:type="dxa"/>
          <w:bottom w:w="0" w:type="dxa"/>
          <w:right w:w="120" w:type="dxa"/>
        </w:tblCellMar>
      </w:tblPr>
      <w:tblGrid>
        <w:gridCol w:w="1891"/>
        <w:gridCol w:w="7180"/>
      </w:tblGrid>
      <w:tr w14:paraId="200B76A7">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640" w:hRule="atLeast"/>
          <w:jc w:val="center"/>
        </w:trPr>
        <w:tc>
          <w:tcPr>
            <w:tcW w:w="1891"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8E086A0">
            <w:pPr>
              <w:spacing w:line="400" w:lineRule="exact"/>
              <w:jc w:val="center"/>
              <w:rPr>
                <w:rFonts w:ascii="Calibri" w:hAnsi="Calibri" w:eastAsia="仿宋_GB2312" w:cs="Times New Roman"/>
                <w:color w:val="000000"/>
                <w:sz w:val="28"/>
                <w:szCs w:val="28"/>
                <w:highlight w:val="none"/>
              </w:rPr>
            </w:pPr>
            <w:r>
              <w:rPr>
                <w:rFonts w:ascii="Calibri" w:hAnsi="Calibri" w:eastAsia="仿宋_GB2312" w:cs="Times New Roman"/>
                <w:color w:val="000000"/>
                <w:sz w:val="28"/>
                <w:szCs w:val="28"/>
                <w:highlight w:val="none"/>
              </w:rPr>
              <w:t>项目年份</w:t>
            </w:r>
          </w:p>
        </w:tc>
        <w:tc>
          <w:tcPr>
            <w:tcW w:w="7180"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45E0AD4A">
            <w:pPr>
              <w:spacing w:line="400" w:lineRule="exact"/>
              <w:jc w:val="center"/>
              <w:rPr>
                <w:rFonts w:ascii="Calibri" w:hAnsi="Calibri" w:eastAsia="仿宋_GB2312" w:cs="Times New Roman"/>
                <w:color w:val="000000"/>
                <w:sz w:val="28"/>
                <w:szCs w:val="28"/>
                <w:highlight w:val="none"/>
              </w:rPr>
            </w:pPr>
            <w:r>
              <w:rPr>
                <w:rFonts w:ascii="Calibri" w:hAnsi="Calibri" w:eastAsia="仿宋_GB2312" w:cs="Times New Roman"/>
                <w:color w:val="000000"/>
                <w:sz w:val="28"/>
                <w:szCs w:val="28"/>
                <w:highlight w:val="none"/>
              </w:rPr>
              <w:t>202</w:t>
            </w:r>
            <w:r>
              <w:rPr>
                <w:rFonts w:hint="eastAsia" w:ascii="Calibri" w:hAnsi="Calibri" w:eastAsia="仿宋_GB2312" w:cs="Times New Roman"/>
                <w:color w:val="000000"/>
                <w:sz w:val="28"/>
                <w:szCs w:val="28"/>
                <w:highlight w:val="none"/>
              </w:rPr>
              <w:t>6</w:t>
            </w:r>
            <w:r>
              <w:rPr>
                <w:rFonts w:ascii="Calibri" w:hAnsi="Calibri" w:eastAsia="仿宋_GB2312" w:cs="Times New Roman"/>
                <w:color w:val="000000"/>
                <w:sz w:val="28"/>
                <w:szCs w:val="28"/>
                <w:highlight w:val="none"/>
              </w:rPr>
              <w:t>年</w:t>
            </w:r>
          </w:p>
        </w:tc>
      </w:tr>
      <w:tr w14:paraId="5B0425F4">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3500" w:hRule="atLeast"/>
          <w:jc w:val="center"/>
        </w:trPr>
        <w:tc>
          <w:tcPr>
            <w:tcW w:w="1891"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4BC472D1">
            <w:pPr>
              <w:adjustRightInd w:val="0"/>
              <w:snapToGrid w:val="0"/>
              <w:spacing w:line="400" w:lineRule="exact"/>
              <w:jc w:val="center"/>
              <w:rPr>
                <w:rFonts w:ascii="Calibri" w:hAnsi="Calibri" w:eastAsia="仿宋_GB2312" w:cs="Times New Roman"/>
                <w:color w:val="000000"/>
                <w:sz w:val="28"/>
                <w:szCs w:val="28"/>
                <w:highlight w:val="none"/>
              </w:rPr>
            </w:pPr>
            <w:r>
              <w:rPr>
                <w:rFonts w:hint="eastAsia" w:ascii="Calibri" w:hAnsi="Calibri" w:eastAsia="仿宋_GB2312" w:cs="Times New Roman"/>
                <w:color w:val="000000"/>
                <w:sz w:val="28"/>
                <w:szCs w:val="28"/>
                <w:highlight w:val="none"/>
              </w:rPr>
              <w:t>实施</w:t>
            </w:r>
            <w:r>
              <w:rPr>
                <w:rFonts w:ascii="Calibri" w:hAnsi="Calibri" w:eastAsia="仿宋_GB2312" w:cs="Times New Roman"/>
                <w:color w:val="000000"/>
                <w:sz w:val="28"/>
                <w:szCs w:val="28"/>
                <w:highlight w:val="none"/>
              </w:rPr>
              <w:t>内容</w:t>
            </w:r>
          </w:p>
          <w:p w14:paraId="74C19264">
            <w:pPr>
              <w:adjustRightInd w:val="0"/>
              <w:snapToGrid w:val="0"/>
              <w:spacing w:line="400" w:lineRule="exact"/>
              <w:jc w:val="center"/>
              <w:rPr>
                <w:rFonts w:ascii="Calibri" w:hAnsi="Calibri" w:eastAsia="仿宋_GB2312" w:cs="Times New Roman"/>
                <w:color w:val="000000"/>
                <w:sz w:val="28"/>
                <w:szCs w:val="28"/>
                <w:highlight w:val="none"/>
              </w:rPr>
            </w:pPr>
            <w:r>
              <w:rPr>
                <w:rFonts w:ascii="Calibri" w:hAnsi="Calibri" w:eastAsia="仿宋_GB2312" w:cs="Times New Roman"/>
                <w:color w:val="000000"/>
                <w:sz w:val="28"/>
                <w:szCs w:val="28"/>
                <w:highlight w:val="none"/>
              </w:rPr>
              <w:t>（</w:t>
            </w:r>
            <w:r>
              <w:rPr>
                <w:rFonts w:hint="eastAsia" w:ascii="Calibri" w:hAnsi="Calibri" w:eastAsia="仿宋_GB2312" w:cs="Times New Roman"/>
                <w:color w:val="000000"/>
                <w:sz w:val="28"/>
                <w:szCs w:val="28"/>
                <w:highlight w:val="none"/>
              </w:rPr>
              <w:t>根据中低风险区域和高风险区域分别进行申报</w:t>
            </w:r>
            <w:r>
              <w:rPr>
                <w:rFonts w:ascii="Calibri" w:hAnsi="Calibri" w:eastAsia="仿宋_GB2312" w:cs="Times New Roman"/>
                <w:color w:val="000000"/>
                <w:sz w:val="28"/>
                <w:szCs w:val="28"/>
                <w:highlight w:val="none"/>
              </w:rPr>
              <w:t>）</w:t>
            </w:r>
          </w:p>
        </w:tc>
        <w:tc>
          <w:tcPr>
            <w:tcW w:w="7180"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1725F1A5">
            <w:pPr>
              <w:adjustRightInd w:val="0"/>
              <w:snapToGrid w:val="0"/>
              <w:spacing w:line="400" w:lineRule="exact"/>
              <w:jc w:val="left"/>
              <w:rPr>
                <w:rFonts w:ascii="Calibri" w:hAnsi="Calibri" w:eastAsia="仿宋_GB2312" w:cs="Times New Roman"/>
                <w:color w:val="000000"/>
                <w:sz w:val="28"/>
                <w:szCs w:val="28"/>
                <w:highlight w:val="none"/>
              </w:rPr>
            </w:pPr>
            <w:r>
              <w:rPr>
                <w:rFonts w:ascii="Calibri" w:hAnsi="Calibri" w:eastAsia="仿宋_GB2312" w:cs="Times New Roman"/>
                <w:color w:val="000000"/>
                <w:sz w:val="28"/>
                <w:szCs w:val="28"/>
                <w:highlight w:val="none"/>
              </w:rPr>
              <w:t>1.项目区一：</w:t>
            </w:r>
            <w:r>
              <w:rPr>
                <w:rFonts w:hint="eastAsia" w:ascii="Calibri" w:hAnsi="Calibri" w:eastAsia="仿宋_GB2312" w:cs="Times New Roman"/>
                <w:color w:val="000000"/>
                <w:sz w:val="28"/>
                <w:szCs w:val="28"/>
                <w:highlight w:val="none"/>
              </w:rPr>
              <w:t>（包含地点、面积，选取技术措施等内容）</w:t>
            </w:r>
            <w:r>
              <w:rPr>
                <w:rFonts w:ascii="Calibri" w:hAnsi="Calibri" w:eastAsia="仿宋_GB2312" w:cs="Times New Roman"/>
                <w:color w:val="000000"/>
                <w:sz w:val="28"/>
                <w:szCs w:val="28"/>
                <w:highlight w:val="none"/>
              </w:rPr>
              <w:t xml:space="preserve"> </w:t>
            </w:r>
          </w:p>
          <w:p w14:paraId="468485D7">
            <w:pPr>
              <w:adjustRightInd w:val="0"/>
              <w:snapToGrid w:val="0"/>
              <w:spacing w:line="400" w:lineRule="exact"/>
              <w:jc w:val="left"/>
              <w:rPr>
                <w:rFonts w:ascii="Calibri" w:hAnsi="Calibri" w:eastAsia="仿宋_GB2312" w:cs="Times New Roman"/>
                <w:color w:val="000000"/>
                <w:sz w:val="28"/>
                <w:szCs w:val="28"/>
                <w:highlight w:val="none"/>
              </w:rPr>
            </w:pPr>
            <w:r>
              <w:rPr>
                <w:rFonts w:ascii="Calibri" w:hAnsi="Calibri" w:eastAsia="仿宋_GB2312" w:cs="Times New Roman"/>
                <w:color w:val="000000"/>
                <w:sz w:val="28"/>
                <w:szCs w:val="28"/>
                <w:highlight w:val="none"/>
              </w:rPr>
              <w:t>2.项目区二：</w:t>
            </w:r>
            <w:r>
              <w:rPr>
                <w:rFonts w:hint="eastAsia" w:ascii="Calibri" w:hAnsi="Calibri" w:eastAsia="仿宋_GB2312" w:cs="Times New Roman"/>
                <w:color w:val="000000"/>
                <w:sz w:val="28"/>
                <w:szCs w:val="28"/>
                <w:highlight w:val="none"/>
              </w:rPr>
              <w:t>（包含地点、面积，选取技术措施等内容）</w:t>
            </w:r>
          </w:p>
          <w:p w14:paraId="14CE3635">
            <w:pPr>
              <w:adjustRightInd w:val="0"/>
              <w:snapToGrid w:val="0"/>
              <w:spacing w:line="400" w:lineRule="exact"/>
              <w:jc w:val="left"/>
              <w:rPr>
                <w:rFonts w:ascii="Calibri" w:hAnsi="Calibri" w:eastAsia="仿宋_GB2312" w:cs="Times New Roman"/>
                <w:color w:val="000000"/>
                <w:sz w:val="28"/>
                <w:szCs w:val="28"/>
                <w:highlight w:val="none"/>
              </w:rPr>
            </w:pPr>
            <w:r>
              <w:rPr>
                <w:rFonts w:ascii="Calibri" w:hAnsi="Calibri" w:eastAsia="仿宋_GB2312" w:cs="Times New Roman"/>
                <w:color w:val="000000"/>
                <w:sz w:val="28"/>
                <w:szCs w:val="28"/>
                <w:highlight w:val="none"/>
              </w:rPr>
              <w:t>……</w:t>
            </w:r>
          </w:p>
        </w:tc>
      </w:tr>
      <w:tr w14:paraId="687FDC70">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434" w:hRule="atLeast"/>
          <w:jc w:val="center"/>
        </w:trPr>
        <w:tc>
          <w:tcPr>
            <w:tcW w:w="1891"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0EF3995E">
            <w:pPr>
              <w:adjustRightInd w:val="0"/>
              <w:snapToGrid w:val="0"/>
              <w:spacing w:line="400" w:lineRule="exact"/>
              <w:jc w:val="center"/>
              <w:rPr>
                <w:rFonts w:ascii="Calibri" w:hAnsi="Calibri" w:eastAsia="仿宋_GB2312" w:cs="Times New Roman"/>
                <w:color w:val="000000"/>
                <w:sz w:val="28"/>
                <w:szCs w:val="28"/>
                <w:highlight w:val="none"/>
              </w:rPr>
            </w:pPr>
            <w:r>
              <w:rPr>
                <w:rFonts w:hint="eastAsia" w:ascii="Calibri" w:hAnsi="Calibri" w:eastAsia="仿宋_GB2312" w:cs="Times New Roman"/>
                <w:color w:val="000000"/>
                <w:sz w:val="28"/>
                <w:szCs w:val="28"/>
                <w:highlight w:val="none"/>
              </w:rPr>
              <w:t>实施面积</w:t>
            </w:r>
          </w:p>
        </w:tc>
        <w:tc>
          <w:tcPr>
            <w:tcW w:w="7180"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58D5BE8">
            <w:pPr>
              <w:spacing w:line="400" w:lineRule="exact"/>
              <w:jc w:val="left"/>
              <w:rPr>
                <w:rFonts w:ascii="Calibri" w:hAnsi="Calibri" w:eastAsia="仿宋_GB2312" w:cs="Times New Roman"/>
                <w:color w:val="000000"/>
                <w:sz w:val="28"/>
                <w:szCs w:val="28"/>
                <w:highlight w:val="none"/>
              </w:rPr>
            </w:pPr>
            <w:r>
              <w:rPr>
                <w:rFonts w:hint="eastAsia" w:ascii="Calibri" w:hAnsi="Calibri" w:eastAsia="仿宋_GB2312" w:cs="Times New Roman"/>
                <w:color w:val="000000"/>
                <w:sz w:val="28"/>
                <w:szCs w:val="28"/>
                <w:highlight w:val="none"/>
              </w:rPr>
              <w:t>（根据核实情况，结合实际进行实施面积设置）</w:t>
            </w:r>
          </w:p>
        </w:tc>
      </w:tr>
      <w:tr w14:paraId="547C7874">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658" w:hRule="atLeast"/>
          <w:jc w:val="center"/>
        </w:trPr>
        <w:tc>
          <w:tcPr>
            <w:tcW w:w="1891"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42241A01">
            <w:pPr>
              <w:spacing w:line="400" w:lineRule="exact"/>
              <w:jc w:val="center"/>
              <w:rPr>
                <w:rFonts w:ascii="Calibri" w:hAnsi="Calibri" w:eastAsia="仿宋_GB2312" w:cs="Times New Roman"/>
                <w:color w:val="000000"/>
                <w:sz w:val="28"/>
                <w:szCs w:val="28"/>
                <w:highlight w:val="none"/>
              </w:rPr>
            </w:pPr>
            <w:r>
              <w:rPr>
                <w:rFonts w:ascii="Calibri" w:hAnsi="Calibri" w:eastAsia="仿宋_GB2312" w:cs="Times New Roman"/>
                <w:color w:val="000000"/>
                <w:sz w:val="28"/>
                <w:szCs w:val="28"/>
                <w:highlight w:val="none"/>
              </w:rPr>
              <w:t>申报单位</w:t>
            </w:r>
          </w:p>
        </w:tc>
        <w:tc>
          <w:tcPr>
            <w:tcW w:w="7180"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1D5D27D6">
            <w:pPr>
              <w:spacing w:line="400" w:lineRule="exact"/>
              <w:jc w:val="center"/>
              <w:rPr>
                <w:rFonts w:ascii="Calibri" w:hAnsi="Calibri" w:eastAsia="仿宋_GB2312" w:cs="Times New Roman"/>
                <w:color w:val="000000"/>
                <w:sz w:val="28"/>
                <w:szCs w:val="28"/>
                <w:highlight w:val="none"/>
              </w:rPr>
            </w:pPr>
          </w:p>
        </w:tc>
      </w:tr>
      <w:tr w14:paraId="357B4239">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669" w:hRule="atLeast"/>
          <w:jc w:val="center"/>
        </w:trPr>
        <w:tc>
          <w:tcPr>
            <w:tcW w:w="1891"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CA3D6D1">
            <w:pPr>
              <w:spacing w:line="400" w:lineRule="exact"/>
              <w:jc w:val="center"/>
              <w:rPr>
                <w:rFonts w:ascii="Calibri" w:hAnsi="Calibri" w:eastAsia="仿宋_GB2312" w:cs="Times New Roman"/>
                <w:color w:val="000000"/>
                <w:sz w:val="28"/>
                <w:szCs w:val="28"/>
                <w:highlight w:val="none"/>
              </w:rPr>
            </w:pPr>
            <w:r>
              <w:rPr>
                <w:rFonts w:ascii="Calibri" w:hAnsi="Calibri" w:eastAsia="仿宋_GB2312" w:cs="Times New Roman"/>
                <w:color w:val="000000"/>
                <w:sz w:val="28"/>
                <w:szCs w:val="28"/>
                <w:highlight w:val="none"/>
              </w:rPr>
              <w:t>联系人</w:t>
            </w:r>
          </w:p>
        </w:tc>
        <w:tc>
          <w:tcPr>
            <w:tcW w:w="7180"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52F586CC">
            <w:pPr>
              <w:spacing w:line="400" w:lineRule="exact"/>
              <w:jc w:val="center"/>
              <w:rPr>
                <w:rFonts w:ascii="Calibri" w:hAnsi="Calibri" w:eastAsia="仿宋_GB2312" w:cs="Times New Roman"/>
                <w:color w:val="000000"/>
                <w:sz w:val="28"/>
                <w:szCs w:val="28"/>
                <w:highlight w:val="none"/>
              </w:rPr>
            </w:pPr>
          </w:p>
        </w:tc>
      </w:tr>
      <w:tr w14:paraId="2683273D">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805" w:hRule="atLeast"/>
          <w:jc w:val="center"/>
        </w:trPr>
        <w:tc>
          <w:tcPr>
            <w:tcW w:w="1891"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CBB1E46">
            <w:pPr>
              <w:spacing w:line="400" w:lineRule="exact"/>
              <w:jc w:val="center"/>
              <w:rPr>
                <w:rFonts w:ascii="Calibri" w:hAnsi="Calibri" w:eastAsia="仿宋_GB2312" w:cs="Times New Roman"/>
                <w:color w:val="000000"/>
                <w:sz w:val="28"/>
                <w:szCs w:val="28"/>
                <w:highlight w:val="none"/>
              </w:rPr>
            </w:pPr>
            <w:r>
              <w:rPr>
                <w:rFonts w:ascii="Calibri" w:hAnsi="Calibri" w:eastAsia="仿宋_GB2312" w:cs="Times New Roman"/>
                <w:color w:val="000000"/>
                <w:sz w:val="28"/>
                <w:szCs w:val="28"/>
                <w:highlight w:val="none"/>
              </w:rPr>
              <w:t>联系电话</w:t>
            </w:r>
          </w:p>
        </w:tc>
        <w:tc>
          <w:tcPr>
            <w:tcW w:w="7180"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26FA00AE">
            <w:pPr>
              <w:spacing w:line="400" w:lineRule="exact"/>
              <w:jc w:val="center"/>
              <w:rPr>
                <w:rFonts w:ascii="Calibri" w:hAnsi="Calibri" w:eastAsia="仿宋_GB2312" w:cs="Times New Roman"/>
                <w:color w:val="000000"/>
                <w:sz w:val="28"/>
                <w:szCs w:val="28"/>
                <w:highlight w:val="none"/>
              </w:rPr>
            </w:pPr>
          </w:p>
        </w:tc>
      </w:tr>
      <w:tr w14:paraId="4CA5646C">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1005" w:hRule="atLeast"/>
          <w:jc w:val="center"/>
        </w:trPr>
        <w:tc>
          <w:tcPr>
            <w:tcW w:w="1891"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64000EA0">
            <w:pPr>
              <w:spacing w:line="400" w:lineRule="exact"/>
              <w:jc w:val="center"/>
              <w:rPr>
                <w:rFonts w:ascii="Calibri" w:hAnsi="Calibri" w:eastAsia="仿宋_GB2312" w:cs="Times New Roman"/>
                <w:color w:val="000000"/>
                <w:sz w:val="28"/>
                <w:szCs w:val="28"/>
                <w:highlight w:val="none"/>
              </w:rPr>
            </w:pPr>
            <w:r>
              <w:rPr>
                <w:rFonts w:ascii="Calibri" w:hAnsi="Calibri" w:eastAsia="仿宋_GB2312" w:cs="Times New Roman"/>
                <w:color w:val="000000"/>
                <w:sz w:val="28"/>
                <w:szCs w:val="28"/>
                <w:highlight w:val="none"/>
              </w:rPr>
              <w:t>申报时间</w:t>
            </w:r>
          </w:p>
        </w:tc>
        <w:tc>
          <w:tcPr>
            <w:tcW w:w="7180"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BC201BD">
            <w:pPr>
              <w:spacing w:line="400" w:lineRule="exact"/>
              <w:jc w:val="center"/>
              <w:rPr>
                <w:rFonts w:ascii="Calibri" w:hAnsi="Calibri" w:eastAsia="仿宋_GB2312" w:cs="Times New Roman"/>
                <w:color w:val="000000"/>
                <w:sz w:val="28"/>
                <w:szCs w:val="28"/>
                <w:highlight w:val="none"/>
              </w:rPr>
            </w:pPr>
          </w:p>
        </w:tc>
      </w:tr>
      <w:tr w14:paraId="1370D335">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2255" w:hRule="atLeast"/>
          <w:jc w:val="center"/>
        </w:trPr>
        <w:tc>
          <w:tcPr>
            <w:tcW w:w="1891"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16C2C086">
            <w:pPr>
              <w:spacing w:line="400" w:lineRule="exact"/>
              <w:jc w:val="center"/>
              <w:rPr>
                <w:rFonts w:ascii="Calibri" w:hAnsi="Calibri" w:eastAsia="仿宋_GB2312" w:cs="Times New Roman"/>
                <w:color w:val="000000"/>
                <w:sz w:val="28"/>
                <w:szCs w:val="28"/>
                <w:highlight w:val="none"/>
              </w:rPr>
            </w:pPr>
            <w:r>
              <w:rPr>
                <w:rFonts w:hint="eastAsia" w:ascii="Calibri" w:hAnsi="Calibri" w:eastAsia="仿宋_GB2312" w:cs="Times New Roman"/>
                <w:color w:val="000000"/>
                <w:sz w:val="28"/>
                <w:szCs w:val="28"/>
                <w:highlight w:val="none"/>
              </w:rPr>
              <w:t>申报资金</w:t>
            </w:r>
          </w:p>
        </w:tc>
        <w:tc>
          <w:tcPr>
            <w:tcW w:w="7180"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167A735">
            <w:pPr>
              <w:spacing w:line="400" w:lineRule="exact"/>
              <w:rPr>
                <w:rFonts w:ascii="Calibri" w:hAnsi="Calibri" w:eastAsia="仿宋_GB2312" w:cs="Times New Roman"/>
                <w:color w:val="000000"/>
                <w:sz w:val="28"/>
                <w:szCs w:val="28"/>
                <w:highlight w:val="none"/>
              </w:rPr>
            </w:pPr>
          </w:p>
        </w:tc>
      </w:tr>
      <w:tr w14:paraId="3D7744F2">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3436" w:hRule="atLeast"/>
          <w:jc w:val="center"/>
        </w:trPr>
        <w:tc>
          <w:tcPr>
            <w:tcW w:w="1891"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42E04A91">
            <w:pPr>
              <w:spacing w:line="400" w:lineRule="exact"/>
              <w:rPr>
                <w:rFonts w:ascii="Calibri" w:hAnsi="Calibri" w:eastAsia="仿宋_GB2312" w:cs="Times New Roman"/>
                <w:color w:val="000000"/>
                <w:sz w:val="28"/>
                <w:szCs w:val="28"/>
                <w:highlight w:val="none"/>
              </w:rPr>
            </w:pPr>
            <w:r>
              <w:rPr>
                <w:rFonts w:ascii="Calibri" w:hAnsi="Calibri" w:eastAsia="仿宋_GB2312" w:cs="Times New Roman"/>
                <w:color w:val="000000"/>
                <w:sz w:val="28"/>
                <w:szCs w:val="28"/>
                <w:highlight w:val="none"/>
              </w:rPr>
              <w:t>申报项目区域</w:t>
            </w:r>
            <w:r>
              <w:rPr>
                <w:rFonts w:hint="eastAsia" w:ascii="Calibri" w:hAnsi="Calibri" w:eastAsia="仿宋_GB2312" w:cs="Times New Roman"/>
                <w:color w:val="000000"/>
                <w:sz w:val="28"/>
                <w:szCs w:val="28"/>
                <w:highlight w:val="none"/>
              </w:rPr>
              <w:t>基本情况</w:t>
            </w:r>
          </w:p>
        </w:tc>
        <w:tc>
          <w:tcPr>
            <w:tcW w:w="7180"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EDCEEDC">
            <w:pPr>
              <w:widowControl/>
              <w:autoSpaceDE w:val="0"/>
              <w:autoSpaceDN w:val="0"/>
              <w:snapToGrid w:val="0"/>
              <w:spacing w:line="400" w:lineRule="exact"/>
              <w:jc w:val="left"/>
              <w:rPr>
                <w:rFonts w:ascii="Calibri" w:hAnsi="Calibri" w:eastAsia="仿宋_GB2312" w:cs="Times New Roman"/>
                <w:color w:val="000000"/>
                <w:sz w:val="28"/>
                <w:szCs w:val="28"/>
                <w:highlight w:val="none"/>
              </w:rPr>
            </w:pPr>
            <w:r>
              <w:rPr>
                <w:rFonts w:hint="eastAsia" w:ascii="Calibri" w:hAnsi="Calibri" w:eastAsia="仿宋_GB2312" w:cs="Times New Roman"/>
                <w:color w:val="000000"/>
                <w:sz w:val="28"/>
                <w:szCs w:val="28"/>
                <w:highlight w:val="none"/>
              </w:rPr>
              <w:t>1.</w:t>
            </w:r>
            <w:r>
              <w:rPr>
                <w:rFonts w:ascii="Calibri" w:hAnsi="Calibri" w:eastAsia="仿宋_GB2312" w:cs="Times New Roman"/>
                <w:color w:val="000000"/>
                <w:sz w:val="28"/>
                <w:szCs w:val="28"/>
                <w:highlight w:val="none"/>
              </w:rPr>
              <w:t>项目区基本情况（附表，多个项目区的，每个项目区都要提交）。</w:t>
            </w:r>
          </w:p>
          <w:p w14:paraId="68DE69CD">
            <w:pPr>
              <w:widowControl/>
              <w:autoSpaceDE w:val="0"/>
              <w:autoSpaceDN w:val="0"/>
              <w:snapToGrid w:val="0"/>
              <w:spacing w:line="400" w:lineRule="exact"/>
              <w:jc w:val="left"/>
              <w:rPr>
                <w:rFonts w:ascii="Calibri" w:hAnsi="Calibri" w:eastAsia="仿宋_GB2312" w:cs="Times New Roman"/>
                <w:color w:val="000000"/>
                <w:sz w:val="28"/>
                <w:szCs w:val="28"/>
                <w:highlight w:val="none"/>
              </w:rPr>
            </w:pPr>
            <w:r>
              <w:rPr>
                <w:rFonts w:hint="eastAsia" w:ascii="Calibri" w:hAnsi="Calibri" w:eastAsia="仿宋_GB2312" w:cs="Times New Roman"/>
                <w:color w:val="000000"/>
                <w:sz w:val="28"/>
                <w:szCs w:val="28"/>
                <w:highlight w:val="none"/>
              </w:rPr>
              <w:t>2.</w:t>
            </w:r>
            <w:r>
              <w:rPr>
                <w:rFonts w:ascii="Calibri" w:hAnsi="Calibri" w:eastAsia="仿宋_GB2312" w:cs="Times New Roman"/>
                <w:color w:val="000000"/>
                <w:sz w:val="28"/>
                <w:szCs w:val="28"/>
                <w:highlight w:val="none"/>
              </w:rPr>
              <w:t>当地交通、配套设施等社会经济条件优势。</w:t>
            </w:r>
          </w:p>
          <w:p w14:paraId="27EB8178">
            <w:pPr>
              <w:widowControl/>
              <w:autoSpaceDE w:val="0"/>
              <w:autoSpaceDN w:val="0"/>
              <w:snapToGrid w:val="0"/>
              <w:spacing w:line="400" w:lineRule="exact"/>
              <w:jc w:val="left"/>
              <w:rPr>
                <w:rFonts w:ascii="Calibri" w:hAnsi="Calibri" w:eastAsia="仿宋_GB2312" w:cs="Times New Roman"/>
                <w:color w:val="000000"/>
                <w:sz w:val="28"/>
                <w:szCs w:val="28"/>
                <w:highlight w:val="none"/>
              </w:rPr>
            </w:pPr>
            <w:r>
              <w:rPr>
                <w:rFonts w:hint="eastAsia" w:ascii="Calibri" w:hAnsi="Calibri" w:eastAsia="仿宋_GB2312" w:cs="Times New Roman"/>
                <w:color w:val="000000"/>
                <w:sz w:val="28"/>
                <w:szCs w:val="28"/>
                <w:highlight w:val="none"/>
              </w:rPr>
              <w:t>3.</w:t>
            </w:r>
            <w:r>
              <w:rPr>
                <w:rFonts w:ascii="Calibri" w:hAnsi="Calibri" w:eastAsia="仿宋_GB2312" w:cs="Times New Roman"/>
                <w:color w:val="000000"/>
                <w:sz w:val="28"/>
                <w:szCs w:val="28"/>
                <w:highlight w:val="none"/>
              </w:rPr>
              <w:t>当地相关产业基础优势。</w:t>
            </w:r>
          </w:p>
          <w:p w14:paraId="448D0331">
            <w:pPr>
              <w:widowControl/>
              <w:snapToGrid w:val="0"/>
              <w:spacing w:line="400" w:lineRule="exact"/>
              <w:rPr>
                <w:rFonts w:ascii="Calibri" w:hAnsi="Calibri" w:eastAsia="仿宋_GB2312" w:cs="Times New Roman"/>
                <w:color w:val="000000"/>
                <w:sz w:val="28"/>
                <w:szCs w:val="28"/>
                <w:highlight w:val="none"/>
              </w:rPr>
            </w:pPr>
            <w:r>
              <w:rPr>
                <w:rFonts w:hint="eastAsia" w:ascii="Calibri" w:hAnsi="Calibri" w:eastAsia="仿宋_GB2312" w:cs="Times New Roman"/>
                <w:color w:val="000000"/>
                <w:sz w:val="28"/>
                <w:szCs w:val="28"/>
                <w:highlight w:val="none"/>
              </w:rPr>
              <w:t>4.</w:t>
            </w:r>
            <w:r>
              <w:rPr>
                <w:rFonts w:ascii="Calibri" w:hAnsi="Calibri" w:eastAsia="仿宋_GB2312" w:cs="Times New Roman"/>
                <w:color w:val="000000"/>
                <w:sz w:val="28"/>
                <w:szCs w:val="28"/>
                <w:highlight w:val="none"/>
              </w:rPr>
              <w:t>带动当地产业发展和群众增收方面的优势条件。</w:t>
            </w:r>
          </w:p>
          <w:p w14:paraId="366DB380">
            <w:pPr>
              <w:widowControl/>
              <w:snapToGrid w:val="0"/>
              <w:spacing w:line="400" w:lineRule="exact"/>
              <w:rPr>
                <w:rFonts w:ascii="Calibri" w:hAnsi="Calibri" w:eastAsia="仿宋_GB2312" w:cs="Times New Roman"/>
                <w:color w:val="000000"/>
                <w:sz w:val="28"/>
                <w:szCs w:val="28"/>
                <w:highlight w:val="none"/>
              </w:rPr>
            </w:pPr>
            <w:r>
              <w:rPr>
                <w:rFonts w:hint="eastAsia" w:ascii="Calibri" w:hAnsi="Calibri" w:eastAsia="仿宋_GB2312" w:cs="Times New Roman"/>
                <w:color w:val="000000"/>
                <w:sz w:val="28"/>
                <w:szCs w:val="28"/>
                <w:highlight w:val="none"/>
              </w:rPr>
              <w:t>5.</w:t>
            </w:r>
            <w:r>
              <w:rPr>
                <w:rFonts w:ascii="Calibri" w:hAnsi="Calibri" w:eastAsia="仿宋_GB2312" w:cs="Times New Roman"/>
                <w:color w:val="000000"/>
                <w:sz w:val="28"/>
                <w:szCs w:val="28"/>
                <w:highlight w:val="none"/>
              </w:rPr>
              <w:t>其他优势条件。</w:t>
            </w:r>
          </w:p>
          <w:p w14:paraId="7B9FA2C8">
            <w:pPr>
              <w:widowControl/>
              <w:snapToGrid w:val="0"/>
              <w:spacing w:line="400" w:lineRule="exact"/>
              <w:rPr>
                <w:rFonts w:ascii="Calibri" w:hAnsi="Calibri" w:eastAsia="仿宋_GB2312" w:cs="Times New Roman"/>
                <w:color w:val="000000"/>
                <w:sz w:val="28"/>
                <w:szCs w:val="28"/>
                <w:highlight w:val="none"/>
              </w:rPr>
            </w:pPr>
            <w:r>
              <w:rPr>
                <w:rFonts w:hint="eastAsia" w:ascii="Calibri" w:hAnsi="Calibri" w:eastAsia="仿宋_GB2312" w:cs="Times New Roman"/>
                <w:color w:val="000000"/>
                <w:sz w:val="28"/>
                <w:szCs w:val="28"/>
                <w:highlight w:val="none"/>
              </w:rPr>
              <w:t>6.提交拟实施区域地块图斑（以耕地土壤环境质量类别划分动态调整成果为底图，</w:t>
            </w:r>
            <w:r>
              <w:rPr>
                <w:rFonts w:ascii="Calibri" w:hAnsi="Calibri" w:eastAsia="仿宋_GB2312" w:cs="Times New Roman"/>
                <w:color w:val="000000"/>
                <w:sz w:val="28"/>
                <w:szCs w:val="28"/>
                <w:highlight w:val="none"/>
              </w:rPr>
              <w:t>多个项目区的，每个项目区都要提交图斑）</w:t>
            </w:r>
          </w:p>
        </w:tc>
      </w:tr>
      <w:tr w14:paraId="117C2BFE">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1713" w:hRule="atLeast"/>
          <w:jc w:val="center"/>
        </w:trPr>
        <w:tc>
          <w:tcPr>
            <w:tcW w:w="1891"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3629D0A">
            <w:pPr>
              <w:spacing w:line="400" w:lineRule="exact"/>
              <w:rPr>
                <w:rFonts w:ascii="Calibri" w:hAnsi="Calibri" w:eastAsia="仿宋_GB2312" w:cs="Times New Roman"/>
                <w:color w:val="000000"/>
                <w:sz w:val="28"/>
                <w:szCs w:val="28"/>
                <w:highlight w:val="none"/>
              </w:rPr>
            </w:pPr>
            <w:r>
              <w:rPr>
                <w:rFonts w:ascii="Calibri" w:hAnsi="Calibri" w:eastAsia="仿宋_GB2312" w:cs="Times New Roman"/>
                <w:color w:val="000000"/>
                <w:sz w:val="28"/>
                <w:szCs w:val="28"/>
                <w:highlight w:val="none"/>
              </w:rPr>
              <w:t>项目实施方式</w:t>
            </w:r>
          </w:p>
        </w:tc>
        <w:tc>
          <w:tcPr>
            <w:tcW w:w="7180"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0CA78517">
            <w:pPr>
              <w:widowControl/>
              <w:autoSpaceDE w:val="0"/>
              <w:autoSpaceDN w:val="0"/>
              <w:adjustRightInd w:val="0"/>
              <w:snapToGrid w:val="0"/>
              <w:spacing w:line="400" w:lineRule="exact"/>
              <w:jc w:val="left"/>
              <w:rPr>
                <w:rFonts w:ascii="Calibri" w:hAnsi="Calibri" w:eastAsia="仿宋_GB2312" w:cs="Times New Roman"/>
                <w:color w:val="000000"/>
                <w:sz w:val="28"/>
                <w:szCs w:val="28"/>
                <w:highlight w:val="none"/>
              </w:rPr>
            </w:pPr>
            <w:r>
              <w:rPr>
                <w:rFonts w:hint="eastAsia" w:ascii="Calibri" w:hAnsi="Calibri" w:eastAsia="仿宋_GB2312" w:cs="Times New Roman"/>
                <w:color w:val="000000"/>
                <w:sz w:val="28"/>
                <w:szCs w:val="28"/>
                <w:highlight w:val="none"/>
              </w:rPr>
              <w:t xml:space="preserve">□业主自行组织实施     □招标第三方进行实施    </w:t>
            </w:r>
          </w:p>
          <w:p w14:paraId="1B10A7B3">
            <w:pPr>
              <w:widowControl/>
              <w:autoSpaceDE w:val="0"/>
              <w:autoSpaceDN w:val="0"/>
              <w:adjustRightInd w:val="0"/>
              <w:snapToGrid w:val="0"/>
              <w:spacing w:line="400" w:lineRule="exact"/>
              <w:jc w:val="left"/>
              <w:rPr>
                <w:rFonts w:ascii="Calibri" w:hAnsi="Calibri" w:eastAsia="仿宋_GB2312" w:cs="Times New Roman"/>
                <w:color w:val="000000"/>
                <w:sz w:val="28"/>
                <w:szCs w:val="28"/>
                <w:highlight w:val="none"/>
              </w:rPr>
            </w:pPr>
            <w:r>
              <w:rPr>
                <w:rFonts w:hint="eastAsia" w:ascii="Calibri" w:hAnsi="Calibri" w:eastAsia="仿宋_GB2312" w:cs="Times New Roman"/>
                <w:color w:val="000000"/>
                <w:sz w:val="28"/>
                <w:szCs w:val="28"/>
                <w:highlight w:val="none"/>
              </w:rPr>
              <w:t>□前两者相结合进行实施</w:t>
            </w:r>
          </w:p>
        </w:tc>
      </w:tr>
      <w:tr w14:paraId="1AFCC08C">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1726" w:hRule="atLeast"/>
          <w:jc w:val="center"/>
        </w:trPr>
        <w:tc>
          <w:tcPr>
            <w:tcW w:w="1891"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07E7973C">
            <w:pPr>
              <w:adjustRightInd w:val="0"/>
              <w:snapToGrid w:val="0"/>
              <w:spacing w:line="400" w:lineRule="exact"/>
              <w:rPr>
                <w:rFonts w:ascii="Calibri" w:hAnsi="Calibri" w:eastAsia="仿宋_GB2312" w:cs="Times New Roman"/>
                <w:color w:val="000000"/>
                <w:sz w:val="28"/>
                <w:szCs w:val="28"/>
                <w:highlight w:val="none"/>
              </w:rPr>
            </w:pPr>
            <w:r>
              <w:rPr>
                <w:rFonts w:ascii="Calibri" w:hAnsi="Calibri" w:eastAsia="仿宋_GB2312" w:cs="Times New Roman"/>
                <w:color w:val="000000"/>
                <w:sz w:val="28"/>
                <w:szCs w:val="28"/>
                <w:highlight w:val="none"/>
              </w:rPr>
              <w:t>申报单位</w:t>
            </w:r>
          </w:p>
          <w:p w14:paraId="01776F63">
            <w:pPr>
              <w:adjustRightInd w:val="0"/>
              <w:snapToGrid w:val="0"/>
              <w:spacing w:line="400" w:lineRule="exact"/>
              <w:rPr>
                <w:rFonts w:ascii="Calibri" w:hAnsi="Calibri" w:eastAsia="仿宋_GB2312" w:cs="Times New Roman"/>
                <w:color w:val="000000"/>
                <w:sz w:val="28"/>
                <w:szCs w:val="28"/>
                <w:highlight w:val="none"/>
              </w:rPr>
            </w:pPr>
            <w:r>
              <w:rPr>
                <w:rFonts w:hint="eastAsia" w:ascii="Calibri" w:hAnsi="Calibri" w:eastAsia="仿宋_GB2312" w:cs="Times New Roman"/>
                <w:color w:val="000000"/>
                <w:sz w:val="28"/>
                <w:szCs w:val="28"/>
                <w:highlight w:val="none"/>
              </w:rPr>
              <w:t>[</w:t>
            </w:r>
            <w:r>
              <w:rPr>
                <w:rFonts w:ascii="Calibri" w:hAnsi="Calibri" w:eastAsia="仿宋_GB2312" w:cs="Times New Roman"/>
                <w:color w:val="000000"/>
                <w:sz w:val="28"/>
                <w:szCs w:val="28"/>
                <w:highlight w:val="none"/>
              </w:rPr>
              <w:t>市、县（市、区）农业农村局</w:t>
            </w:r>
            <w:r>
              <w:rPr>
                <w:rFonts w:hint="eastAsia" w:ascii="Calibri" w:hAnsi="Calibri" w:eastAsia="仿宋_GB2312" w:cs="Times New Roman"/>
                <w:color w:val="000000"/>
                <w:sz w:val="28"/>
                <w:szCs w:val="28"/>
                <w:highlight w:val="none"/>
              </w:rPr>
              <w:t>]</w:t>
            </w:r>
          </w:p>
        </w:tc>
        <w:tc>
          <w:tcPr>
            <w:tcW w:w="7180"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053E7456">
            <w:pPr>
              <w:spacing w:line="400" w:lineRule="exact"/>
              <w:ind w:firstLine="560" w:firstLineChars="200"/>
              <w:rPr>
                <w:rFonts w:ascii="Calibri" w:hAnsi="Calibri" w:eastAsia="仿宋_GB2312" w:cs="Times New Roman"/>
                <w:color w:val="000000"/>
                <w:sz w:val="28"/>
                <w:szCs w:val="28"/>
                <w:highlight w:val="none"/>
              </w:rPr>
            </w:pPr>
            <w:r>
              <w:rPr>
                <w:rFonts w:hint="eastAsia" w:ascii="Calibri" w:hAnsi="Calibri" w:eastAsia="仿宋_GB2312" w:cs="Times New Roman"/>
                <w:color w:val="000000"/>
                <w:sz w:val="28"/>
                <w:szCs w:val="28"/>
                <w:highlight w:val="none"/>
              </w:rPr>
              <w:t>联系人及电话：</w:t>
            </w:r>
          </w:p>
          <w:p w14:paraId="32D360C7">
            <w:pPr>
              <w:spacing w:line="400" w:lineRule="exact"/>
              <w:ind w:firstLine="3500" w:firstLineChars="1250"/>
              <w:rPr>
                <w:rFonts w:ascii="Calibri" w:hAnsi="Calibri" w:eastAsia="仿宋_GB2312" w:cs="Times New Roman"/>
                <w:color w:val="000000"/>
                <w:sz w:val="28"/>
                <w:szCs w:val="28"/>
                <w:highlight w:val="none"/>
              </w:rPr>
            </w:pPr>
            <w:r>
              <w:rPr>
                <w:rFonts w:ascii="Calibri" w:hAnsi="Calibri" w:eastAsia="仿宋_GB2312" w:cs="Times New Roman"/>
                <w:color w:val="000000"/>
                <w:sz w:val="28"/>
                <w:szCs w:val="28"/>
                <w:highlight w:val="none"/>
              </w:rPr>
              <w:t>单位（盖章）：</w:t>
            </w:r>
          </w:p>
          <w:p w14:paraId="7D2687D8">
            <w:pPr>
              <w:spacing w:line="400" w:lineRule="exact"/>
              <w:ind w:firstLine="3500" w:firstLineChars="1250"/>
              <w:rPr>
                <w:rFonts w:ascii="Calibri" w:hAnsi="Calibri" w:eastAsia="仿宋_GB2312" w:cs="Times New Roman"/>
                <w:color w:val="000000"/>
                <w:sz w:val="28"/>
                <w:szCs w:val="28"/>
                <w:highlight w:val="none"/>
              </w:rPr>
            </w:pPr>
            <w:r>
              <w:rPr>
                <w:rFonts w:ascii="Calibri" w:hAnsi="Calibri" w:eastAsia="仿宋_GB2312" w:cs="Times New Roman"/>
                <w:color w:val="000000"/>
                <w:sz w:val="28"/>
                <w:szCs w:val="28"/>
                <w:highlight w:val="none"/>
              </w:rPr>
              <w:t>年    月    日</w:t>
            </w:r>
          </w:p>
        </w:tc>
      </w:tr>
      <w:tr w14:paraId="06C0CC74">
        <w:tblPrEx>
          <w:tblBorders>
            <w:top w:val="single" w:color="007DFF" w:sz="16" w:space="0"/>
            <w:left w:val="single" w:color="007DFF" w:sz="16"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90" w:hRule="atLeast"/>
          <w:jc w:val="center"/>
        </w:trPr>
        <w:tc>
          <w:tcPr>
            <w:tcW w:w="1891"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6AB23BB8">
            <w:pPr>
              <w:spacing w:line="400" w:lineRule="exact"/>
              <w:rPr>
                <w:rFonts w:ascii="Calibri" w:hAnsi="Calibri" w:eastAsia="宋体" w:cs="Times New Roman"/>
                <w:color w:val="000000"/>
                <w:sz w:val="28"/>
                <w:szCs w:val="28"/>
                <w:highlight w:val="none"/>
              </w:rPr>
            </w:pPr>
            <w:r>
              <w:rPr>
                <w:rFonts w:hint="eastAsia" w:ascii="Calibri" w:hAnsi="Calibri" w:eastAsia="仿宋_GB2312" w:cs="Times New Roman"/>
                <w:color w:val="000000"/>
                <w:sz w:val="28"/>
                <w:szCs w:val="28"/>
                <w:highlight w:val="none"/>
              </w:rPr>
              <w:t>项目申报市、县（市、区）人民政府意见</w:t>
            </w:r>
          </w:p>
        </w:tc>
        <w:tc>
          <w:tcPr>
            <w:tcW w:w="7180"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63D8EBD0">
            <w:pPr>
              <w:spacing w:line="400" w:lineRule="exact"/>
              <w:jc w:val="left"/>
              <w:rPr>
                <w:rFonts w:ascii="Calibri" w:hAnsi="Calibri" w:eastAsia="仿宋_GB2312" w:cs="Times New Roman"/>
                <w:color w:val="000000"/>
                <w:sz w:val="28"/>
                <w:szCs w:val="28"/>
                <w:highlight w:val="none"/>
              </w:rPr>
            </w:pPr>
            <w:r>
              <w:rPr>
                <w:rFonts w:ascii="Calibri" w:hAnsi="Calibri" w:eastAsia="仿宋_GB2312" w:cs="Times New Roman"/>
                <w:color w:val="000000"/>
                <w:sz w:val="28"/>
                <w:szCs w:val="28"/>
                <w:highlight w:val="none"/>
              </w:rPr>
              <w:t>同意申报，并承诺项目资金专款专用</w:t>
            </w:r>
            <w:r>
              <w:rPr>
                <w:rFonts w:hint="eastAsia" w:ascii="Calibri" w:hAnsi="Calibri" w:eastAsia="仿宋_GB2312" w:cs="Times New Roman"/>
                <w:color w:val="000000"/>
                <w:sz w:val="28"/>
                <w:szCs w:val="28"/>
                <w:highlight w:val="none"/>
              </w:rPr>
              <w:t>、</w:t>
            </w:r>
            <w:r>
              <w:rPr>
                <w:rFonts w:ascii="Calibri" w:hAnsi="Calibri" w:eastAsia="仿宋_GB2312" w:cs="Times New Roman"/>
                <w:color w:val="000000"/>
                <w:sz w:val="28"/>
                <w:szCs w:val="28"/>
                <w:highlight w:val="none"/>
              </w:rPr>
              <w:t>及时落实到位，</w:t>
            </w:r>
            <w:r>
              <w:rPr>
                <w:rFonts w:hint="eastAsia" w:ascii="Calibri" w:hAnsi="Calibri" w:eastAsia="仿宋_GB2312" w:cs="Times New Roman"/>
                <w:color w:val="000000"/>
                <w:sz w:val="28"/>
                <w:szCs w:val="28"/>
                <w:highlight w:val="none"/>
              </w:rPr>
              <w:t>70</w:t>
            </w:r>
            <w:r>
              <w:rPr>
                <w:rFonts w:ascii="Calibri" w:hAnsi="Calibri" w:eastAsia="仿宋_GB2312" w:cs="Times New Roman"/>
                <w:color w:val="000000"/>
                <w:sz w:val="28"/>
                <w:szCs w:val="28"/>
                <w:highlight w:val="none"/>
              </w:rPr>
              <w:t>%以上项目资金支出于当年度内完成。</w:t>
            </w:r>
          </w:p>
          <w:p w14:paraId="19DD4460">
            <w:pPr>
              <w:spacing w:line="400" w:lineRule="exact"/>
              <w:rPr>
                <w:rFonts w:ascii="Calibri" w:hAnsi="Calibri" w:eastAsia="宋体" w:cs="Times New Roman"/>
                <w:color w:val="000000"/>
                <w:sz w:val="28"/>
                <w:szCs w:val="28"/>
                <w:highlight w:val="none"/>
              </w:rPr>
            </w:pPr>
          </w:p>
          <w:p w14:paraId="5CAD436B">
            <w:pPr>
              <w:spacing w:line="400" w:lineRule="exact"/>
              <w:jc w:val="left"/>
              <w:rPr>
                <w:rFonts w:ascii="Calibri" w:hAnsi="Calibri" w:eastAsia="仿宋_GB2312" w:cs="Times New Roman"/>
                <w:color w:val="000000"/>
                <w:sz w:val="28"/>
                <w:szCs w:val="28"/>
                <w:highlight w:val="none"/>
              </w:rPr>
            </w:pPr>
            <w:r>
              <w:rPr>
                <w:rFonts w:hint="eastAsia" w:ascii="Calibri" w:hAnsi="Calibri" w:eastAsia="仿宋_GB2312" w:cs="Times New Roman"/>
                <w:color w:val="000000"/>
                <w:sz w:val="28"/>
                <w:szCs w:val="28"/>
                <w:highlight w:val="none"/>
              </w:rPr>
              <w:t>主要负责人（签字）：</w:t>
            </w:r>
          </w:p>
          <w:p w14:paraId="17C55337">
            <w:pPr>
              <w:spacing w:line="400" w:lineRule="exact"/>
              <w:jc w:val="left"/>
              <w:rPr>
                <w:rFonts w:ascii="Calibri" w:hAnsi="Calibri" w:eastAsia="仿宋_GB2312" w:cs="Times New Roman"/>
                <w:color w:val="000000"/>
                <w:sz w:val="28"/>
                <w:szCs w:val="28"/>
                <w:highlight w:val="none"/>
              </w:rPr>
            </w:pPr>
            <w:r>
              <w:rPr>
                <w:rFonts w:ascii="Calibri" w:hAnsi="Calibri" w:eastAsia="仿宋_GB2312" w:cs="Times New Roman"/>
                <w:color w:val="000000"/>
                <w:sz w:val="28"/>
                <w:szCs w:val="28"/>
                <w:highlight w:val="none"/>
              </w:rPr>
              <w:t xml:space="preserve">政府办联系人及电话：                                      </w:t>
            </w:r>
          </w:p>
          <w:p w14:paraId="04BFC76F">
            <w:pPr>
              <w:spacing w:line="400" w:lineRule="exact"/>
              <w:ind w:firstLine="3640" w:firstLineChars="1300"/>
              <w:jc w:val="left"/>
              <w:rPr>
                <w:rFonts w:ascii="Calibri" w:hAnsi="Calibri" w:eastAsia="仿宋_GB2312" w:cs="Times New Roman"/>
                <w:color w:val="000000"/>
                <w:sz w:val="28"/>
                <w:szCs w:val="28"/>
                <w:highlight w:val="none"/>
              </w:rPr>
            </w:pPr>
            <w:r>
              <w:rPr>
                <w:rFonts w:ascii="Calibri" w:hAnsi="Calibri" w:eastAsia="仿宋_GB2312" w:cs="Times New Roman"/>
                <w:color w:val="000000"/>
                <w:sz w:val="28"/>
                <w:szCs w:val="28"/>
                <w:highlight w:val="none"/>
              </w:rPr>
              <w:t xml:space="preserve">单位（盖章）：          </w:t>
            </w:r>
          </w:p>
          <w:p w14:paraId="77E4D875">
            <w:pPr>
              <w:spacing w:line="400" w:lineRule="exact"/>
              <w:jc w:val="left"/>
              <w:rPr>
                <w:rFonts w:ascii="Calibri" w:hAnsi="Calibri" w:eastAsia="宋体" w:cs="Times New Roman"/>
                <w:color w:val="000000"/>
                <w:sz w:val="28"/>
                <w:szCs w:val="28"/>
                <w:highlight w:val="none"/>
              </w:rPr>
            </w:pPr>
            <w:r>
              <w:rPr>
                <w:rFonts w:ascii="Calibri" w:hAnsi="Calibri" w:eastAsia="仿宋_GB2312" w:cs="Times New Roman"/>
                <w:color w:val="000000"/>
                <w:sz w:val="28"/>
                <w:szCs w:val="28"/>
                <w:highlight w:val="none"/>
              </w:rPr>
              <w:t xml:space="preserve">                     </w:t>
            </w:r>
            <w:r>
              <w:rPr>
                <w:rFonts w:hint="eastAsia" w:ascii="Calibri" w:hAnsi="Calibri" w:eastAsia="仿宋_GB2312" w:cs="Times New Roman"/>
                <w:color w:val="000000"/>
                <w:sz w:val="28"/>
                <w:szCs w:val="28"/>
                <w:highlight w:val="none"/>
              </w:rPr>
              <w:t xml:space="preserve">    </w:t>
            </w:r>
            <w:r>
              <w:rPr>
                <w:rFonts w:ascii="Calibri" w:hAnsi="Calibri" w:eastAsia="仿宋_GB2312" w:cs="Times New Roman"/>
                <w:color w:val="000000"/>
                <w:sz w:val="28"/>
                <w:szCs w:val="28"/>
                <w:highlight w:val="none"/>
              </w:rPr>
              <w:t xml:space="preserve"> 年   月   日  </w:t>
            </w:r>
            <w:r>
              <w:rPr>
                <w:rFonts w:hint="eastAsia" w:ascii="Calibri" w:hAnsi="Calibri" w:eastAsia="仿宋_GB2312" w:cs="Times New Roman"/>
                <w:color w:val="000000"/>
                <w:sz w:val="28"/>
                <w:szCs w:val="28"/>
                <w:highlight w:val="none"/>
              </w:rPr>
              <w:t xml:space="preserve">   </w:t>
            </w:r>
          </w:p>
        </w:tc>
      </w:tr>
    </w:tbl>
    <w:p w14:paraId="3C97E7E0">
      <w:pPr>
        <w:tabs>
          <w:tab w:val="right" w:pos="9031"/>
        </w:tabs>
        <w:snapToGrid w:val="0"/>
        <w:spacing w:line="560" w:lineRule="exact"/>
        <w:jc w:val="left"/>
        <w:rPr>
          <w:rFonts w:hint="eastAsia" w:ascii="Times New Roman" w:hAnsi="Times New Roman"/>
          <w:color w:val="000000"/>
          <w:highlight w:val="none"/>
        </w:rPr>
        <w:sectPr>
          <w:headerReference r:id="rId20" w:type="default"/>
          <w:footerReference r:id="rId21" w:type="default"/>
          <w:footerReference r:id="rId22" w:type="even"/>
          <w:pgSz w:w="11906" w:h="16838"/>
          <w:pgMar w:top="1440" w:right="1287" w:bottom="1440" w:left="1588" w:header="851" w:footer="992" w:gutter="0"/>
          <w:pgNumType w:fmt="decimal"/>
          <w:cols w:space="720" w:num="1"/>
          <w:docGrid w:type="lines" w:linePitch="312" w:charSpace="0"/>
        </w:sectPr>
      </w:pPr>
    </w:p>
    <w:p w14:paraId="672432F3">
      <w:pPr>
        <w:snapToGrid w:val="0"/>
        <w:spacing w:line="560" w:lineRule="exact"/>
        <w:jc w:val="center"/>
        <w:rPr>
          <w:rFonts w:ascii="Times New Roman" w:hAnsi="Times New Roman" w:eastAsia="方正小标宋_GBK"/>
          <w:color w:val="000000"/>
          <w:kern w:val="0"/>
          <w:sz w:val="44"/>
          <w:szCs w:val="44"/>
          <w:highlight w:val="none"/>
        </w:rPr>
      </w:pPr>
    </w:p>
    <w:p w14:paraId="41220BBE">
      <w:pPr>
        <w:adjustRightInd w:val="0"/>
        <w:snapToGrid w:val="0"/>
        <w:spacing w:line="600" w:lineRule="exact"/>
        <w:jc w:val="center"/>
        <w:rPr>
          <w:rFonts w:ascii="方正小标宋简体" w:hAnsi="方正小标宋简体" w:eastAsia="方正小标宋简体" w:cs="方正小标宋简体"/>
          <w:color w:val="000000"/>
          <w:kern w:val="0"/>
          <w:sz w:val="44"/>
          <w:szCs w:val="44"/>
          <w:highlight w:val="none"/>
        </w:rPr>
      </w:pPr>
      <w:r>
        <w:rPr>
          <w:rFonts w:hint="eastAsia" w:ascii="方正小标宋简体" w:hAnsi="方正小标宋简体" w:eastAsia="方正小标宋简体" w:cs="方正小标宋简体"/>
          <w:color w:val="000000"/>
          <w:kern w:val="0"/>
          <w:sz w:val="44"/>
          <w:szCs w:val="44"/>
          <w:highlight w:val="none"/>
        </w:rPr>
        <w:t>项目区基本情况表</w:t>
      </w:r>
    </w:p>
    <w:p w14:paraId="3C5A9907">
      <w:pPr>
        <w:adjustRightInd w:val="0"/>
        <w:snapToGrid w:val="0"/>
        <w:spacing w:line="600" w:lineRule="exact"/>
        <w:jc w:val="center"/>
        <w:rPr>
          <w:rFonts w:ascii="方正小标宋简体" w:hAnsi="方正小标宋简体" w:eastAsia="方正小标宋简体" w:cs="方正小标宋简体"/>
          <w:color w:val="000000"/>
          <w:sz w:val="44"/>
          <w:szCs w:val="44"/>
          <w:highlight w:val="none"/>
        </w:rPr>
      </w:pPr>
    </w:p>
    <w:p w14:paraId="1757DCC8">
      <w:pPr>
        <w:snapToGrid w:val="0"/>
        <w:spacing w:after="156" w:afterLines="50" w:line="560" w:lineRule="exact"/>
        <w:jc w:val="left"/>
        <w:rPr>
          <w:rFonts w:ascii="Calibri" w:hAnsi="Calibri" w:eastAsia="仿宋_GB2312" w:cs="Times New Roman"/>
          <w:color w:val="000000"/>
          <w:szCs w:val="24"/>
          <w:highlight w:val="none"/>
        </w:rPr>
      </w:pPr>
      <w:r>
        <w:rPr>
          <w:rFonts w:ascii="Calibri" w:hAnsi="Calibri" w:eastAsia="仿宋_GB2312" w:cs="Times New Roman"/>
          <w:color w:val="000000"/>
          <w:kern w:val="0"/>
          <w:sz w:val="28"/>
          <w:szCs w:val="28"/>
          <w:highlight w:val="none"/>
        </w:rPr>
        <w:t>填报单位：</w:t>
      </w:r>
      <w:r>
        <w:rPr>
          <w:rFonts w:ascii="Calibri" w:hAnsi="Calibri" w:eastAsia="仿宋_GB2312" w:cs="Times New Roman"/>
          <w:color w:val="000000"/>
          <w:kern w:val="0"/>
          <w:sz w:val="28"/>
          <w:szCs w:val="28"/>
          <w:highlight w:val="none"/>
          <w:u w:val="single"/>
        </w:rPr>
        <w:t xml:space="preserve">       </w:t>
      </w:r>
      <w:r>
        <w:rPr>
          <w:rFonts w:ascii="Calibri" w:hAnsi="Calibri" w:eastAsia="仿宋_GB2312" w:cs="Times New Roman"/>
          <w:color w:val="000000"/>
          <w:kern w:val="0"/>
          <w:sz w:val="28"/>
          <w:szCs w:val="28"/>
          <w:highlight w:val="none"/>
        </w:rPr>
        <w:t>市          填报人：           审核人：        填报日期：</w:t>
      </w:r>
      <w:r>
        <w:rPr>
          <w:rFonts w:ascii="Calibri" w:hAnsi="Calibri" w:eastAsia="仿宋_GB2312" w:cs="Times New Roman"/>
          <w:color w:val="000000"/>
          <w:kern w:val="0"/>
          <w:sz w:val="28"/>
          <w:szCs w:val="28"/>
          <w:highlight w:val="none"/>
          <w:u w:val="single"/>
        </w:rPr>
        <w:t xml:space="preserve">      </w:t>
      </w:r>
      <w:r>
        <w:rPr>
          <w:rFonts w:ascii="Calibri" w:hAnsi="Calibri" w:eastAsia="仿宋_GB2312" w:cs="Times New Roman"/>
          <w:color w:val="000000"/>
          <w:kern w:val="0"/>
          <w:sz w:val="28"/>
          <w:szCs w:val="28"/>
          <w:highlight w:val="none"/>
        </w:rPr>
        <w:t>年</w:t>
      </w:r>
      <w:r>
        <w:rPr>
          <w:rFonts w:ascii="Calibri" w:hAnsi="Calibri" w:eastAsia="仿宋_GB2312" w:cs="Times New Roman"/>
          <w:color w:val="000000"/>
          <w:kern w:val="0"/>
          <w:sz w:val="28"/>
          <w:szCs w:val="28"/>
          <w:highlight w:val="none"/>
          <w:u w:val="single"/>
        </w:rPr>
        <w:t xml:space="preserve">    </w:t>
      </w:r>
      <w:r>
        <w:rPr>
          <w:rFonts w:ascii="Calibri" w:hAnsi="Calibri" w:eastAsia="仿宋_GB2312" w:cs="Times New Roman"/>
          <w:color w:val="000000"/>
          <w:kern w:val="0"/>
          <w:sz w:val="28"/>
          <w:szCs w:val="28"/>
          <w:highlight w:val="none"/>
        </w:rPr>
        <w:t>月</w:t>
      </w:r>
      <w:r>
        <w:rPr>
          <w:rFonts w:ascii="Calibri" w:hAnsi="Calibri" w:eastAsia="仿宋_GB2312" w:cs="Times New Roman"/>
          <w:color w:val="000000"/>
          <w:kern w:val="0"/>
          <w:sz w:val="28"/>
          <w:szCs w:val="28"/>
          <w:highlight w:val="none"/>
          <w:u w:val="single"/>
        </w:rPr>
        <w:t xml:space="preserve">    </w:t>
      </w:r>
      <w:r>
        <w:rPr>
          <w:rFonts w:ascii="Calibri" w:hAnsi="Calibri" w:eastAsia="仿宋_GB2312" w:cs="Times New Roman"/>
          <w:color w:val="000000"/>
          <w:kern w:val="0"/>
          <w:sz w:val="28"/>
          <w:szCs w:val="28"/>
          <w:highlight w:val="none"/>
        </w:rPr>
        <w:t>日</w:t>
      </w:r>
    </w:p>
    <w:tbl>
      <w:tblPr>
        <w:tblStyle w:val="25"/>
        <w:tblW w:w="138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7"/>
        <w:gridCol w:w="1284"/>
        <w:gridCol w:w="1674"/>
        <w:gridCol w:w="1398"/>
        <w:gridCol w:w="2491"/>
        <w:gridCol w:w="1665"/>
        <w:gridCol w:w="1419"/>
        <w:gridCol w:w="1362"/>
        <w:gridCol w:w="1690"/>
      </w:tblGrid>
      <w:tr w14:paraId="78106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70923B1D">
            <w:pPr>
              <w:widowControl/>
              <w:spacing w:line="400" w:lineRule="exact"/>
              <w:jc w:val="center"/>
              <w:rPr>
                <w:rFonts w:ascii="黑体" w:hAnsi="黑体" w:eastAsia="黑体" w:cs="Times New Roman"/>
                <w:bCs/>
                <w:color w:val="000000"/>
                <w:kern w:val="0"/>
                <w:sz w:val="28"/>
                <w:szCs w:val="28"/>
                <w:highlight w:val="none"/>
              </w:rPr>
            </w:pPr>
            <w:r>
              <w:rPr>
                <w:rFonts w:ascii="黑体" w:hAnsi="黑体" w:eastAsia="黑体" w:cs="Times New Roman"/>
                <w:bCs/>
                <w:color w:val="000000"/>
                <w:kern w:val="0"/>
                <w:sz w:val="28"/>
                <w:szCs w:val="28"/>
                <w:highlight w:val="none"/>
              </w:rPr>
              <w:t>序号</w:t>
            </w:r>
          </w:p>
        </w:tc>
        <w:tc>
          <w:tcPr>
            <w:tcW w:w="1308" w:type="dxa"/>
            <w:tcBorders>
              <w:top w:val="single" w:color="auto" w:sz="4" w:space="0"/>
              <w:left w:val="nil"/>
              <w:bottom w:val="single" w:color="auto" w:sz="4" w:space="0"/>
              <w:right w:val="single" w:color="000000" w:sz="4" w:space="0"/>
            </w:tcBorders>
            <w:noWrap w:val="0"/>
            <w:vAlign w:val="center"/>
          </w:tcPr>
          <w:p w14:paraId="772F1530">
            <w:pPr>
              <w:widowControl/>
              <w:spacing w:line="400" w:lineRule="exact"/>
              <w:jc w:val="center"/>
              <w:rPr>
                <w:rFonts w:ascii="黑体" w:hAnsi="黑体" w:eastAsia="黑体" w:cs="Times New Roman"/>
                <w:bCs/>
                <w:color w:val="000000"/>
                <w:kern w:val="0"/>
                <w:sz w:val="28"/>
                <w:szCs w:val="28"/>
                <w:highlight w:val="none"/>
              </w:rPr>
            </w:pPr>
            <w:r>
              <w:rPr>
                <w:rFonts w:ascii="黑体" w:hAnsi="黑体" w:eastAsia="黑体" w:cs="Times New Roman"/>
                <w:bCs/>
                <w:color w:val="000000"/>
                <w:kern w:val="0"/>
                <w:sz w:val="28"/>
                <w:szCs w:val="28"/>
                <w:highlight w:val="none"/>
              </w:rPr>
              <w:t>项目区</w:t>
            </w:r>
          </w:p>
        </w:tc>
        <w:tc>
          <w:tcPr>
            <w:tcW w:w="1701" w:type="dxa"/>
            <w:tcBorders>
              <w:top w:val="single" w:color="auto" w:sz="4" w:space="0"/>
              <w:left w:val="nil"/>
              <w:bottom w:val="single" w:color="auto" w:sz="4" w:space="0"/>
              <w:right w:val="single" w:color="auto" w:sz="4" w:space="0"/>
            </w:tcBorders>
            <w:noWrap w:val="0"/>
            <w:vAlign w:val="center"/>
          </w:tcPr>
          <w:p w14:paraId="14DB0868">
            <w:pPr>
              <w:widowControl/>
              <w:spacing w:line="400" w:lineRule="exact"/>
              <w:jc w:val="center"/>
              <w:rPr>
                <w:rFonts w:ascii="黑体" w:hAnsi="黑体" w:eastAsia="黑体" w:cs="Times New Roman"/>
                <w:bCs/>
                <w:color w:val="000000"/>
                <w:kern w:val="0"/>
                <w:sz w:val="28"/>
                <w:szCs w:val="28"/>
                <w:highlight w:val="none"/>
              </w:rPr>
            </w:pPr>
            <w:r>
              <w:rPr>
                <w:rFonts w:ascii="黑体" w:hAnsi="黑体" w:eastAsia="黑体" w:cs="Times New Roman"/>
                <w:bCs/>
                <w:color w:val="000000"/>
                <w:kern w:val="0"/>
                <w:sz w:val="28"/>
                <w:szCs w:val="28"/>
                <w:highlight w:val="none"/>
              </w:rPr>
              <w:t>所在区域</w:t>
            </w:r>
          </w:p>
        </w:tc>
        <w:tc>
          <w:tcPr>
            <w:tcW w:w="1417" w:type="dxa"/>
            <w:tcBorders>
              <w:top w:val="single" w:color="auto" w:sz="4" w:space="0"/>
              <w:left w:val="nil"/>
              <w:bottom w:val="single" w:color="auto" w:sz="4" w:space="0"/>
              <w:right w:val="single" w:color="auto" w:sz="4" w:space="0"/>
            </w:tcBorders>
            <w:noWrap w:val="0"/>
            <w:vAlign w:val="center"/>
          </w:tcPr>
          <w:p w14:paraId="6A698DCA">
            <w:pPr>
              <w:widowControl/>
              <w:spacing w:line="400" w:lineRule="exact"/>
              <w:jc w:val="center"/>
              <w:rPr>
                <w:rFonts w:ascii="黑体" w:hAnsi="黑体" w:eastAsia="黑体" w:cs="Times New Roman"/>
                <w:bCs/>
                <w:color w:val="000000"/>
                <w:kern w:val="0"/>
                <w:sz w:val="28"/>
                <w:szCs w:val="28"/>
                <w:highlight w:val="none"/>
              </w:rPr>
            </w:pPr>
            <w:r>
              <w:rPr>
                <w:rFonts w:ascii="黑体" w:hAnsi="黑体" w:eastAsia="黑体" w:cs="Times New Roman"/>
                <w:bCs/>
                <w:color w:val="000000"/>
                <w:kern w:val="0"/>
                <w:sz w:val="28"/>
                <w:szCs w:val="28"/>
                <w:highlight w:val="none"/>
              </w:rPr>
              <w:t>面积(亩)</w:t>
            </w:r>
          </w:p>
        </w:tc>
        <w:tc>
          <w:tcPr>
            <w:tcW w:w="2552" w:type="dxa"/>
            <w:tcBorders>
              <w:top w:val="single" w:color="auto" w:sz="4" w:space="0"/>
              <w:left w:val="nil"/>
              <w:bottom w:val="single" w:color="auto" w:sz="4" w:space="0"/>
              <w:right w:val="single" w:color="auto" w:sz="4" w:space="0"/>
            </w:tcBorders>
            <w:noWrap w:val="0"/>
            <w:vAlign w:val="center"/>
          </w:tcPr>
          <w:p w14:paraId="77891E50">
            <w:pPr>
              <w:widowControl/>
              <w:spacing w:line="400" w:lineRule="exact"/>
              <w:jc w:val="center"/>
              <w:rPr>
                <w:rFonts w:ascii="黑体" w:hAnsi="黑体" w:eastAsia="黑体" w:cs="Times New Roman"/>
                <w:bCs/>
                <w:color w:val="000000"/>
                <w:kern w:val="0"/>
                <w:sz w:val="28"/>
                <w:szCs w:val="28"/>
                <w:highlight w:val="none"/>
              </w:rPr>
            </w:pPr>
            <w:r>
              <w:rPr>
                <w:rFonts w:ascii="黑体" w:hAnsi="黑体" w:eastAsia="黑体" w:cs="Times New Roman"/>
                <w:bCs/>
                <w:color w:val="000000"/>
                <w:kern w:val="0"/>
                <w:sz w:val="28"/>
                <w:szCs w:val="28"/>
                <w:highlight w:val="none"/>
              </w:rPr>
              <w:t>土壤环境质量类别</w:t>
            </w:r>
          </w:p>
        </w:tc>
        <w:tc>
          <w:tcPr>
            <w:tcW w:w="1701" w:type="dxa"/>
            <w:tcBorders>
              <w:top w:val="single" w:color="auto" w:sz="4" w:space="0"/>
              <w:left w:val="nil"/>
              <w:bottom w:val="single" w:color="auto" w:sz="4" w:space="0"/>
              <w:right w:val="single" w:color="auto" w:sz="4" w:space="0"/>
            </w:tcBorders>
            <w:noWrap w:val="0"/>
            <w:vAlign w:val="center"/>
          </w:tcPr>
          <w:p w14:paraId="1A7F23AD">
            <w:pPr>
              <w:widowControl/>
              <w:spacing w:line="400" w:lineRule="exact"/>
              <w:jc w:val="center"/>
              <w:rPr>
                <w:rFonts w:ascii="黑体" w:hAnsi="黑体" w:eastAsia="黑体" w:cs="Times New Roman"/>
                <w:bCs/>
                <w:color w:val="000000"/>
                <w:kern w:val="0"/>
                <w:sz w:val="28"/>
                <w:szCs w:val="28"/>
                <w:highlight w:val="none"/>
              </w:rPr>
            </w:pPr>
            <w:r>
              <w:rPr>
                <w:rFonts w:ascii="黑体" w:hAnsi="黑体" w:eastAsia="黑体" w:cs="Times New Roman"/>
                <w:bCs/>
                <w:color w:val="000000"/>
                <w:kern w:val="0"/>
                <w:sz w:val="28"/>
                <w:szCs w:val="28"/>
                <w:highlight w:val="none"/>
              </w:rPr>
              <w:t>土壤酸碱性</w:t>
            </w:r>
          </w:p>
        </w:tc>
        <w:tc>
          <w:tcPr>
            <w:tcW w:w="1447" w:type="dxa"/>
            <w:tcBorders>
              <w:top w:val="single" w:color="auto" w:sz="4" w:space="0"/>
              <w:left w:val="nil"/>
              <w:bottom w:val="single" w:color="auto" w:sz="4" w:space="0"/>
              <w:right w:val="single" w:color="auto" w:sz="4" w:space="0"/>
            </w:tcBorders>
            <w:noWrap w:val="0"/>
            <w:vAlign w:val="center"/>
          </w:tcPr>
          <w:p w14:paraId="1B48FED8">
            <w:pPr>
              <w:widowControl/>
              <w:spacing w:line="400" w:lineRule="exact"/>
              <w:jc w:val="center"/>
              <w:rPr>
                <w:rFonts w:ascii="黑体" w:hAnsi="黑体" w:eastAsia="黑体" w:cs="Times New Roman"/>
                <w:bCs/>
                <w:color w:val="000000"/>
                <w:kern w:val="0"/>
                <w:sz w:val="28"/>
                <w:szCs w:val="28"/>
                <w:highlight w:val="none"/>
              </w:rPr>
            </w:pPr>
            <w:r>
              <w:rPr>
                <w:rFonts w:ascii="黑体" w:hAnsi="黑体" w:eastAsia="黑体" w:cs="Times New Roman"/>
                <w:bCs/>
                <w:color w:val="000000"/>
                <w:kern w:val="0"/>
                <w:sz w:val="28"/>
                <w:szCs w:val="28"/>
                <w:highlight w:val="none"/>
              </w:rPr>
              <w:t>水源情况</w:t>
            </w:r>
          </w:p>
        </w:tc>
        <w:tc>
          <w:tcPr>
            <w:tcW w:w="1388" w:type="dxa"/>
            <w:tcBorders>
              <w:top w:val="single" w:color="auto" w:sz="4" w:space="0"/>
              <w:left w:val="nil"/>
              <w:bottom w:val="single" w:color="auto" w:sz="4" w:space="0"/>
              <w:right w:val="single" w:color="auto" w:sz="4" w:space="0"/>
            </w:tcBorders>
            <w:noWrap w:val="0"/>
            <w:vAlign w:val="center"/>
          </w:tcPr>
          <w:p w14:paraId="4D4D4B85">
            <w:pPr>
              <w:widowControl/>
              <w:spacing w:line="400" w:lineRule="exact"/>
              <w:jc w:val="center"/>
              <w:rPr>
                <w:rFonts w:ascii="黑体" w:hAnsi="黑体" w:eastAsia="黑体" w:cs="Times New Roman"/>
                <w:bCs/>
                <w:color w:val="000000"/>
                <w:kern w:val="0"/>
                <w:sz w:val="28"/>
                <w:szCs w:val="28"/>
                <w:highlight w:val="none"/>
              </w:rPr>
            </w:pPr>
            <w:r>
              <w:rPr>
                <w:rFonts w:ascii="黑体" w:hAnsi="黑体" w:eastAsia="黑体" w:cs="Times New Roman"/>
                <w:bCs/>
                <w:color w:val="000000"/>
                <w:kern w:val="0"/>
                <w:sz w:val="28"/>
                <w:szCs w:val="28"/>
                <w:highlight w:val="none"/>
              </w:rPr>
              <w:t>环境情况</w:t>
            </w:r>
          </w:p>
        </w:tc>
        <w:tc>
          <w:tcPr>
            <w:tcW w:w="1726" w:type="dxa"/>
            <w:tcBorders>
              <w:top w:val="single" w:color="auto" w:sz="4" w:space="0"/>
              <w:left w:val="nil"/>
              <w:bottom w:val="single" w:color="auto" w:sz="4" w:space="0"/>
              <w:right w:val="single" w:color="auto" w:sz="4" w:space="0"/>
            </w:tcBorders>
            <w:noWrap w:val="0"/>
            <w:vAlign w:val="center"/>
          </w:tcPr>
          <w:p w14:paraId="07A53F6C">
            <w:pPr>
              <w:widowControl/>
              <w:spacing w:line="400" w:lineRule="exact"/>
              <w:jc w:val="center"/>
              <w:rPr>
                <w:rFonts w:ascii="黑体" w:hAnsi="黑体" w:eastAsia="黑体" w:cs="Times New Roman"/>
                <w:bCs/>
                <w:color w:val="000000"/>
                <w:kern w:val="0"/>
                <w:sz w:val="28"/>
                <w:szCs w:val="28"/>
                <w:highlight w:val="none"/>
              </w:rPr>
            </w:pPr>
            <w:r>
              <w:rPr>
                <w:rFonts w:ascii="黑体" w:hAnsi="黑体" w:eastAsia="黑体" w:cs="Times New Roman"/>
                <w:bCs/>
                <w:color w:val="000000"/>
                <w:kern w:val="0"/>
                <w:sz w:val="28"/>
                <w:szCs w:val="28"/>
                <w:highlight w:val="none"/>
              </w:rPr>
              <w:t>备注</w:t>
            </w:r>
          </w:p>
        </w:tc>
      </w:tr>
      <w:tr w14:paraId="0D0D0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9"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67B6853E">
            <w:pPr>
              <w:widowControl/>
              <w:spacing w:line="400" w:lineRule="exact"/>
              <w:jc w:val="center"/>
              <w:rPr>
                <w:rFonts w:ascii="Calibri" w:hAnsi="Calibri" w:eastAsia="仿宋_GB2312" w:cs="Times New Roman"/>
                <w:color w:val="000000"/>
                <w:kern w:val="0"/>
                <w:sz w:val="28"/>
                <w:szCs w:val="28"/>
                <w:highlight w:val="none"/>
              </w:rPr>
            </w:pPr>
            <w:r>
              <w:rPr>
                <w:rFonts w:ascii="Calibri" w:hAnsi="Calibri" w:eastAsia="仿宋_GB2312" w:cs="Times New Roman"/>
                <w:color w:val="000000"/>
                <w:kern w:val="0"/>
                <w:sz w:val="28"/>
                <w:szCs w:val="28"/>
                <w:highlight w:val="none"/>
              </w:rPr>
              <w:t>1</w:t>
            </w:r>
          </w:p>
        </w:tc>
        <w:tc>
          <w:tcPr>
            <w:tcW w:w="1308" w:type="dxa"/>
            <w:tcBorders>
              <w:top w:val="single" w:color="auto" w:sz="4" w:space="0"/>
              <w:left w:val="single" w:color="auto" w:sz="4" w:space="0"/>
              <w:bottom w:val="single" w:color="auto" w:sz="4" w:space="0"/>
              <w:right w:val="single" w:color="auto" w:sz="4" w:space="0"/>
            </w:tcBorders>
            <w:noWrap w:val="0"/>
            <w:vAlign w:val="center"/>
          </w:tcPr>
          <w:p w14:paraId="6003C6FF">
            <w:pPr>
              <w:widowControl/>
              <w:spacing w:line="400" w:lineRule="exact"/>
              <w:jc w:val="center"/>
              <w:rPr>
                <w:rFonts w:ascii="Calibri" w:hAnsi="Calibri" w:eastAsia="仿宋_GB2312" w:cs="Times New Roman"/>
                <w:color w:val="000000"/>
                <w:kern w:val="0"/>
                <w:sz w:val="28"/>
                <w:szCs w:val="28"/>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77DAD5A">
            <w:pPr>
              <w:widowControl/>
              <w:spacing w:line="400" w:lineRule="exact"/>
              <w:jc w:val="center"/>
              <w:rPr>
                <w:rFonts w:ascii="Calibri" w:hAnsi="Calibri" w:eastAsia="仿宋_GB2312" w:cs="Times New Roman"/>
                <w:color w:val="000000"/>
                <w:kern w:val="0"/>
                <w:sz w:val="28"/>
                <w:szCs w:val="28"/>
                <w:highlight w:val="none"/>
              </w:rPr>
            </w:pPr>
            <w:r>
              <w:rPr>
                <w:rFonts w:ascii="Calibri" w:hAnsi="Calibri" w:eastAsia="仿宋_GB2312" w:cs="Times New Roman"/>
                <w:color w:val="000000"/>
                <w:kern w:val="0"/>
                <w:sz w:val="28"/>
                <w:szCs w:val="28"/>
                <w:highlight w:val="none"/>
              </w:rPr>
              <w:t>（写到地块所在的每个行政村）</w:t>
            </w:r>
          </w:p>
        </w:tc>
        <w:tc>
          <w:tcPr>
            <w:tcW w:w="1417" w:type="dxa"/>
            <w:tcBorders>
              <w:top w:val="single" w:color="auto" w:sz="4" w:space="0"/>
              <w:left w:val="nil"/>
              <w:bottom w:val="single" w:color="auto" w:sz="4" w:space="0"/>
              <w:right w:val="single" w:color="auto" w:sz="4" w:space="0"/>
            </w:tcBorders>
            <w:noWrap w:val="0"/>
            <w:vAlign w:val="center"/>
          </w:tcPr>
          <w:p w14:paraId="4B4150D2">
            <w:pPr>
              <w:widowControl/>
              <w:spacing w:line="400" w:lineRule="exact"/>
              <w:jc w:val="center"/>
              <w:rPr>
                <w:rFonts w:ascii="Calibri" w:hAnsi="Calibri" w:eastAsia="仿宋_GB2312" w:cs="Times New Roman"/>
                <w:color w:val="000000"/>
                <w:kern w:val="0"/>
                <w:sz w:val="28"/>
                <w:szCs w:val="28"/>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AD014C2">
            <w:pPr>
              <w:widowControl/>
              <w:spacing w:line="400" w:lineRule="exact"/>
              <w:jc w:val="center"/>
              <w:rPr>
                <w:rFonts w:ascii="Calibri" w:hAnsi="Calibri" w:eastAsia="仿宋_GB2312" w:cs="Times New Roman"/>
                <w:color w:val="000000"/>
                <w:kern w:val="0"/>
                <w:sz w:val="28"/>
                <w:szCs w:val="28"/>
                <w:highlight w:val="none"/>
              </w:rPr>
            </w:pPr>
          </w:p>
        </w:tc>
        <w:tc>
          <w:tcPr>
            <w:tcW w:w="1701" w:type="dxa"/>
            <w:tcBorders>
              <w:top w:val="single" w:color="auto" w:sz="4" w:space="0"/>
              <w:left w:val="nil"/>
              <w:bottom w:val="single" w:color="auto" w:sz="4" w:space="0"/>
              <w:right w:val="single" w:color="auto" w:sz="4" w:space="0"/>
            </w:tcBorders>
            <w:noWrap w:val="0"/>
            <w:vAlign w:val="center"/>
          </w:tcPr>
          <w:p w14:paraId="1D1FBADD">
            <w:pPr>
              <w:spacing w:line="400" w:lineRule="exact"/>
              <w:jc w:val="center"/>
              <w:rPr>
                <w:rFonts w:ascii="Calibri" w:hAnsi="Calibri" w:eastAsia="仿宋_GB2312" w:cs="Times New Roman"/>
                <w:color w:val="000000"/>
                <w:kern w:val="0"/>
                <w:sz w:val="28"/>
                <w:szCs w:val="28"/>
                <w:highlight w:val="none"/>
              </w:rPr>
            </w:pPr>
          </w:p>
        </w:tc>
        <w:tc>
          <w:tcPr>
            <w:tcW w:w="1447" w:type="dxa"/>
            <w:tcBorders>
              <w:top w:val="single" w:color="auto" w:sz="4" w:space="0"/>
              <w:left w:val="nil"/>
              <w:bottom w:val="single" w:color="auto" w:sz="4" w:space="0"/>
              <w:right w:val="single" w:color="auto" w:sz="4" w:space="0"/>
            </w:tcBorders>
            <w:noWrap w:val="0"/>
            <w:vAlign w:val="center"/>
          </w:tcPr>
          <w:p w14:paraId="2235C7CF">
            <w:pPr>
              <w:spacing w:line="400" w:lineRule="exact"/>
              <w:jc w:val="center"/>
              <w:rPr>
                <w:rFonts w:ascii="Calibri" w:hAnsi="Calibri" w:eastAsia="仿宋_GB2312" w:cs="Times New Roman"/>
                <w:color w:val="000000"/>
                <w:kern w:val="0"/>
                <w:sz w:val="28"/>
                <w:szCs w:val="28"/>
                <w:highlight w:val="none"/>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14:paraId="7EDB9840">
            <w:pPr>
              <w:widowControl/>
              <w:spacing w:line="400" w:lineRule="exact"/>
              <w:jc w:val="center"/>
              <w:rPr>
                <w:rFonts w:ascii="Calibri" w:hAnsi="Calibri" w:eastAsia="仿宋_GB2312" w:cs="Times New Roman"/>
                <w:color w:val="000000"/>
                <w:kern w:val="0"/>
                <w:sz w:val="28"/>
                <w:szCs w:val="28"/>
                <w:highlight w:val="none"/>
              </w:rPr>
            </w:pPr>
          </w:p>
        </w:tc>
        <w:tc>
          <w:tcPr>
            <w:tcW w:w="1726" w:type="dxa"/>
            <w:tcBorders>
              <w:top w:val="single" w:color="auto" w:sz="4" w:space="0"/>
              <w:left w:val="nil"/>
              <w:bottom w:val="single" w:color="auto" w:sz="4" w:space="0"/>
              <w:right w:val="single" w:color="auto" w:sz="4" w:space="0"/>
            </w:tcBorders>
            <w:noWrap w:val="0"/>
            <w:vAlign w:val="center"/>
          </w:tcPr>
          <w:p w14:paraId="65813282">
            <w:pPr>
              <w:spacing w:line="400" w:lineRule="exact"/>
              <w:jc w:val="center"/>
              <w:rPr>
                <w:rFonts w:ascii="Calibri" w:hAnsi="Calibri" w:eastAsia="仿宋_GB2312" w:cs="Times New Roman"/>
                <w:color w:val="000000"/>
                <w:kern w:val="0"/>
                <w:sz w:val="28"/>
                <w:szCs w:val="28"/>
                <w:highlight w:val="none"/>
              </w:rPr>
            </w:pPr>
          </w:p>
        </w:tc>
      </w:tr>
      <w:tr w14:paraId="5E93A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4"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028FF423">
            <w:pPr>
              <w:widowControl/>
              <w:spacing w:line="400" w:lineRule="exact"/>
              <w:jc w:val="center"/>
              <w:rPr>
                <w:rFonts w:ascii="Calibri" w:hAnsi="Calibri" w:eastAsia="仿宋_GB2312" w:cs="Times New Roman"/>
                <w:color w:val="000000"/>
                <w:kern w:val="0"/>
                <w:sz w:val="28"/>
                <w:szCs w:val="28"/>
                <w:highlight w:val="none"/>
              </w:rPr>
            </w:pPr>
            <w:r>
              <w:rPr>
                <w:rFonts w:ascii="Calibri" w:hAnsi="Calibri" w:eastAsia="仿宋_GB2312" w:cs="Times New Roman"/>
                <w:color w:val="000000"/>
                <w:kern w:val="0"/>
                <w:sz w:val="28"/>
                <w:szCs w:val="28"/>
                <w:highlight w:val="none"/>
              </w:rPr>
              <w:t>2</w:t>
            </w:r>
          </w:p>
        </w:tc>
        <w:tc>
          <w:tcPr>
            <w:tcW w:w="1308" w:type="dxa"/>
            <w:tcBorders>
              <w:top w:val="single" w:color="auto" w:sz="4" w:space="0"/>
              <w:left w:val="single" w:color="auto" w:sz="4" w:space="0"/>
              <w:bottom w:val="single" w:color="auto" w:sz="4" w:space="0"/>
              <w:right w:val="single" w:color="auto" w:sz="4" w:space="0"/>
            </w:tcBorders>
            <w:noWrap w:val="0"/>
            <w:vAlign w:val="center"/>
          </w:tcPr>
          <w:p w14:paraId="5EEE3146">
            <w:pPr>
              <w:widowControl/>
              <w:spacing w:line="400" w:lineRule="exact"/>
              <w:jc w:val="center"/>
              <w:rPr>
                <w:rFonts w:ascii="Calibri" w:hAnsi="Calibri" w:eastAsia="仿宋_GB2312" w:cs="Times New Roman"/>
                <w:color w:val="000000"/>
                <w:kern w:val="0"/>
                <w:sz w:val="28"/>
                <w:szCs w:val="28"/>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A22632B">
            <w:pPr>
              <w:widowControl/>
              <w:spacing w:line="400" w:lineRule="exact"/>
              <w:jc w:val="center"/>
              <w:rPr>
                <w:rFonts w:ascii="Calibri" w:hAnsi="Calibri" w:eastAsia="仿宋_GB2312" w:cs="Times New Roman"/>
                <w:color w:val="000000"/>
                <w:kern w:val="0"/>
                <w:sz w:val="28"/>
                <w:szCs w:val="28"/>
                <w:highlight w:val="none"/>
              </w:rPr>
            </w:pPr>
          </w:p>
        </w:tc>
        <w:tc>
          <w:tcPr>
            <w:tcW w:w="1417" w:type="dxa"/>
            <w:tcBorders>
              <w:top w:val="single" w:color="auto" w:sz="4" w:space="0"/>
              <w:left w:val="nil"/>
              <w:bottom w:val="single" w:color="auto" w:sz="4" w:space="0"/>
              <w:right w:val="single" w:color="auto" w:sz="4" w:space="0"/>
            </w:tcBorders>
            <w:noWrap w:val="0"/>
            <w:vAlign w:val="center"/>
          </w:tcPr>
          <w:p w14:paraId="3FE8694C">
            <w:pPr>
              <w:widowControl/>
              <w:spacing w:line="400" w:lineRule="exact"/>
              <w:jc w:val="center"/>
              <w:rPr>
                <w:rFonts w:ascii="Calibri" w:hAnsi="Calibri" w:eastAsia="仿宋_GB2312" w:cs="Times New Roman"/>
                <w:color w:val="000000"/>
                <w:kern w:val="0"/>
                <w:sz w:val="28"/>
                <w:szCs w:val="28"/>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B644FC7">
            <w:pPr>
              <w:widowControl/>
              <w:spacing w:line="400" w:lineRule="exact"/>
              <w:jc w:val="center"/>
              <w:rPr>
                <w:rFonts w:ascii="Calibri" w:hAnsi="Calibri" w:eastAsia="仿宋_GB2312" w:cs="Times New Roman"/>
                <w:color w:val="000000"/>
                <w:kern w:val="0"/>
                <w:sz w:val="28"/>
                <w:szCs w:val="28"/>
                <w:highlight w:val="none"/>
              </w:rPr>
            </w:pPr>
          </w:p>
        </w:tc>
        <w:tc>
          <w:tcPr>
            <w:tcW w:w="1701" w:type="dxa"/>
            <w:tcBorders>
              <w:top w:val="single" w:color="auto" w:sz="4" w:space="0"/>
              <w:left w:val="nil"/>
              <w:bottom w:val="single" w:color="auto" w:sz="4" w:space="0"/>
              <w:right w:val="single" w:color="auto" w:sz="4" w:space="0"/>
            </w:tcBorders>
            <w:noWrap w:val="0"/>
            <w:vAlign w:val="center"/>
          </w:tcPr>
          <w:p w14:paraId="2A467FB1">
            <w:pPr>
              <w:spacing w:line="400" w:lineRule="exact"/>
              <w:jc w:val="center"/>
              <w:rPr>
                <w:rFonts w:ascii="Calibri" w:hAnsi="Calibri" w:eastAsia="仿宋_GB2312" w:cs="Times New Roman"/>
                <w:color w:val="000000"/>
                <w:kern w:val="0"/>
                <w:sz w:val="28"/>
                <w:szCs w:val="28"/>
                <w:highlight w:val="none"/>
              </w:rPr>
            </w:pPr>
          </w:p>
        </w:tc>
        <w:tc>
          <w:tcPr>
            <w:tcW w:w="1447" w:type="dxa"/>
            <w:tcBorders>
              <w:top w:val="single" w:color="auto" w:sz="4" w:space="0"/>
              <w:left w:val="nil"/>
              <w:bottom w:val="single" w:color="auto" w:sz="4" w:space="0"/>
              <w:right w:val="single" w:color="auto" w:sz="4" w:space="0"/>
            </w:tcBorders>
            <w:noWrap w:val="0"/>
            <w:vAlign w:val="center"/>
          </w:tcPr>
          <w:p w14:paraId="559781F9">
            <w:pPr>
              <w:spacing w:line="400" w:lineRule="exact"/>
              <w:jc w:val="center"/>
              <w:rPr>
                <w:rFonts w:ascii="Calibri" w:hAnsi="Calibri" w:eastAsia="仿宋_GB2312" w:cs="Times New Roman"/>
                <w:color w:val="000000"/>
                <w:kern w:val="0"/>
                <w:sz w:val="28"/>
                <w:szCs w:val="28"/>
                <w:highlight w:val="none"/>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14:paraId="60FEE199">
            <w:pPr>
              <w:widowControl/>
              <w:spacing w:line="400" w:lineRule="exact"/>
              <w:jc w:val="center"/>
              <w:rPr>
                <w:rFonts w:ascii="Calibri" w:hAnsi="Calibri" w:eastAsia="仿宋_GB2312" w:cs="Times New Roman"/>
                <w:color w:val="000000"/>
                <w:kern w:val="0"/>
                <w:sz w:val="28"/>
                <w:szCs w:val="28"/>
                <w:highlight w:val="none"/>
              </w:rPr>
            </w:pPr>
          </w:p>
        </w:tc>
        <w:tc>
          <w:tcPr>
            <w:tcW w:w="1726" w:type="dxa"/>
            <w:tcBorders>
              <w:top w:val="single" w:color="auto" w:sz="4" w:space="0"/>
              <w:left w:val="nil"/>
              <w:bottom w:val="single" w:color="auto" w:sz="4" w:space="0"/>
              <w:right w:val="single" w:color="auto" w:sz="4" w:space="0"/>
            </w:tcBorders>
            <w:noWrap w:val="0"/>
            <w:vAlign w:val="center"/>
          </w:tcPr>
          <w:p w14:paraId="2806AE22">
            <w:pPr>
              <w:spacing w:line="400" w:lineRule="exact"/>
              <w:jc w:val="center"/>
              <w:rPr>
                <w:rFonts w:ascii="Calibri" w:hAnsi="Calibri" w:eastAsia="仿宋_GB2312" w:cs="Times New Roman"/>
                <w:color w:val="000000"/>
                <w:kern w:val="0"/>
                <w:sz w:val="28"/>
                <w:szCs w:val="28"/>
                <w:highlight w:val="none"/>
              </w:rPr>
            </w:pPr>
          </w:p>
        </w:tc>
      </w:tr>
      <w:tr w14:paraId="5F708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3"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7D81EECD">
            <w:pPr>
              <w:widowControl/>
              <w:spacing w:line="400" w:lineRule="exact"/>
              <w:jc w:val="center"/>
              <w:rPr>
                <w:rFonts w:ascii="Calibri" w:hAnsi="Calibri" w:eastAsia="仿宋_GB2312" w:cs="Times New Roman"/>
                <w:color w:val="000000"/>
                <w:kern w:val="0"/>
                <w:sz w:val="28"/>
                <w:szCs w:val="28"/>
                <w:highlight w:val="none"/>
              </w:rPr>
            </w:pPr>
            <w:r>
              <w:rPr>
                <w:rFonts w:ascii="Calibri" w:hAnsi="Calibri" w:eastAsia="仿宋_GB2312" w:cs="Times New Roman"/>
                <w:color w:val="000000"/>
                <w:kern w:val="0"/>
                <w:sz w:val="28"/>
                <w:szCs w:val="28"/>
                <w:highlight w:val="none"/>
              </w:rPr>
              <w:t>3</w:t>
            </w:r>
          </w:p>
        </w:tc>
        <w:tc>
          <w:tcPr>
            <w:tcW w:w="1308" w:type="dxa"/>
            <w:tcBorders>
              <w:top w:val="single" w:color="auto" w:sz="4" w:space="0"/>
              <w:left w:val="single" w:color="auto" w:sz="4" w:space="0"/>
              <w:bottom w:val="single" w:color="auto" w:sz="4" w:space="0"/>
              <w:right w:val="single" w:color="auto" w:sz="4" w:space="0"/>
            </w:tcBorders>
            <w:noWrap w:val="0"/>
            <w:vAlign w:val="center"/>
          </w:tcPr>
          <w:p w14:paraId="2875EB40">
            <w:pPr>
              <w:widowControl/>
              <w:spacing w:line="400" w:lineRule="exact"/>
              <w:jc w:val="center"/>
              <w:rPr>
                <w:rFonts w:ascii="Calibri" w:hAnsi="Calibri" w:eastAsia="仿宋_GB2312" w:cs="Times New Roman"/>
                <w:color w:val="000000"/>
                <w:kern w:val="0"/>
                <w:sz w:val="28"/>
                <w:szCs w:val="28"/>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4E73451">
            <w:pPr>
              <w:widowControl/>
              <w:spacing w:line="400" w:lineRule="exact"/>
              <w:jc w:val="center"/>
              <w:rPr>
                <w:rFonts w:ascii="Calibri" w:hAnsi="Calibri" w:eastAsia="仿宋_GB2312" w:cs="Times New Roman"/>
                <w:color w:val="000000"/>
                <w:kern w:val="0"/>
                <w:sz w:val="28"/>
                <w:szCs w:val="28"/>
                <w:highlight w:val="none"/>
              </w:rPr>
            </w:pPr>
          </w:p>
        </w:tc>
        <w:tc>
          <w:tcPr>
            <w:tcW w:w="1417" w:type="dxa"/>
            <w:tcBorders>
              <w:top w:val="single" w:color="auto" w:sz="4" w:space="0"/>
              <w:left w:val="nil"/>
              <w:bottom w:val="single" w:color="auto" w:sz="4" w:space="0"/>
              <w:right w:val="single" w:color="auto" w:sz="4" w:space="0"/>
            </w:tcBorders>
            <w:noWrap w:val="0"/>
            <w:vAlign w:val="center"/>
          </w:tcPr>
          <w:p w14:paraId="2E8D39F4">
            <w:pPr>
              <w:widowControl/>
              <w:spacing w:line="400" w:lineRule="exact"/>
              <w:jc w:val="center"/>
              <w:rPr>
                <w:rFonts w:ascii="Calibri" w:hAnsi="Calibri" w:eastAsia="仿宋_GB2312" w:cs="Times New Roman"/>
                <w:color w:val="000000"/>
                <w:kern w:val="0"/>
                <w:sz w:val="28"/>
                <w:szCs w:val="28"/>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7A4D08B2">
            <w:pPr>
              <w:widowControl/>
              <w:spacing w:line="400" w:lineRule="exact"/>
              <w:jc w:val="center"/>
              <w:rPr>
                <w:rFonts w:ascii="Calibri" w:hAnsi="Calibri" w:eastAsia="仿宋_GB2312" w:cs="Times New Roman"/>
                <w:color w:val="000000"/>
                <w:kern w:val="0"/>
                <w:sz w:val="28"/>
                <w:szCs w:val="28"/>
                <w:highlight w:val="none"/>
              </w:rPr>
            </w:pPr>
          </w:p>
        </w:tc>
        <w:tc>
          <w:tcPr>
            <w:tcW w:w="1701" w:type="dxa"/>
            <w:tcBorders>
              <w:top w:val="single" w:color="auto" w:sz="4" w:space="0"/>
              <w:left w:val="nil"/>
              <w:bottom w:val="single" w:color="auto" w:sz="4" w:space="0"/>
              <w:right w:val="single" w:color="auto" w:sz="4" w:space="0"/>
            </w:tcBorders>
            <w:noWrap w:val="0"/>
            <w:vAlign w:val="center"/>
          </w:tcPr>
          <w:p w14:paraId="612E27F7">
            <w:pPr>
              <w:spacing w:line="400" w:lineRule="exact"/>
              <w:jc w:val="center"/>
              <w:rPr>
                <w:rFonts w:ascii="Calibri" w:hAnsi="Calibri" w:eastAsia="仿宋_GB2312" w:cs="Times New Roman"/>
                <w:color w:val="000000"/>
                <w:kern w:val="0"/>
                <w:sz w:val="28"/>
                <w:szCs w:val="28"/>
                <w:highlight w:val="none"/>
              </w:rPr>
            </w:pPr>
          </w:p>
        </w:tc>
        <w:tc>
          <w:tcPr>
            <w:tcW w:w="1447" w:type="dxa"/>
            <w:tcBorders>
              <w:top w:val="single" w:color="auto" w:sz="4" w:space="0"/>
              <w:left w:val="nil"/>
              <w:bottom w:val="single" w:color="auto" w:sz="4" w:space="0"/>
              <w:right w:val="single" w:color="auto" w:sz="4" w:space="0"/>
            </w:tcBorders>
            <w:noWrap w:val="0"/>
            <w:vAlign w:val="center"/>
          </w:tcPr>
          <w:p w14:paraId="61B44F9B">
            <w:pPr>
              <w:spacing w:line="400" w:lineRule="exact"/>
              <w:jc w:val="center"/>
              <w:rPr>
                <w:rFonts w:ascii="Calibri" w:hAnsi="Calibri" w:eastAsia="仿宋_GB2312" w:cs="Times New Roman"/>
                <w:color w:val="000000"/>
                <w:kern w:val="0"/>
                <w:sz w:val="28"/>
                <w:szCs w:val="28"/>
                <w:highlight w:val="none"/>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14:paraId="7A30518E">
            <w:pPr>
              <w:widowControl/>
              <w:spacing w:line="400" w:lineRule="exact"/>
              <w:jc w:val="center"/>
              <w:rPr>
                <w:rFonts w:ascii="Calibri" w:hAnsi="Calibri" w:eastAsia="仿宋_GB2312" w:cs="Times New Roman"/>
                <w:color w:val="000000"/>
                <w:kern w:val="0"/>
                <w:sz w:val="28"/>
                <w:szCs w:val="28"/>
                <w:highlight w:val="none"/>
              </w:rPr>
            </w:pPr>
          </w:p>
        </w:tc>
        <w:tc>
          <w:tcPr>
            <w:tcW w:w="1726" w:type="dxa"/>
            <w:tcBorders>
              <w:top w:val="single" w:color="auto" w:sz="4" w:space="0"/>
              <w:left w:val="nil"/>
              <w:bottom w:val="single" w:color="auto" w:sz="4" w:space="0"/>
              <w:right w:val="single" w:color="auto" w:sz="4" w:space="0"/>
            </w:tcBorders>
            <w:noWrap w:val="0"/>
            <w:vAlign w:val="center"/>
          </w:tcPr>
          <w:p w14:paraId="4E17A2D7">
            <w:pPr>
              <w:spacing w:line="400" w:lineRule="exact"/>
              <w:jc w:val="center"/>
              <w:rPr>
                <w:rFonts w:ascii="Calibri" w:hAnsi="Calibri" w:eastAsia="仿宋_GB2312" w:cs="Times New Roman"/>
                <w:color w:val="000000"/>
                <w:kern w:val="0"/>
                <w:sz w:val="28"/>
                <w:szCs w:val="28"/>
                <w:highlight w:val="none"/>
              </w:rPr>
            </w:pPr>
          </w:p>
        </w:tc>
      </w:tr>
    </w:tbl>
    <w:p w14:paraId="26FC8185">
      <w:pPr>
        <w:widowControl w:val="0"/>
        <w:autoSpaceDE w:val="0"/>
        <w:autoSpaceDN w:val="0"/>
        <w:adjustRightInd w:val="0"/>
        <w:spacing w:line="300" w:lineRule="exact"/>
        <w:ind w:left="1676" w:leftChars="665" w:hanging="280" w:hangingChars="100"/>
        <w:jc w:val="both"/>
        <w:rPr>
          <w:rFonts w:ascii="Times New Roman" w:hAnsi="Times New Roman" w:eastAsia="仿宋_GB2312" w:cs="Times New Roman"/>
          <w:color w:val="000000"/>
          <w:sz w:val="28"/>
          <w:szCs w:val="28"/>
          <w:highlight w:val="none"/>
          <w:lang w:val="en-US" w:eastAsia="zh-CN" w:bidi="ar-SA"/>
        </w:rPr>
      </w:pPr>
    </w:p>
    <w:p w14:paraId="1D732D5B">
      <w:pPr>
        <w:spacing w:line="600" w:lineRule="exact"/>
        <w:rPr>
          <w:rFonts w:hint="eastAsia" w:ascii="仿宋_GB2312" w:eastAsia="仿宋_GB2312"/>
          <w:color w:val="000000"/>
          <w:sz w:val="32"/>
          <w:szCs w:val="32"/>
          <w:highlight w:val="none"/>
        </w:rPr>
      </w:pPr>
    </w:p>
    <w:p w14:paraId="1E38F45F">
      <w:pPr>
        <w:adjustRightInd w:val="0"/>
        <w:snapToGrid w:val="0"/>
        <w:spacing w:line="600" w:lineRule="exact"/>
        <w:rPr>
          <w:rFonts w:ascii="Times New Roman" w:hAnsi="Times New Roman" w:eastAsia="黑体" w:cs="Times New Roman"/>
          <w:color w:val="000000"/>
          <w:spacing w:val="2"/>
          <w:sz w:val="32"/>
          <w:szCs w:val="32"/>
          <w:highlight w:val="none"/>
        </w:rPr>
      </w:pPr>
      <w:r>
        <w:rPr>
          <w:rFonts w:ascii="Times New Roman" w:hAnsi="Times New Roman" w:eastAsia="黑体" w:cs="Times New Roman"/>
          <w:color w:val="000000"/>
          <w:spacing w:val="2"/>
          <w:sz w:val="32"/>
          <w:szCs w:val="32"/>
          <w:highlight w:val="none"/>
        </w:rPr>
        <w:t>附件</w:t>
      </w:r>
      <w:r>
        <w:rPr>
          <w:rFonts w:hint="eastAsia" w:ascii="Times New Roman" w:hAnsi="Times New Roman" w:eastAsia="黑体" w:cs="Times New Roman"/>
          <w:color w:val="000000"/>
          <w:spacing w:val="2"/>
          <w:sz w:val="32"/>
          <w:szCs w:val="32"/>
          <w:highlight w:val="none"/>
        </w:rPr>
        <w:t>2</w:t>
      </w:r>
    </w:p>
    <w:p w14:paraId="3BF3BC82">
      <w:pPr>
        <w:autoSpaceDE w:val="0"/>
        <w:autoSpaceDN w:val="0"/>
        <w:adjustRightInd w:val="0"/>
        <w:snapToGrid w:val="0"/>
        <w:spacing w:line="600" w:lineRule="exact"/>
        <w:jc w:val="center"/>
        <w:rPr>
          <w:rFonts w:ascii="方正小标宋简体" w:hAnsi="方正小标宋简体" w:eastAsia="方正小标宋简体" w:cs="方正小标宋简体"/>
          <w:bCs/>
          <w:color w:val="000000"/>
          <w:kern w:val="0"/>
          <w:sz w:val="44"/>
          <w:szCs w:val="44"/>
          <w:highlight w:val="none"/>
        </w:rPr>
      </w:pPr>
    </w:p>
    <w:p w14:paraId="26FEA9E3">
      <w:pPr>
        <w:autoSpaceDE w:val="0"/>
        <w:autoSpaceDN w:val="0"/>
        <w:adjustRightInd w:val="0"/>
        <w:snapToGrid w:val="0"/>
        <w:spacing w:line="600" w:lineRule="exact"/>
        <w:jc w:val="center"/>
        <w:rPr>
          <w:rFonts w:ascii="方正小标宋简体" w:hAnsi="方正小标宋简体" w:eastAsia="方正小标宋简体" w:cs="方正小标宋简体"/>
          <w:bCs/>
          <w:color w:val="000000"/>
          <w:kern w:val="0"/>
          <w:sz w:val="44"/>
          <w:szCs w:val="44"/>
          <w:highlight w:val="none"/>
        </w:rPr>
      </w:pPr>
      <w:bookmarkStart w:id="141" w:name="_Toc14533"/>
      <w:r>
        <w:rPr>
          <w:rFonts w:hint="eastAsia" w:ascii="方正小标宋简体" w:hAnsi="方正小标宋简体" w:eastAsia="方正小标宋简体" w:cs="方正小标宋简体"/>
          <w:bCs/>
          <w:color w:val="000000"/>
          <w:kern w:val="0"/>
          <w:sz w:val="44"/>
          <w:szCs w:val="44"/>
          <w:highlight w:val="none"/>
        </w:rPr>
        <w:t>广西</w:t>
      </w:r>
      <w:r>
        <w:rPr>
          <w:rFonts w:hint="eastAsia" w:ascii="方正小标宋简体" w:hAnsi="方正小标宋简体" w:eastAsia="方正小标宋简体" w:cs="方正小标宋简体"/>
          <w:bCs/>
          <w:color w:val="000000"/>
          <w:kern w:val="0"/>
          <w:sz w:val="44"/>
          <w:szCs w:val="44"/>
          <w:highlight w:val="none"/>
          <w:u w:val="single"/>
        </w:rPr>
        <w:t xml:space="preserve">   </w:t>
      </w:r>
      <w:r>
        <w:rPr>
          <w:rFonts w:hint="eastAsia" w:ascii="方正小标宋简体" w:hAnsi="方正小标宋简体" w:eastAsia="方正小标宋简体" w:cs="方正小标宋简体"/>
          <w:bCs/>
          <w:color w:val="000000"/>
          <w:kern w:val="0"/>
          <w:sz w:val="44"/>
          <w:szCs w:val="44"/>
          <w:highlight w:val="none"/>
        </w:rPr>
        <w:t>市农产品重金属高风险区域和中低风险区域面积统计表</w:t>
      </w:r>
    </w:p>
    <w:p w14:paraId="403FF8FC">
      <w:pPr>
        <w:autoSpaceDE w:val="0"/>
        <w:autoSpaceDN w:val="0"/>
        <w:adjustRightInd w:val="0"/>
        <w:snapToGrid w:val="0"/>
        <w:spacing w:line="600" w:lineRule="exact"/>
        <w:jc w:val="center"/>
        <w:rPr>
          <w:rFonts w:ascii="方正小标宋简体" w:hAnsi="方正小标宋简体" w:eastAsia="方正小标宋简体" w:cs="方正小标宋简体"/>
          <w:bCs/>
          <w:color w:val="000000"/>
          <w:kern w:val="0"/>
          <w:sz w:val="44"/>
          <w:szCs w:val="44"/>
          <w:highlight w:val="none"/>
        </w:rPr>
      </w:pPr>
    </w:p>
    <w:p w14:paraId="06783DF6">
      <w:pPr>
        <w:autoSpaceDE w:val="0"/>
        <w:autoSpaceDN w:val="0"/>
        <w:adjustRightInd w:val="0"/>
        <w:snapToGrid w:val="0"/>
        <w:spacing w:after="156" w:afterLines="50" w:line="320" w:lineRule="exact"/>
        <w:rPr>
          <w:rFonts w:ascii="Calibri" w:hAnsi="Calibri" w:eastAsia="仿宋_GB2312" w:cs="Times New Roman"/>
          <w:color w:val="000000"/>
          <w:sz w:val="24"/>
          <w:szCs w:val="24"/>
          <w:highlight w:val="none"/>
        </w:rPr>
      </w:pPr>
      <w:r>
        <w:rPr>
          <w:rFonts w:ascii="Calibri" w:hAnsi="Calibri" w:eastAsia="仿宋_GB2312" w:cs="Times New Roman"/>
          <w:color w:val="000000"/>
          <w:sz w:val="24"/>
          <w:szCs w:val="24"/>
          <w:highlight w:val="none"/>
        </w:rPr>
        <w:t>填报单位：</w:t>
      </w:r>
      <w:r>
        <w:rPr>
          <w:rFonts w:ascii="Calibri" w:hAnsi="Calibri" w:eastAsia="仿宋_GB2312" w:cs="Times New Roman"/>
          <w:color w:val="000000"/>
          <w:sz w:val="24"/>
          <w:szCs w:val="24"/>
          <w:highlight w:val="none"/>
          <w:u w:val="single"/>
        </w:rPr>
        <w:t xml:space="preserve">    </w:t>
      </w:r>
      <w:r>
        <w:rPr>
          <w:rFonts w:ascii="Calibri" w:hAnsi="Calibri" w:eastAsia="仿宋_GB2312" w:cs="Times New Roman"/>
          <w:color w:val="000000"/>
          <w:sz w:val="24"/>
          <w:szCs w:val="24"/>
          <w:highlight w:val="none"/>
        </w:rPr>
        <w:t>市农业农村局</w:t>
      </w:r>
      <w:r>
        <w:rPr>
          <w:rFonts w:hint="eastAsia" w:ascii="Calibri" w:hAnsi="Calibri" w:eastAsia="仿宋_GB2312" w:cs="Times New Roman"/>
          <w:color w:val="000000"/>
          <w:sz w:val="24"/>
          <w:szCs w:val="24"/>
          <w:highlight w:val="none"/>
        </w:rPr>
        <w:t>（章）</w:t>
      </w:r>
      <w:r>
        <w:rPr>
          <w:rFonts w:ascii="Calibri" w:hAnsi="Calibri" w:eastAsia="仿宋_GB2312" w:cs="Times New Roman"/>
          <w:color w:val="000000"/>
          <w:sz w:val="24"/>
          <w:szCs w:val="24"/>
          <w:highlight w:val="none"/>
        </w:rPr>
        <w:t xml:space="preserve">                  填报日期：</w:t>
      </w:r>
      <w:r>
        <w:rPr>
          <w:rFonts w:hint="eastAsia" w:ascii="Calibri" w:hAnsi="Calibri" w:eastAsia="仿宋_GB2312" w:cs="Times New Roman"/>
          <w:color w:val="000000"/>
          <w:sz w:val="24"/>
          <w:szCs w:val="24"/>
          <w:highlight w:val="none"/>
          <w:u w:val="single"/>
        </w:rPr>
        <w:t xml:space="preserve">    </w:t>
      </w:r>
      <w:r>
        <w:rPr>
          <w:rFonts w:ascii="Calibri" w:hAnsi="Calibri" w:eastAsia="仿宋_GB2312" w:cs="Times New Roman"/>
          <w:color w:val="000000"/>
          <w:sz w:val="24"/>
          <w:szCs w:val="24"/>
          <w:highlight w:val="none"/>
        </w:rPr>
        <w:t>年</w:t>
      </w:r>
      <w:r>
        <w:rPr>
          <w:rFonts w:ascii="Calibri" w:hAnsi="Calibri" w:eastAsia="仿宋_GB2312" w:cs="Times New Roman"/>
          <w:color w:val="000000"/>
          <w:sz w:val="24"/>
          <w:szCs w:val="24"/>
          <w:highlight w:val="none"/>
          <w:u w:val="single"/>
        </w:rPr>
        <w:t xml:space="preserve">  </w:t>
      </w:r>
      <w:r>
        <w:rPr>
          <w:rFonts w:ascii="Calibri" w:hAnsi="Calibri" w:eastAsia="仿宋_GB2312" w:cs="Times New Roman"/>
          <w:color w:val="000000"/>
          <w:sz w:val="24"/>
          <w:szCs w:val="24"/>
          <w:highlight w:val="none"/>
        </w:rPr>
        <w:t>月</w:t>
      </w:r>
      <w:r>
        <w:rPr>
          <w:rFonts w:ascii="Calibri" w:hAnsi="Calibri" w:eastAsia="仿宋_GB2312" w:cs="Times New Roman"/>
          <w:color w:val="000000"/>
          <w:sz w:val="24"/>
          <w:szCs w:val="24"/>
          <w:highlight w:val="none"/>
          <w:u w:val="single"/>
        </w:rPr>
        <w:t xml:space="preserve">  </w:t>
      </w:r>
      <w:r>
        <w:rPr>
          <w:rFonts w:ascii="Calibri" w:hAnsi="Calibri" w:eastAsia="仿宋_GB2312" w:cs="Times New Roman"/>
          <w:color w:val="000000"/>
          <w:sz w:val="24"/>
          <w:szCs w:val="24"/>
          <w:highlight w:val="none"/>
        </w:rPr>
        <w:t>日</w:t>
      </w:r>
    </w:p>
    <w:tbl>
      <w:tblPr>
        <w:tblStyle w:val="25"/>
        <w:tblW w:w="138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2"/>
        <w:gridCol w:w="1190"/>
        <w:gridCol w:w="1837"/>
        <w:gridCol w:w="1837"/>
        <w:gridCol w:w="2161"/>
        <w:gridCol w:w="2161"/>
        <w:gridCol w:w="2000"/>
        <w:gridCol w:w="2162"/>
      </w:tblGrid>
      <w:tr w14:paraId="63748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542" w:type="dxa"/>
            <w:tcBorders>
              <w:top w:val="single" w:color="000000" w:sz="8" w:space="0"/>
              <w:left w:val="single" w:color="000000" w:sz="8" w:space="0"/>
              <w:bottom w:val="single" w:color="000000" w:sz="8" w:space="0"/>
              <w:right w:val="single" w:color="000000" w:sz="8" w:space="0"/>
            </w:tcBorders>
            <w:noWrap/>
            <w:vAlign w:val="center"/>
          </w:tcPr>
          <w:p w14:paraId="499B1AB5">
            <w:pPr>
              <w:widowControl/>
              <w:adjustRightInd w:val="0"/>
              <w:snapToGrid w:val="0"/>
              <w:spacing w:line="320" w:lineRule="exact"/>
              <w:jc w:val="center"/>
              <w:rPr>
                <w:rFonts w:ascii="黑体" w:hAnsi="黑体" w:eastAsia="黑体" w:cs="Times New Roman"/>
                <w:bCs/>
                <w:color w:val="000000"/>
                <w:kern w:val="0"/>
                <w:sz w:val="24"/>
                <w:szCs w:val="24"/>
                <w:highlight w:val="none"/>
              </w:rPr>
            </w:pPr>
            <w:r>
              <w:rPr>
                <w:rFonts w:ascii="黑体" w:hAnsi="黑体" w:eastAsia="黑体" w:cs="Times New Roman"/>
                <w:bCs/>
                <w:color w:val="000000"/>
                <w:kern w:val="0"/>
                <w:sz w:val="24"/>
                <w:szCs w:val="24"/>
                <w:highlight w:val="none"/>
              </w:rPr>
              <w:t>序号</w:t>
            </w:r>
          </w:p>
        </w:tc>
        <w:tc>
          <w:tcPr>
            <w:tcW w:w="1190" w:type="dxa"/>
            <w:tcBorders>
              <w:top w:val="single" w:color="000000" w:sz="8" w:space="0"/>
              <w:left w:val="single" w:color="000000" w:sz="8" w:space="0"/>
              <w:bottom w:val="single" w:color="000000" w:sz="8" w:space="0"/>
              <w:right w:val="single" w:color="000000" w:sz="8" w:space="0"/>
            </w:tcBorders>
            <w:noWrap/>
            <w:vAlign w:val="center"/>
          </w:tcPr>
          <w:p w14:paraId="6D8073D9">
            <w:pPr>
              <w:widowControl/>
              <w:adjustRightInd w:val="0"/>
              <w:snapToGrid w:val="0"/>
              <w:spacing w:line="320" w:lineRule="exact"/>
              <w:jc w:val="center"/>
              <w:rPr>
                <w:rFonts w:ascii="黑体" w:hAnsi="黑体" w:eastAsia="黑体" w:cs="Times New Roman"/>
                <w:bCs/>
                <w:color w:val="000000"/>
                <w:kern w:val="0"/>
                <w:sz w:val="24"/>
                <w:szCs w:val="24"/>
                <w:highlight w:val="none"/>
              </w:rPr>
            </w:pPr>
            <w:r>
              <w:rPr>
                <w:rFonts w:ascii="黑体" w:hAnsi="黑体" w:eastAsia="黑体" w:cs="Times New Roman"/>
                <w:bCs/>
                <w:color w:val="000000"/>
                <w:kern w:val="0"/>
                <w:sz w:val="24"/>
                <w:szCs w:val="24"/>
                <w:highlight w:val="none"/>
              </w:rPr>
              <w:t>县（市、区）</w:t>
            </w:r>
          </w:p>
        </w:tc>
        <w:tc>
          <w:tcPr>
            <w:tcW w:w="1837" w:type="dxa"/>
            <w:tcBorders>
              <w:top w:val="single" w:color="000000" w:sz="8" w:space="0"/>
              <w:left w:val="single" w:color="000000" w:sz="8" w:space="0"/>
              <w:bottom w:val="single" w:color="000000" w:sz="8" w:space="0"/>
              <w:right w:val="single" w:color="000000" w:sz="8" w:space="0"/>
            </w:tcBorders>
            <w:noWrap/>
            <w:vAlign w:val="center"/>
          </w:tcPr>
          <w:p w14:paraId="508ECCE4">
            <w:pPr>
              <w:widowControl/>
              <w:adjustRightInd w:val="0"/>
              <w:snapToGrid w:val="0"/>
              <w:spacing w:line="320" w:lineRule="exact"/>
              <w:jc w:val="center"/>
              <w:rPr>
                <w:rFonts w:ascii="黑体" w:hAnsi="黑体" w:eastAsia="黑体" w:cs="Times New Roman"/>
                <w:bCs/>
                <w:color w:val="000000"/>
                <w:kern w:val="0"/>
                <w:sz w:val="24"/>
                <w:szCs w:val="24"/>
                <w:highlight w:val="none"/>
              </w:rPr>
            </w:pPr>
            <w:r>
              <w:rPr>
                <w:rFonts w:hint="eastAsia" w:ascii="黑体" w:hAnsi="黑体" w:eastAsia="黑体" w:cs="Times New Roman"/>
                <w:bCs/>
                <w:color w:val="000000"/>
                <w:kern w:val="0"/>
                <w:sz w:val="24"/>
                <w:szCs w:val="24"/>
                <w:highlight w:val="none"/>
              </w:rPr>
              <w:t>中低风险区域面积（亩）</w:t>
            </w:r>
          </w:p>
        </w:tc>
        <w:tc>
          <w:tcPr>
            <w:tcW w:w="1837" w:type="dxa"/>
            <w:tcBorders>
              <w:top w:val="single" w:color="000000" w:sz="8" w:space="0"/>
              <w:left w:val="single" w:color="000000" w:sz="8" w:space="0"/>
              <w:bottom w:val="single" w:color="000000" w:sz="8" w:space="0"/>
              <w:right w:val="single" w:color="000000" w:sz="8" w:space="0"/>
            </w:tcBorders>
            <w:noWrap/>
            <w:vAlign w:val="center"/>
          </w:tcPr>
          <w:p w14:paraId="59DF5C2C">
            <w:pPr>
              <w:widowControl/>
              <w:adjustRightInd w:val="0"/>
              <w:snapToGrid w:val="0"/>
              <w:spacing w:line="320" w:lineRule="exact"/>
              <w:jc w:val="center"/>
              <w:rPr>
                <w:rFonts w:ascii="黑体" w:hAnsi="黑体" w:eastAsia="黑体" w:cs="Times New Roman"/>
                <w:bCs/>
                <w:color w:val="000000"/>
                <w:kern w:val="0"/>
                <w:sz w:val="24"/>
                <w:szCs w:val="24"/>
                <w:highlight w:val="none"/>
              </w:rPr>
            </w:pPr>
            <w:r>
              <w:rPr>
                <w:rFonts w:hint="eastAsia" w:ascii="黑体" w:hAnsi="黑体" w:eastAsia="黑体" w:cs="Times New Roman"/>
                <w:bCs/>
                <w:color w:val="000000"/>
                <w:kern w:val="0"/>
                <w:sz w:val="24"/>
                <w:szCs w:val="24"/>
                <w:highlight w:val="none"/>
              </w:rPr>
              <w:t>高风险区域面积（亩）</w:t>
            </w:r>
          </w:p>
        </w:tc>
        <w:tc>
          <w:tcPr>
            <w:tcW w:w="2161" w:type="dxa"/>
            <w:tcBorders>
              <w:top w:val="single" w:color="000000" w:sz="8" w:space="0"/>
              <w:left w:val="single" w:color="000000" w:sz="8" w:space="0"/>
              <w:bottom w:val="single" w:color="000000" w:sz="8" w:space="0"/>
              <w:right w:val="single" w:color="000000" w:sz="8" w:space="0"/>
            </w:tcBorders>
            <w:noWrap/>
            <w:vAlign w:val="center"/>
          </w:tcPr>
          <w:p w14:paraId="7BDB8CA1">
            <w:pPr>
              <w:widowControl/>
              <w:adjustRightInd w:val="0"/>
              <w:snapToGrid w:val="0"/>
              <w:spacing w:line="320" w:lineRule="exact"/>
              <w:jc w:val="center"/>
              <w:rPr>
                <w:rFonts w:ascii="黑体" w:hAnsi="黑体" w:eastAsia="黑体" w:cs="Times New Roman"/>
                <w:bCs/>
                <w:color w:val="000000"/>
                <w:kern w:val="0"/>
                <w:sz w:val="24"/>
                <w:szCs w:val="24"/>
                <w:highlight w:val="none"/>
              </w:rPr>
            </w:pPr>
            <w:r>
              <w:rPr>
                <w:rFonts w:hint="eastAsia" w:ascii="黑体" w:hAnsi="黑体" w:eastAsia="黑体" w:cs="Times New Roman"/>
                <w:bCs/>
                <w:color w:val="000000"/>
                <w:kern w:val="0"/>
                <w:sz w:val="24"/>
                <w:szCs w:val="24"/>
                <w:highlight w:val="none"/>
              </w:rPr>
              <w:t>中低风险区域连片面积（亩）</w:t>
            </w:r>
          </w:p>
        </w:tc>
        <w:tc>
          <w:tcPr>
            <w:tcW w:w="2161" w:type="dxa"/>
            <w:tcBorders>
              <w:top w:val="single" w:color="000000" w:sz="8" w:space="0"/>
              <w:left w:val="single" w:color="000000" w:sz="8" w:space="0"/>
              <w:bottom w:val="single" w:color="000000" w:sz="8" w:space="0"/>
              <w:right w:val="single" w:color="000000" w:sz="8" w:space="0"/>
            </w:tcBorders>
            <w:noWrap/>
            <w:vAlign w:val="center"/>
          </w:tcPr>
          <w:p w14:paraId="4AFCD6B2">
            <w:pPr>
              <w:widowControl/>
              <w:adjustRightInd w:val="0"/>
              <w:snapToGrid w:val="0"/>
              <w:spacing w:line="320" w:lineRule="exact"/>
              <w:jc w:val="center"/>
              <w:rPr>
                <w:rFonts w:ascii="黑体" w:hAnsi="黑体" w:eastAsia="黑体" w:cs="Times New Roman"/>
                <w:bCs/>
                <w:color w:val="000000"/>
                <w:kern w:val="0"/>
                <w:sz w:val="24"/>
                <w:szCs w:val="24"/>
                <w:highlight w:val="none"/>
              </w:rPr>
            </w:pPr>
            <w:r>
              <w:rPr>
                <w:rFonts w:hint="eastAsia" w:ascii="黑体" w:hAnsi="黑体" w:eastAsia="黑体" w:cs="Times New Roman"/>
                <w:bCs/>
                <w:color w:val="000000"/>
                <w:kern w:val="0"/>
                <w:sz w:val="24"/>
                <w:szCs w:val="24"/>
                <w:highlight w:val="none"/>
              </w:rPr>
              <w:t>高风险区域连片面积（亩）</w:t>
            </w:r>
          </w:p>
        </w:tc>
        <w:tc>
          <w:tcPr>
            <w:tcW w:w="2000" w:type="dxa"/>
            <w:tcBorders>
              <w:top w:val="single" w:color="000000" w:sz="8" w:space="0"/>
              <w:left w:val="single" w:color="000000" w:sz="8" w:space="0"/>
              <w:bottom w:val="single" w:color="000000" w:sz="8" w:space="0"/>
              <w:right w:val="single" w:color="000000" w:sz="8" w:space="0"/>
            </w:tcBorders>
            <w:noWrap/>
            <w:vAlign w:val="center"/>
          </w:tcPr>
          <w:p w14:paraId="1A98049A">
            <w:pPr>
              <w:widowControl/>
              <w:adjustRightInd w:val="0"/>
              <w:snapToGrid w:val="0"/>
              <w:spacing w:line="320" w:lineRule="exact"/>
              <w:jc w:val="center"/>
              <w:rPr>
                <w:rFonts w:ascii="黑体" w:hAnsi="黑体" w:eastAsia="黑体" w:cs="Times New Roman"/>
                <w:bCs/>
                <w:color w:val="000000"/>
                <w:kern w:val="0"/>
                <w:sz w:val="24"/>
                <w:szCs w:val="24"/>
                <w:highlight w:val="none"/>
              </w:rPr>
            </w:pPr>
            <w:r>
              <w:rPr>
                <w:rFonts w:hint="eastAsia" w:ascii="黑体" w:hAnsi="黑体" w:eastAsia="黑体" w:cs="Times New Roman"/>
                <w:bCs/>
                <w:color w:val="000000"/>
                <w:kern w:val="0"/>
                <w:sz w:val="24"/>
                <w:szCs w:val="24"/>
                <w:highlight w:val="none"/>
              </w:rPr>
              <w:t>中低风险区域连片数（个）</w:t>
            </w:r>
          </w:p>
        </w:tc>
        <w:tc>
          <w:tcPr>
            <w:tcW w:w="2162" w:type="dxa"/>
            <w:tcBorders>
              <w:top w:val="single" w:color="000000" w:sz="8" w:space="0"/>
              <w:left w:val="single" w:color="000000" w:sz="8" w:space="0"/>
              <w:bottom w:val="single" w:color="000000" w:sz="8" w:space="0"/>
              <w:right w:val="single" w:color="000000" w:sz="8" w:space="0"/>
            </w:tcBorders>
            <w:noWrap/>
            <w:vAlign w:val="center"/>
          </w:tcPr>
          <w:p w14:paraId="36B99F7E">
            <w:pPr>
              <w:widowControl/>
              <w:adjustRightInd w:val="0"/>
              <w:snapToGrid w:val="0"/>
              <w:spacing w:line="320" w:lineRule="exact"/>
              <w:jc w:val="center"/>
              <w:rPr>
                <w:rFonts w:ascii="黑体" w:hAnsi="黑体" w:eastAsia="黑体" w:cs="Times New Roman"/>
                <w:bCs/>
                <w:color w:val="000000"/>
                <w:kern w:val="0"/>
                <w:sz w:val="24"/>
                <w:szCs w:val="24"/>
                <w:highlight w:val="none"/>
              </w:rPr>
            </w:pPr>
            <w:r>
              <w:rPr>
                <w:rFonts w:hint="eastAsia" w:ascii="黑体" w:hAnsi="黑体" w:eastAsia="黑体" w:cs="Times New Roman"/>
                <w:bCs/>
                <w:color w:val="000000"/>
                <w:kern w:val="0"/>
                <w:sz w:val="24"/>
                <w:szCs w:val="24"/>
                <w:highlight w:val="none"/>
              </w:rPr>
              <w:t>高风险区域连片个数（个）</w:t>
            </w:r>
          </w:p>
        </w:tc>
      </w:tr>
      <w:tr w14:paraId="57684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542" w:type="dxa"/>
            <w:tcBorders>
              <w:top w:val="single" w:color="000000" w:sz="8" w:space="0"/>
              <w:left w:val="single" w:color="000000" w:sz="8" w:space="0"/>
              <w:bottom w:val="single" w:color="000000" w:sz="8" w:space="0"/>
              <w:right w:val="single" w:color="000000" w:sz="8" w:space="0"/>
            </w:tcBorders>
            <w:noWrap/>
            <w:vAlign w:val="center"/>
          </w:tcPr>
          <w:p w14:paraId="0B410D03">
            <w:pPr>
              <w:widowControl/>
              <w:adjustRightInd w:val="0"/>
              <w:snapToGrid w:val="0"/>
              <w:spacing w:line="320" w:lineRule="exact"/>
              <w:jc w:val="center"/>
              <w:textAlignment w:val="center"/>
              <w:rPr>
                <w:rFonts w:ascii="Calibri" w:hAnsi="Calibri" w:eastAsia="仿宋_GB2312" w:cs="Times New Roman"/>
                <w:color w:val="000000"/>
                <w:sz w:val="24"/>
                <w:szCs w:val="24"/>
                <w:highlight w:val="none"/>
              </w:rPr>
            </w:pPr>
          </w:p>
        </w:tc>
        <w:tc>
          <w:tcPr>
            <w:tcW w:w="1190" w:type="dxa"/>
            <w:tcBorders>
              <w:top w:val="single" w:color="000000" w:sz="8" w:space="0"/>
              <w:left w:val="single" w:color="000000" w:sz="8" w:space="0"/>
              <w:bottom w:val="single" w:color="000000" w:sz="8" w:space="0"/>
              <w:right w:val="single" w:color="000000" w:sz="8" w:space="0"/>
            </w:tcBorders>
            <w:noWrap/>
            <w:vAlign w:val="center"/>
          </w:tcPr>
          <w:p w14:paraId="144A147B">
            <w:pPr>
              <w:adjustRightInd w:val="0"/>
              <w:snapToGrid w:val="0"/>
              <w:spacing w:line="320" w:lineRule="exact"/>
              <w:jc w:val="center"/>
              <w:rPr>
                <w:rFonts w:ascii="Calibri" w:hAnsi="Calibri" w:eastAsia="仿宋_GB2312" w:cs="Times New Roman"/>
                <w:color w:val="000000"/>
                <w:sz w:val="24"/>
                <w:szCs w:val="24"/>
                <w:highlight w:val="none"/>
              </w:rPr>
            </w:pPr>
          </w:p>
        </w:tc>
        <w:tc>
          <w:tcPr>
            <w:tcW w:w="1837" w:type="dxa"/>
            <w:tcBorders>
              <w:top w:val="single" w:color="000000" w:sz="8" w:space="0"/>
              <w:left w:val="single" w:color="000000" w:sz="8" w:space="0"/>
              <w:bottom w:val="single" w:color="000000" w:sz="8" w:space="0"/>
              <w:right w:val="single" w:color="000000" w:sz="8" w:space="0"/>
            </w:tcBorders>
            <w:noWrap/>
            <w:vAlign w:val="center"/>
          </w:tcPr>
          <w:p w14:paraId="401E04BC">
            <w:pPr>
              <w:adjustRightInd w:val="0"/>
              <w:snapToGrid w:val="0"/>
              <w:spacing w:line="320" w:lineRule="exact"/>
              <w:jc w:val="center"/>
              <w:rPr>
                <w:rFonts w:ascii="Calibri" w:hAnsi="Calibri" w:eastAsia="仿宋_GB2312" w:cs="Times New Roman"/>
                <w:color w:val="000000"/>
                <w:sz w:val="24"/>
                <w:szCs w:val="24"/>
                <w:highlight w:val="none"/>
              </w:rPr>
            </w:pPr>
          </w:p>
        </w:tc>
        <w:tc>
          <w:tcPr>
            <w:tcW w:w="1837" w:type="dxa"/>
            <w:tcBorders>
              <w:top w:val="single" w:color="000000" w:sz="8" w:space="0"/>
              <w:left w:val="single" w:color="000000" w:sz="8" w:space="0"/>
              <w:bottom w:val="single" w:color="000000" w:sz="8" w:space="0"/>
              <w:right w:val="single" w:color="000000" w:sz="8" w:space="0"/>
            </w:tcBorders>
            <w:noWrap/>
            <w:vAlign w:val="center"/>
          </w:tcPr>
          <w:p w14:paraId="61F9F3FC">
            <w:pPr>
              <w:adjustRightInd w:val="0"/>
              <w:snapToGrid w:val="0"/>
              <w:spacing w:line="320" w:lineRule="exact"/>
              <w:jc w:val="center"/>
              <w:rPr>
                <w:rFonts w:ascii="Calibri" w:hAnsi="Calibri" w:eastAsia="仿宋_GB2312" w:cs="Times New Roman"/>
                <w:color w:val="000000"/>
                <w:sz w:val="24"/>
                <w:szCs w:val="24"/>
                <w:highlight w:val="none"/>
              </w:rPr>
            </w:pPr>
          </w:p>
        </w:tc>
        <w:tc>
          <w:tcPr>
            <w:tcW w:w="2161" w:type="dxa"/>
            <w:tcBorders>
              <w:top w:val="single" w:color="000000" w:sz="8" w:space="0"/>
              <w:left w:val="single" w:color="000000" w:sz="8" w:space="0"/>
              <w:bottom w:val="single" w:color="000000" w:sz="8" w:space="0"/>
              <w:right w:val="single" w:color="000000" w:sz="8" w:space="0"/>
            </w:tcBorders>
            <w:noWrap/>
            <w:vAlign w:val="center"/>
          </w:tcPr>
          <w:p w14:paraId="64746212">
            <w:pPr>
              <w:adjustRightInd w:val="0"/>
              <w:snapToGrid w:val="0"/>
              <w:spacing w:line="320" w:lineRule="exact"/>
              <w:jc w:val="center"/>
              <w:rPr>
                <w:rFonts w:ascii="Calibri" w:hAnsi="Calibri" w:eastAsia="仿宋_GB2312" w:cs="Times New Roman"/>
                <w:color w:val="000000"/>
                <w:sz w:val="24"/>
                <w:szCs w:val="24"/>
                <w:highlight w:val="none"/>
              </w:rPr>
            </w:pPr>
          </w:p>
        </w:tc>
        <w:tc>
          <w:tcPr>
            <w:tcW w:w="2161" w:type="dxa"/>
            <w:tcBorders>
              <w:top w:val="single" w:color="000000" w:sz="8" w:space="0"/>
              <w:left w:val="single" w:color="000000" w:sz="8" w:space="0"/>
              <w:bottom w:val="single" w:color="000000" w:sz="8" w:space="0"/>
              <w:right w:val="single" w:color="000000" w:sz="8" w:space="0"/>
            </w:tcBorders>
            <w:noWrap/>
            <w:vAlign w:val="center"/>
          </w:tcPr>
          <w:p w14:paraId="7FAC992E">
            <w:pPr>
              <w:adjustRightInd w:val="0"/>
              <w:snapToGrid w:val="0"/>
              <w:spacing w:line="320" w:lineRule="exact"/>
              <w:jc w:val="center"/>
              <w:rPr>
                <w:rFonts w:ascii="Calibri" w:hAnsi="Calibri" w:eastAsia="仿宋_GB2312" w:cs="Times New Roman"/>
                <w:color w:val="000000"/>
                <w:sz w:val="24"/>
                <w:szCs w:val="24"/>
                <w:highlight w:val="none"/>
              </w:rPr>
            </w:pPr>
          </w:p>
        </w:tc>
        <w:tc>
          <w:tcPr>
            <w:tcW w:w="2000" w:type="dxa"/>
            <w:tcBorders>
              <w:top w:val="single" w:color="000000" w:sz="8" w:space="0"/>
              <w:left w:val="single" w:color="000000" w:sz="8" w:space="0"/>
              <w:bottom w:val="single" w:color="000000" w:sz="8" w:space="0"/>
              <w:right w:val="single" w:color="000000" w:sz="8" w:space="0"/>
            </w:tcBorders>
            <w:noWrap/>
            <w:vAlign w:val="center"/>
          </w:tcPr>
          <w:p w14:paraId="780E8E64">
            <w:pPr>
              <w:adjustRightInd w:val="0"/>
              <w:snapToGrid w:val="0"/>
              <w:spacing w:line="320" w:lineRule="exact"/>
              <w:jc w:val="center"/>
              <w:rPr>
                <w:rFonts w:ascii="Calibri" w:hAnsi="Calibri" w:eastAsia="仿宋_GB2312" w:cs="Times New Roman"/>
                <w:color w:val="000000"/>
                <w:sz w:val="24"/>
                <w:szCs w:val="24"/>
                <w:highlight w:val="none"/>
              </w:rPr>
            </w:pPr>
          </w:p>
        </w:tc>
        <w:tc>
          <w:tcPr>
            <w:tcW w:w="2162" w:type="dxa"/>
            <w:tcBorders>
              <w:top w:val="single" w:color="000000" w:sz="8" w:space="0"/>
              <w:left w:val="single" w:color="000000" w:sz="8" w:space="0"/>
              <w:bottom w:val="single" w:color="000000" w:sz="8" w:space="0"/>
              <w:right w:val="single" w:color="000000" w:sz="8" w:space="0"/>
            </w:tcBorders>
            <w:noWrap/>
            <w:vAlign w:val="center"/>
          </w:tcPr>
          <w:p w14:paraId="74D4640F">
            <w:pPr>
              <w:adjustRightInd w:val="0"/>
              <w:snapToGrid w:val="0"/>
              <w:spacing w:line="320" w:lineRule="exact"/>
              <w:jc w:val="center"/>
              <w:rPr>
                <w:rFonts w:ascii="Calibri" w:hAnsi="Calibri" w:eastAsia="仿宋_GB2312" w:cs="Times New Roman"/>
                <w:color w:val="000000"/>
                <w:sz w:val="24"/>
                <w:szCs w:val="24"/>
                <w:highlight w:val="none"/>
              </w:rPr>
            </w:pPr>
          </w:p>
        </w:tc>
      </w:tr>
      <w:tr w14:paraId="4DD4B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542" w:type="dxa"/>
            <w:tcBorders>
              <w:top w:val="single" w:color="000000" w:sz="8" w:space="0"/>
              <w:left w:val="single" w:color="000000" w:sz="8" w:space="0"/>
              <w:bottom w:val="single" w:color="000000" w:sz="8" w:space="0"/>
              <w:right w:val="single" w:color="000000" w:sz="8" w:space="0"/>
            </w:tcBorders>
            <w:noWrap/>
            <w:vAlign w:val="center"/>
          </w:tcPr>
          <w:p w14:paraId="5CB91D7F">
            <w:pPr>
              <w:widowControl/>
              <w:adjustRightInd w:val="0"/>
              <w:snapToGrid w:val="0"/>
              <w:spacing w:line="320" w:lineRule="exact"/>
              <w:jc w:val="center"/>
              <w:textAlignment w:val="center"/>
              <w:rPr>
                <w:rFonts w:ascii="Calibri" w:hAnsi="Calibri" w:eastAsia="仿宋_GB2312" w:cs="Times New Roman"/>
                <w:color w:val="000000"/>
                <w:sz w:val="24"/>
                <w:szCs w:val="24"/>
                <w:highlight w:val="none"/>
              </w:rPr>
            </w:pPr>
          </w:p>
        </w:tc>
        <w:tc>
          <w:tcPr>
            <w:tcW w:w="1190" w:type="dxa"/>
            <w:tcBorders>
              <w:top w:val="single" w:color="000000" w:sz="8" w:space="0"/>
              <w:left w:val="single" w:color="000000" w:sz="8" w:space="0"/>
              <w:bottom w:val="single" w:color="000000" w:sz="8" w:space="0"/>
              <w:right w:val="single" w:color="000000" w:sz="8" w:space="0"/>
            </w:tcBorders>
            <w:noWrap/>
            <w:vAlign w:val="center"/>
          </w:tcPr>
          <w:p w14:paraId="7F78E351">
            <w:pPr>
              <w:adjustRightInd w:val="0"/>
              <w:snapToGrid w:val="0"/>
              <w:spacing w:line="320" w:lineRule="exact"/>
              <w:jc w:val="center"/>
              <w:rPr>
                <w:rFonts w:ascii="Calibri" w:hAnsi="Calibri" w:eastAsia="仿宋_GB2312" w:cs="Times New Roman"/>
                <w:color w:val="000000"/>
                <w:sz w:val="24"/>
                <w:szCs w:val="24"/>
                <w:highlight w:val="none"/>
              </w:rPr>
            </w:pPr>
          </w:p>
        </w:tc>
        <w:tc>
          <w:tcPr>
            <w:tcW w:w="1837" w:type="dxa"/>
            <w:tcBorders>
              <w:top w:val="single" w:color="000000" w:sz="8" w:space="0"/>
              <w:left w:val="single" w:color="000000" w:sz="8" w:space="0"/>
              <w:bottom w:val="single" w:color="000000" w:sz="8" w:space="0"/>
              <w:right w:val="single" w:color="000000" w:sz="8" w:space="0"/>
            </w:tcBorders>
            <w:noWrap/>
            <w:vAlign w:val="center"/>
          </w:tcPr>
          <w:p w14:paraId="1729FF68">
            <w:pPr>
              <w:adjustRightInd w:val="0"/>
              <w:snapToGrid w:val="0"/>
              <w:spacing w:line="320" w:lineRule="exact"/>
              <w:jc w:val="center"/>
              <w:rPr>
                <w:rFonts w:ascii="Calibri" w:hAnsi="Calibri" w:eastAsia="仿宋_GB2312" w:cs="Times New Roman"/>
                <w:color w:val="000000"/>
                <w:sz w:val="24"/>
                <w:szCs w:val="24"/>
                <w:highlight w:val="none"/>
              </w:rPr>
            </w:pPr>
          </w:p>
        </w:tc>
        <w:tc>
          <w:tcPr>
            <w:tcW w:w="1837" w:type="dxa"/>
            <w:tcBorders>
              <w:top w:val="single" w:color="000000" w:sz="8" w:space="0"/>
              <w:left w:val="single" w:color="000000" w:sz="8" w:space="0"/>
              <w:bottom w:val="single" w:color="000000" w:sz="8" w:space="0"/>
              <w:right w:val="single" w:color="000000" w:sz="8" w:space="0"/>
            </w:tcBorders>
            <w:noWrap/>
            <w:vAlign w:val="center"/>
          </w:tcPr>
          <w:p w14:paraId="7147CB88">
            <w:pPr>
              <w:adjustRightInd w:val="0"/>
              <w:snapToGrid w:val="0"/>
              <w:spacing w:line="320" w:lineRule="exact"/>
              <w:jc w:val="center"/>
              <w:rPr>
                <w:rFonts w:ascii="Calibri" w:hAnsi="Calibri" w:eastAsia="仿宋_GB2312" w:cs="Times New Roman"/>
                <w:color w:val="000000"/>
                <w:sz w:val="24"/>
                <w:szCs w:val="24"/>
                <w:highlight w:val="none"/>
              </w:rPr>
            </w:pPr>
          </w:p>
        </w:tc>
        <w:tc>
          <w:tcPr>
            <w:tcW w:w="2161" w:type="dxa"/>
            <w:tcBorders>
              <w:top w:val="single" w:color="000000" w:sz="8" w:space="0"/>
              <w:left w:val="single" w:color="000000" w:sz="8" w:space="0"/>
              <w:bottom w:val="single" w:color="000000" w:sz="8" w:space="0"/>
              <w:right w:val="single" w:color="000000" w:sz="8" w:space="0"/>
            </w:tcBorders>
            <w:noWrap/>
            <w:vAlign w:val="center"/>
          </w:tcPr>
          <w:p w14:paraId="65775281">
            <w:pPr>
              <w:adjustRightInd w:val="0"/>
              <w:snapToGrid w:val="0"/>
              <w:spacing w:line="320" w:lineRule="exact"/>
              <w:jc w:val="center"/>
              <w:rPr>
                <w:rFonts w:ascii="Calibri" w:hAnsi="Calibri" w:eastAsia="仿宋_GB2312" w:cs="Times New Roman"/>
                <w:color w:val="000000"/>
                <w:sz w:val="24"/>
                <w:szCs w:val="24"/>
                <w:highlight w:val="none"/>
              </w:rPr>
            </w:pPr>
          </w:p>
        </w:tc>
        <w:tc>
          <w:tcPr>
            <w:tcW w:w="2161" w:type="dxa"/>
            <w:tcBorders>
              <w:top w:val="single" w:color="000000" w:sz="8" w:space="0"/>
              <w:left w:val="single" w:color="000000" w:sz="8" w:space="0"/>
              <w:bottom w:val="single" w:color="000000" w:sz="8" w:space="0"/>
              <w:right w:val="single" w:color="000000" w:sz="8" w:space="0"/>
            </w:tcBorders>
            <w:noWrap/>
            <w:vAlign w:val="center"/>
          </w:tcPr>
          <w:p w14:paraId="447751BC">
            <w:pPr>
              <w:adjustRightInd w:val="0"/>
              <w:snapToGrid w:val="0"/>
              <w:spacing w:line="320" w:lineRule="exact"/>
              <w:jc w:val="center"/>
              <w:rPr>
                <w:rFonts w:ascii="Calibri" w:hAnsi="Calibri" w:eastAsia="仿宋_GB2312" w:cs="Times New Roman"/>
                <w:color w:val="000000"/>
                <w:sz w:val="24"/>
                <w:szCs w:val="24"/>
                <w:highlight w:val="none"/>
              </w:rPr>
            </w:pPr>
          </w:p>
        </w:tc>
        <w:tc>
          <w:tcPr>
            <w:tcW w:w="2000" w:type="dxa"/>
            <w:tcBorders>
              <w:top w:val="single" w:color="000000" w:sz="8" w:space="0"/>
              <w:left w:val="single" w:color="000000" w:sz="8" w:space="0"/>
              <w:bottom w:val="single" w:color="000000" w:sz="8" w:space="0"/>
              <w:right w:val="single" w:color="000000" w:sz="8" w:space="0"/>
            </w:tcBorders>
            <w:noWrap/>
            <w:vAlign w:val="center"/>
          </w:tcPr>
          <w:p w14:paraId="290FA985">
            <w:pPr>
              <w:adjustRightInd w:val="0"/>
              <w:snapToGrid w:val="0"/>
              <w:spacing w:line="320" w:lineRule="exact"/>
              <w:jc w:val="center"/>
              <w:rPr>
                <w:rFonts w:ascii="Calibri" w:hAnsi="Calibri" w:eastAsia="仿宋_GB2312" w:cs="Times New Roman"/>
                <w:color w:val="000000"/>
                <w:sz w:val="24"/>
                <w:szCs w:val="24"/>
                <w:highlight w:val="none"/>
              </w:rPr>
            </w:pPr>
          </w:p>
        </w:tc>
        <w:tc>
          <w:tcPr>
            <w:tcW w:w="2162" w:type="dxa"/>
            <w:tcBorders>
              <w:top w:val="single" w:color="000000" w:sz="8" w:space="0"/>
              <w:left w:val="single" w:color="000000" w:sz="8" w:space="0"/>
              <w:bottom w:val="single" w:color="000000" w:sz="8" w:space="0"/>
              <w:right w:val="single" w:color="000000" w:sz="8" w:space="0"/>
            </w:tcBorders>
            <w:noWrap/>
            <w:vAlign w:val="center"/>
          </w:tcPr>
          <w:p w14:paraId="6F9E669C">
            <w:pPr>
              <w:adjustRightInd w:val="0"/>
              <w:snapToGrid w:val="0"/>
              <w:spacing w:line="320" w:lineRule="exact"/>
              <w:jc w:val="center"/>
              <w:rPr>
                <w:rFonts w:ascii="Calibri" w:hAnsi="Calibri" w:eastAsia="仿宋_GB2312" w:cs="Times New Roman"/>
                <w:color w:val="000000"/>
                <w:sz w:val="24"/>
                <w:szCs w:val="24"/>
                <w:highlight w:val="none"/>
              </w:rPr>
            </w:pPr>
          </w:p>
        </w:tc>
      </w:tr>
      <w:tr w14:paraId="52EE0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542" w:type="dxa"/>
            <w:tcBorders>
              <w:top w:val="single" w:color="000000" w:sz="8" w:space="0"/>
              <w:left w:val="single" w:color="000000" w:sz="8" w:space="0"/>
              <w:bottom w:val="single" w:color="000000" w:sz="8" w:space="0"/>
              <w:right w:val="single" w:color="000000" w:sz="8" w:space="0"/>
            </w:tcBorders>
            <w:noWrap/>
            <w:vAlign w:val="center"/>
          </w:tcPr>
          <w:p w14:paraId="0B8CC625">
            <w:pPr>
              <w:widowControl/>
              <w:adjustRightInd w:val="0"/>
              <w:snapToGrid w:val="0"/>
              <w:spacing w:line="320" w:lineRule="exact"/>
              <w:jc w:val="center"/>
              <w:textAlignment w:val="center"/>
              <w:rPr>
                <w:rFonts w:ascii="Calibri" w:hAnsi="Calibri" w:eastAsia="仿宋_GB2312" w:cs="Times New Roman"/>
                <w:color w:val="000000"/>
                <w:sz w:val="24"/>
                <w:szCs w:val="24"/>
                <w:highlight w:val="none"/>
              </w:rPr>
            </w:pPr>
          </w:p>
        </w:tc>
        <w:tc>
          <w:tcPr>
            <w:tcW w:w="1190" w:type="dxa"/>
            <w:tcBorders>
              <w:top w:val="single" w:color="000000" w:sz="8" w:space="0"/>
              <w:left w:val="single" w:color="000000" w:sz="8" w:space="0"/>
              <w:bottom w:val="single" w:color="000000" w:sz="8" w:space="0"/>
              <w:right w:val="single" w:color="000000" w:sz="8" w:space="0"/>
            </w:tcBorders>
            <w:noWrap/>
            <w:vAlign w:val="center"/>
          </w:tcPr>
          <w:p w14:paraId="30D2D2C5">
            <w:pPr>
              <w:adjustRightInd w:val="0"/>
              <w:snapToGrid w:val="0"/>
              <w:spacing w:line="320" w:lineRule="exact"/>
              <w:jc w:val="center"/>
              <w:rPr>
                <w:rFonts w:ascii="Calibri" w:hAnsi="Calibri" w:eastAsia="仿宋_GB2312" w:cs="Times New Roman"/>
                <w:color w:val="000000"/>
                <w:sz w:val="24"/>
                <w:szCs w:val="24"/>
                <w:highlight w:val="none"/>
              </w:rPr>
            </w:pPr>
          </w:p>
        </w:tc>
        <w:tc>
          <w:tcPr>
            <w:tcW w:w="1837" w:type="dxa"/>
            <w:tcBorders>
              <w:top w:val="single" w:color="000000" w:sz="8" w:space="0"/>
              <w:left w:val="single" w:color="000000" w:sz="8" w:space="0"/>
              <w:bottom w:val="single" w:color="000000" w:sz="8" w:space="0"/>
              <w:right w:val="single" w:color="000000" w:sz="8" w:space="0"/>
            </w:tcBorders>
            <w:noWrap/>
            <w:vAlign w:val="center"/>
          </w:tcPr>
          <w:p w14:paraId="139F3C10">
            <w:pPr>
              <w:adjustRightInd w:val="0"/>
              <w:snapToGrid w:val="0"/>
              <w:spacing w:line="320" w:lineRule="exact"/>
              <w:jc w:val="center"/>
              <w:rPr>
                <w:rFonts w:ascii="Calibri" w:hAnsi="Calibri" w:eastAsia="仿宋_GB2312" w:cs="Times New Roman"/>
                <w:color w:val="000000"/>
                <w:sz w:val="24"/>
                <w:szCs w:val="24"/>
                <w:highlight w:val="none"/>
              </w:rPr>
            </w:pPr>
          </w:p>
        </w:tc>
        <w:tc>
          <w:tcPr>
            <w:tcW w:w="1837" w:type="dxa"/>
            <w:tcBorders>
              <w:top w:val="single" w:color="000000" w:sz="8" w:space="0"/>
              <w:left w:val="single" w:color="000000" w:sz="8" w:space="0"/>
              <w:bottom w:val="single" w:color="000000" w:sz="8" w:space="0"/>
              <w:right w:val="single" w:color="000000" w:sz="8" w:space="0"/>
            </w:tcBorders>
            <w:noWrap/>
            <w:vAlign w:val="center"/>
          </w:tcPr>
          <w:p w14:paraId="2AA2AC0B">
            <w:pPr>
              <w:adjustRightInd w:val="0"/>
              <w:snapToGrid w:val="0"/>
              <w:spacing w:line="320" w:lineRule="exact"/>
              <w:jc w:val="center"/>
              <w:rPr>
                <w:rFonts w:ascii="Calibri" w:hAnsi="Calibri" w:eastAsia="仿宋_GB2312" w:cs="Times New Roman"/>
                <w:color w:val="000000"/>
                <w:sz w:val="24"/>
                <w:szCs w:val="24"/>
                <w:highlight w:val="none"/>
              </w:rPr>
            </w:pPr>
          </w:p>
        </w:tc>
        <w:tc>
          <w:tcPr>
            <w:tcW w:w="2161" w:type="dxa"/>
            <w:tcBorders>
              <w:top w:val="single" w:color="000000" w:sz="8" w:space="0"/>
              <w:left w:val="single" w:color="000000" w:sz="8" w:space="0"/>
              <w:bottom w:val="single" w:color="000000" w:sz="8" w:space="0"/>
              <w:right w:val="single" w:color="000000" w:sz="8" w:space="0"/>
            </w:tcBorders>
            <w:noWrap/>
            <w:vAlign w:val="center"/>
          </w:tcPr>
          <w:p w14:paraId="3F153753">
            <w:pPr>
              <w:adjustRightInd w:val="0"/>
              <w:snapToGrid w:val="0"/>
              <w:spacing w:line="320" w:lineRule="exact"/>
              <w:jc w:val="center"/>
              <w:rPr>
                <w:rFonts w:ascii="Calibri" w:hAnsi="Calibri" w:eastAsia="仿宋_GB2312" w:cs="Times New Roman"/>
                <w:color w:val="000000"/>
                <w:sz w:val="24"/>
                <w:szCs w:val="24"/>
                <w:highlight w:val="none"/>
              </w:rPr>
            </w:pPr>
          </w:p>
        </w:tc>
        <w:tc>
          <w:tcPr>
            <w:tcW w:w="2161" w:type="dxa"/>
            <w:tcBorders>
              <w:top w:val="single" w:color="000000" w:sz="8" w:space="0"/>
              <w:left w:val="single" w:color="000000" w:sz="8" w:space="0"/>
              <w:bottom w:val="single" w:color="000000" w:sz="8" w:space="0"/>
              <w:right w:val="single" w:color="000000" w:sz="8" w:space="0"/>
            </w:tcBorders>
            <w:noWrap/>
            <w:vAlign w:val="center"/>
          </w:tcPr>
          <w:p w14:paraId="367C91DD">
            <w:pPr>
              <w:adjustRightInd w:val="0"/>
              <w:snapToGrid w:val="0"/>
              <w:spacing w:line="320" w:lineRule="exact"/>
              <w:jc w:val="center"/>
              <w:rPr>
                <w:rFonts w:ascii="Calibri" w:hAnsi="Calibri" w:eastAsia="仿宋_GB2312" w:cs="Times New Roman"/>
                <w:color w:val="000000"/>
                <w:sz w:val="24"/>
                <w:szCs w:val="24"/>
                <w:highlight w:val="none"/>
              </w:rPr>
            </w:pPr>
          </w:p>
        </w:tc>
        <w:tc>
          <w:tcPr>
            <w:tcW w:w="2000" w:type="dxa"/>
            <w:tcBorders>
              <w:top w:val="single" w:color="000000" w:sz="8" w:space="0"/>
              <w:left w:val="single" w:color="000000" w:sz="8" w:space="0"/>
              <w:bottom w:val="single" w:color="000000" w:sz="8" w:space="0"/>
              <w:right w:val="single" w:color="000000" w:sz="8" w:space="0"/>
            </w:tcBorders>
            <w:noWrap/>
            <w:vAlign w:val="center"/>
          </w:tcPr>
          <w:p w14:paraId="47D3CE13">
            <w:pPr>
              <w:adjustRightInd w:val="0"/>
              <w:snapToGrid w:val="0"/>
              <w:spacing w:line="320" w:lineRule="exact"/>
              <w:jc w:val="center"/>
              <w:rPr>
                <w:rFonts w:ascii="Calibri" w:hAnsi="Calibri" w:eastAsia="仿宋_GB2312" w:cs="Times New Roman"/>
                <w:color w:val="000000"/>
                <w:sz w:val="24"/>
                <w:szCs w:val="24"/>
                <w:highlight w:val="none"/>
              </w:rPr>
            </w:pPr>
          </w:p>
        </w:tc>
        <w:tc>
          <w:tcPr>
            <w:tcW w:w="2162" w:type="dxa"/>
            <w:tcBorders>
              <w:top w:val="single" w:color="000000" w:sz="8" w:space="0"/>
              <w:left w:val="single" w:color="000000" w:sz="8" w:space="0"/>
              <w:bottom w:val="single" w:color="000000" w:sz="8" w:space="0"/>
              <w:right w:val="single" w:color="000000" w:sz="8" w:space="0"/>
            </w:tcBorders>
            <w:noWrap/>
            <w:vAlign w:val="center"/>
          </w:tcPr>
          <w:p w14:paraId="0F0A687E">
            <w:pPr>
              <w:adjustRightInd w:val="0"/>
              <w:snapToGrid w:val="0"/>
              <w:spacing w:line="320" w:lineRule="exact"/>
              <w:jc w:val="center"/>
              <w:rPr>
                <w:rFonts w:ascii="Calibri" w:hAnsi="Calibri" w:eastAsia="仿宋_GB2312" w:cs="Times New Roman"/>
                <w:color w:val="000000"/>
                <w:sz w:val="24"/>
                <w:szCs w:val="24"/>
                <w:highlight w:val="none"/>
              </w:rPr>
            </w:pPr>
          </w:p>
        </w:tc>
      </w:tr>
      <w:tr w14:paraId="6F62E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542" w:type="dxa"/>
            <w:tcBorders>
              <w:top w:val="single" w:color="000000" w:sz="8" w:space="0"/>
              <w:left w:val="single" w:color="000000" w:sz="8" w:space="0"/>
              <w:bottom w:val="single" w:color="000000" w:sz="8" w:space="0"/>
              <w:right w:val="single" w:color="000000" w:sz="8" w:space="0"/>
            </w:tcBorders>
            <w:noWrap/>
            <w:vAlign w:val="center"/>
          </w:tcPr>
          <w:p w14:paraId="271B8CD9">
            <w:pPr>
              <w:widowControl/>
              <w:adjustRightInd w:val="0"/>
              <w:snapToGrid w:val="0"/>
              <w:spacing w:line="320" w:lineRule="exact"/>
              <w:jc w:val="center"/>
              <w:textAlignment w:val="center"/>
              <w:rPr>
                <w:rFonts w:ascii="Calibri" w:hAnsi="Calibri" w:eastAsia="仿宋_GB2312" w:cs="Times New Roman"/>
                <w:color w:val="000000"/>
                <w:sz w:val="24"/>
                <w:szCs w:val="24"/>
                <w:highlight w:val="none"/>
              </w:rPr>
            </w:pPr>
          </w:p>
        </w:tc>
        <w:tc>
          <w:tcPr>
            <w:tcW w:w="1190" w:type="dxa"/>
            <w:tcBorders>
              <w:top w:val="single" w:color="000000" w:sz="8" w:space="0"/>
              <w:left w:val="single" w:color="000000" w:sz="8" w:space="0"/>
              <w:bottom w:val="single" w:color="000000" w:sz="8" w:space="0"/>
              <w:right w:val="single" w:color="000000" w:sz="8" w:space="0"/>
            </w:tcBorders>
            <w:noWrap/>
            <w:vAlign w:val="center"/>
          </w:tcPr>
          <w:p w14:paraId="3002D82F">
            <w:pPr>
              <w:adjustRightInd w:val="0"/>
              <w:snapToGrid w:val="0"/>
              <w:spacing w:line="320" w:lineRule="exact"/>
              <w:jc w:val="center"/>
              <w:rPr>
                <w:rFonts w:ascii="Calibri" w:hAnsi="Calibri" w:eastAsia="仿宋_GB2312" w:cs="Times New Roman"/>
                <w:color w:val="000000"/>
                <w:sz w:val="24"/>
                <w:szCs w:val="24"/>
                <w:highlight w:val="none"/>
              </w:rPr>
            </w:pPr>
          </w:p>
        </w:tc>
        <w:tc>
          <w:tcPr>
            <w:tcW w:w="1837" w:type="dxa"/>
            <w:tcBorders>
              <w:top w:val="single" w:color="000000" w:sz="8" w:space="0"/>
              <w:left w:val="single" w:color="000000" w:sz="8" w:space="0"/>
              <w:bottom w:val="single" w:color="000000" w:sz="8" w:space="0"/>
              <w:right w:val="single" w:color="000000" w:sz="8" w:space="0"/>
            </w:tcBorders>
            <w:noWrap/>
            <w:vAlign w:val="center"/>
          </w:tcPr>
          <w:p w14:paraId="76399BBB">
            <w:pPr>
              <w:adjustRightInd w:val="0"/>
              <w:snapToGrid w:val="0"/>
              <w:spacing w:line="320" w:lineRule="exact"/>
              <w:jc w:val="center"/>
              <w:rPr>
                <w:rFonts w:ascii="Calibri" w:hAnsi="Calibri" w:eastAsia="仿宋_GB2312" w:cs="Times New Roman"/>
                <w:color w:val="000000"/>
                <w:sz w:val="24"/>
                <w:szCs w:val="24"/>
                <w:highlight w:val="none"/>
              </w:rPr>
            </w:pPr>
          </w:p>
        </w:tc>
        <w:tc>
          <w:tcPr>
            <w:tcW w:w="1837" w:type="dxa"/>
            <w:tcBorders>
              <w:top w:val="single" w:color="000000" w:sz="8" w:space="0"/>
              <w:left w:val="single" w:color="000000" w:sz="8" w:space="0"/>
              <w:bottom w:val="single" w:color="000000" w:sz="8" w:space="0"/>
              <w:right w:val="single" w:color="000000" w:sz="8" w:space="0"/>
            </w:tcBorders>
            <w:noWrap/>
            <w:vAlign w:val="center"/>
          </w:tcPr>
          <w:p w14:paraId="6792591B">
            <w:pPr>
              <w:adjustRightInd w:val="0"/>
              <w:snapToGrid w:val="0"/>
              <w:spacing w:line="320" w:lineRule="exact"/>
              <w:jc w:val="center"/>
              <w:rPr>
                <w:rFonts w:ascii="Calibri" w:hAnsi="Calibri" w:eastAsia="仿宋_GB2312" w:cs="Times New Roman"/>
                <w:color w:val="000000"/>
                <w:sz w:val="24"/>
                <w:szCs w:val="24"/>
                <w:highlight w:val="none"/>
              </w:rPr>
            </w:pPr>
          </w:p>
        </w:tc>
        <w:tc>
          <w:tcPr>
            <w:tcW w:w="2161" w:type="dxa"/>
            <w:tcBorders>
              <w:top w:val="single" w:color="000000" w:sz="8" w:space="0"/>
              <w:left w:val="single" w:color="000000" w:sz="8" w:space="0"/>
              <w:bottom w:val="single" w:color="000000" w:sz="8" w:space="0"/>
              <w:right w:val="single" w:color="000000" w:sz="8" w:space="0"/>
            </w:tcBorders>
            <w:noWrap/>
            <w:vAlign w:val="center"/>
          </w:tcPr>
          <w:p w14:paraId="4FF3A9EB">
            <w:pPr>
              <w:adjustRightInd w:val="0"/>
              <w:snapToGrid w:val="0"/>
              <w:spacing w:line="320" w:lineRule="exact"/>
              <w:jc w:val="center"/>
              <w:rPr>
                <w:rFonts w:ascii="Calibri" w:hAnsi="Calibri" w:eastAsia="仿宋_GB2312" w:cs="Times New Roman"/>
                <w:color w:val="000000"/>
                <w:sz w:val="24"/>
                <w:szCs w:val="24"/>
                <w:highlight w:val="none"/>
              </w:rPr>
            </w:pPr>
          </w:p>
        </w:tc>
        <w:tc>
          <w:tcPr>
            <w:tcW w:w="2161" w:type="dxa"/>
            <w:tcBorders>
              <w:top w:val="single" w:color="000000" w:sz="8" w:space="0"/>
              <w:left w:val="single" w:color="000000" w:sz="8" w:space="0"/>
              <w:bottom w:val="single" w:color="000000" w:sz="8" w:space="0"/>
              <w:right w:val="single" w:color="000000" w:sz="8" w:space="0"/>
            </w:tcBorders>
            <w:noWrap/>
            <w:vAlign w:val="center"/>
          </w:tcPr>
          <w:p w14:paraId="4D6685E5">
            <w:pPr>
              <w:adjustRightInd w:val="0"/>
              <w:snapToGrid w:val="0"/>
              <w:spacing w:line="320" w:lineRule="exact"/>
              <w:jc w:val="center"/>
              <w:rPr>
                <w:rFonts w:ascii="Calibri" w:hAnsi="Calibri" w:eastAsia="仿宋_GB2312" w:cs="Times New Roman"/>
                <w:color w:val="000000"/>
                <w:sz w:val="24"/>
                <w:szCs w:val="24"/>
                <w:highlight w:val="none"/>
              </w:rPr>
            </w:pPr>
          </w:p>
        </w:tc>
        <w:tc>
          <w:tcPr>
            <w:tcW w:w="2000" w:type="dxa"/>
            <w:tcBorders>
              <w:top w:val="single" w:color="000000" w:sz="8" w:space="0"/>
              <w:left w:val="single" w:color="000000" w:sz="8" w:space="0"/>
              <w:bottom w:val="single" w:color="000000" w:sz="8" w:space="0"/>
              <w:right w:val="single" w:color="000000" w:sz="8" w:space="0"/>
            </w:tcBorders>
            <w:noWrap/>
            <w:vAlign w:val="center"/>
          </w:tcPr>
          <w:p w14:paraId="6B8E9548">
            <w:pPr>
              <w:adjustRightInd w:val="0"/>
              <w:snapToGrid w:val="0"/>
              <w:spacing w:line="320" w:lineRule="exact"/>
              <w:jc w:val="center"/>
              <w:rPr>
                <w:rFonts w:ascii="Calibri" w:hAnsi="Calibri" w:eastAsia="仿宋_GB2312" w:cs="Times New Roman"/>
                <w:color w:val="000000"/>
                <w:sz w:val="24"/>
                <w:szCs w:val="24"/>
                <w:highlight w:val="none"/>
              </w:rPr>
            </w:pPr>
          </w:p>
        </w:tc>
        <w:tc>
          <w:tcPr>
            <w:tcW w:w="2162" w:type="dxa"/>
            <w:tcBorders>
              <w:top w:val="single" w:color="000000" w:sz="8" w:space="0"/>
              <w:left w:val="single" w:color="000000" w:sz="8" w:space="0"/>
              <w:bottom w:val="single" w:color="000000" w:sz="8" w:space="0"/>
              <w:right w:val="single" w:color="000000" w:sz="8" w:space="0"/>
            </w:tcBorders>
            <w:noWrap/>
            <w:vAlign w:val="center"/>
          </w:tcPr>
          <w:p w14:paraId="541C64C3">
            <w:pPr>
              <w:adjustRightInd w:val="0"/>
              <w:snapToGrid w:val="0"/>
              <w:spacing w:line="320" w:lineRule="exact"/>
              <w:jc w:val="center"/>
              <w:rPr>
                <w:rFonts w:ascii="Calibri" w:hAnsi="Calibri" w:eastAsia="仿宋_GB2312" w:cs="Times New Roman"/>
                <w:color w:val="000000"/>
                <w:sz w:val="24"/>
                <w:szCs w:val="24"/>
                <w:highlight w:val="none"/>
              </w:rPr>
            </w:pPr>
          </w:p>
        </w:tc>
      </w:tr>
    </w:tbl>
    <w:p w14:paraId="6385856F">
      <w:pPr>
        <w:widowControl w:val="0"/>
        <w:autoSpaceDE w:val="0"/>
        <w:autoSpaceDN w:val="0"/>
        <w:adjustRightInd w:val="0"/>
        <w:spacing w:before="156" w:beforeLines="50" w:line="320" w:lineRule="exact"/>
        <w:jc w:val="both"/>
        <w:rPr>
          <w:rFonts w:ascii="Times New Roman" w:hAnsi="Times New Roman" w:eastAsia="仿宋_GB2312" w:cs="Times New Roman"/>
          <w:color w:val="000000"/>
          <w:sz w:val="24"/>
          <w:szCs w:val="24"/>
          <w:highlight w:val="none"/>
          <w:lang w:val="en-US" w:eastAsia="zh-CN" w:bidi="ar-SA"/>
        </w:rPr>
      </w:pPr>
      <w:r>
        <w:rPr>
          <w:rFonts w:ascii="Times New Roman" w:hAnsi="Times New Roman" w:eastAsia="仿宋_GB2312" w:cs="Times New Roman"/>
          <w:color w:val="000000"/>
          <w:sz w:val="24"/>
          <w:szCs w:val="24"/>
          <w:highlight w:val="none"/>
          <w:lang w:val="en-US" w:eastAsia="zh-CN" w:bidi="ar-SA"/>
        </w:rPr>
        <w:t>注：1.“县（市、区）”一栏填写本市辖区内各县（市、区）名称</w:t>
      </w:r>
      <w:r>
        <w:rPr>
          <w:rFonts w:hint="eastAsia" w:ascii="Times New Roman" w:hAnsi="Times New Roman" w:eastAsia="仿宋_GB2312" w:cs="Times New Roman"/>
          <w:color w:val="000000"/>
          <w:sz w:val="24"/>
          <w:szCs w:val="24"/>
          <w:highlight w:val="none"/>
          <w:lang w:val="en-US" w:eastAsia="zh-CN" w:bidi="ar-SA"/>
        </w:rPr>
        <w:t>。</w:t>
      </w:r>
    </w:p>
    <w:p w14:paraId="4183C06C">
      <w:pPr>
        <w:widowControl w:val="0"/>
        <w:autoSpaceDE w:val="0"/>
        <w:autoSpaceDN w:val="0"/>
        <w:adjustRightInd w:val="0"/>
        <w:spacing w:line="320" w:lineRule="exact"/>
        <w:ind w:left="683" w:leftChars="234" w:hanging="192" w:hangingChars="80"/>
        <w:jc w:val="both"/>
        <w:rPr>
          <w:rFonts w:ascii="Times New Roman" w:hAnsi="Times New Roman" w:eastAsia="仿宋_GB2312" w:cs="Times New Roman"/>
          <w:color w:val="000000"/>
          <w:sz w:val="24"/>
          <w:szCs w:val="24"/>
          <w:highlight w:val="none"/>
          <w:lang w:val="en-US" w:eastAsia="zh-CN" w:bidi="ar-SA"/>
        </w:rPr>
      </w:pPr>
      <w:r>
        <w:rPr>
          <w:rFonts w:hint="eastAsia" w:ascii="Times New Roman" w:hAnsi="Times New Roman" w:eastAsia="仿宋_GB2312" w:cs="Times New Roman"/>
          <w:color w:val="000000"/>
          <w:sz w:val="24"/>
          <w:szCs w:val="24"/>
          <w:highlight w:val="none"/>
          <w:lang w:val="en-US" w:eastAsia="zh-CN" w:bidi="ar-SA"/>
        </w:rPr>
        <w:t>2.</w:t>
      </w:r>
      <w:r>
        <w:rPr>
          <w:rFonts w:ascii="Times New Roman" w:hAnsi="Times New Roman" w:eastAsia="仿宋_GB2312" w:cs="Times New Roman"/>
          <w:color w:val="000000"/>
          <w:sz w:val="24"/>
          <w:szCs w:val="24"/>
          <w:highlight w:val="none"/>
          <w:lang w:val="en-US" w:eastAsia="zh-CN" w:bidi="ar-SA"/>
        </w:rPr>
        <w:t>“</w:t>
      </w:r>
      <w:r>
        <w:rPr>
          <w:rFonts w:hint="eastAsia" w:ascii="Times New Roman" w:hAnsi="Times New Roman" w:eastAsia="仿宋_GB2312" w:cs="Times New Roman"/>
          <w:color w:val="000000"/>
          <w:sz w:val="24"/>
          <w:szCs w:val="24"/>
          <w:highlight w:val="none"/>
          <w:lang w:val="en-US" w:eastAsia="zh-CN" w:bidi="ar-SA"/>
        </w:rPr>
        <w:t>中</w:t>
      </w:r>
      <w:r>
        <w:rPr>
          <w:rFonts w:hint="eastAsia" w:ascii="Times New Roman" w:hAnsi="Times New Roman" w:eastAsia="仿宋_GB2312" w:cs="Times New Roman"/>
          <w:color w:val="000000"/>
          <w:sz w:val="24"/>
          <w:szCs w:val="24"/>
          <w:highlight w:val="none"/>
          <w:lang w:val="en-US" w:eastAsia="zh-CN" w:bidi="ar"/>
        </w:rPr>
        <w:t>低风险区域面积（亩）</w:t>
      </w:r>
      <w:r>
        <w:rPr>
          <w:rFonts w:ascii="Times New Roman" w:hAnsi="Times New Roman" w:eastAsia="仿宋_GB2312" w:cs="Times New Roman"/>
          <w:color w:val="000000"/>
          <w:sz w:val="24"/>
          <w:szCs w:val="24"/>
          <w:highlight w:val="none"/>
          <w:lang w:val="en-US" w:eastAsia="zh-CN" w:bidi="ar-SA"/>
        </w:rPr>
        <w:t>”</w:t>
      </w:r>
      <w:r>
        <w:rPr>
          <w:rFonts w:hint="eastAsia" w:ascii="Times New Roman" w:hAnsi="Times New Roman" w:eastAsia="仿宋_GB2312" w:cs="Times New Roman"/>
          <w:color w:val="000000"/>
          <w:sz w:val="24"/>
          <w:szCs w:val="24"/>
          <w:highlight w:val="none"/>
          <w:lang w:val="en-US" w:eastAsia="zh-CN" w:bidi="ar-SA"/>
        </w:rPr>
        <w:t>为辖区内安全利用类、严格管控类耕地水稻种植区域存在以下情形的耕地面积之和：（1）耕地土壤污染状况详查农产品超标率较低的；（2）近三年开展协同监测、农产品产地环境定位预警监测及农用地安全利用产品质量自行抽样检测农产品超标率较低的。</w:t>
      </w:r>
    </w:p>
    <w:p w14:paraId="537628C7">
      <w:pPr>
        <w:widowControl w:val="0"/>
        <w:autoSpaceDE w:val="0"/>
        <w:autoSpaceDN w:val="0"/>
        <w:adjustRightInd w:val="0"/>
        <w:spacing w:line="320" w:lineRule="exact"/>
        <w:ind w:left="683" w:leftChars="234" w:hanging="192" w:hangingChars="80"/>
        <w:jc w:val="both"/>
        <w:rPr>
          <w:rFonts w:ascii="Times New Roman" w:hAnsi="Times New Roman" w:eastAsia="仿宋_GB2312" w:cs="Times New Roman"/>
          <w:color w:val="000000"/>
          <w:sz w:val="24"/>
          <w:szCs w:val="24"/>
          <w:highlight w:val="none"/>
          <w:lang w:val="en-US" w:eastAsia="zh-CN" w:bidi="ar-SA"/>
        </w:rPr>
      </w:pPr>
      <w:r>
        <w:rPr>
          <w:rFonts w:ascii="Times New Roman" w:hAnsi="Times New Roman" w:eastAsia="仿宋_GB2312" w:cs="Times New Roman"/>
          <w:color w:val="000000"/>
          <w:sz w:val="24"/>
          <w:szCs w:val="24"/>
          <w:highlight w:val="none"/>
          <w:lang w:val="en-US" w:eastAsia="zh-CN" w:bidi="ar-SA"/>
        </w:rPr>
        <w:t>3.“</w:t>
      </w:r>
      <w:r>
        <w:rPr>
          <w:rFonts w:hint="eastAsia" w:ascii="Times New Roman" w:hAnsi="Times New Roman" w:eastAsia="仿宋_GB2312" w:cs="Times New Roman"/>
          <w:color w:val="000000"/>
          <w:sz w:val="24"/>
          <w:szCs w:val="24"/>
          <w:highlight w:val="none"/>
          <w:lang w:val="en-US" w:eastAsia="zh-CN" w:bidi="ar"/>
        </w:rPr>
        <w:t>高风险区域面积（亩）</w:t>
      </w:r>
      <w:r>
        <w:rPr>
          <w:rFonts w:ascii="Times New Roman" w:hAnsi="Times New Roman" w:eastAsia="仿宋_GB2312" w:cs="Times New Roman"/>
          <w:color w:val="000000"/>
          <w:sz w:val="24"/>
          <w:szCs w:val="24"/>
          <w:highlight w:val="none"/>
          <w:lang w:val="en-US" w:eastAsia="zh-CN" w:bidi="ar-SA"/>
        </w:rPr>
        <w:t>”</w:t>
      </w:r>
      <w:r>
        <w:rPr>
          <w:rFonts w:hint="eastAsia" w:ascii="Times New Roman" w:hAnsi="Times New Roman" w:eastAsia="仿宋_GB2312" w:cs="Times New Roman"/>
          <w:color w:val="000000"/>
          <w:sz w:val="24"/>
          <w:szCs w:val="24"/>
          <w:highlight w:val="none"/>
          <w:lang w:val="en-US" w:eastAsia="zh-CN" w:bidi="ar-SA"/>
        </w:rPr>
        <w:t>为辖区内安全利用类、严格管控类耕地水稻种植区域存在以下情形的耕地面积之和：（1）耕地土壤污染状况详查存在农产品超标率较高的；（2）近三年开展协同监测、农产品产地环境定位预警监测及农用地安全利用产品质量自行抽样检测存在产品超标的。</w:t>
      </w:r>
    </w:p>
    <w:p w14:paraId="2CDDA64D">
      <w:pPr>
        <w:spacing w:line="320" w:lineRule="exact"/>
        <w:ind w:left="696" w:leftChars="240" w:hanging="192" w:hangingChars="80"/>
        <w:jc w:val="both"/>
        <w:rPr>
          <w:rFonts w:hint="eastAsia" w:ascii="Times New Roman" w:hAnsi="Times New Roman" w:eastAsia="仿宋_GB2312" w:cs="Times New Roman"/>
          <w:color w:val="000000"/>
          <w:sz w:val="24"/>
          <w:szCs w:val="24"/>
          <w:highlight w:val="none"/>
          <w:lang w:val="en-US" w:eastAsia="zh-CN" w:bidi="ar-SA"/>
        </w:rPr>
      </w:pPr>
      <w:r>
        <w:rPr>
          <w:rFonts w:hint="eastAsia" w:ascii="Times New Roman" w:hAnsi="Times New Roman" w:eastAsia="仿宋_GB2312" w:cs="Times New Roman"/>
          <w:color w:val="000000"/>
          <w:sz w:val="24"/>
          <w:szCs w:val="24"/>
          <w:highlight w:val="none"/>
          <w:lang w:val="en-US" w:eastAsia="zh-CN" w:bidi="ar-SA"/>
        </w:rPr>
        <w:t>4.连片面积为安全利用类、严格管控类耕地水稻种植区域所处地理区位和自然环境等条件基本相同、相对集中连片（100亩以上）的区域面积之和。连片个数为符合连片面积所述条件的区域个数之和。</w:t>
      </w:r>
    </w:p>
    <w:p w14:paraId="16E55013">
      <w:pPr>
        <w:spacing w:line="320" w:lineRule="exact"/>
        <w:ind w:left="696" w:leftChars="240" w:hanging="192" w:hangingChars="80"/>
        <w:jc w:val="both"/>
        <w:rPr>
          <w:rFonts w:hint="eastAsia" w:ascii="Times New Roman" w:hAnsi="Times New Roman" w:eastAsia="仿宋_GB2312" w:cs="Times New Roman"/>
          <w:color w:val="000000"/>
          <w:sz w:val="24"/>
          <w:szCs w:val="24"/>
          <w:highlight w:val="none"/>
          <w:lang w:val="en-US" w:eastAsia="zh-CN" w:bidi="ar-SA"/>
        </w:rPr>
      </w:pPr>
    </w:p>
    <w:p w14:paraId="49181F7F">
      <w:pPr>
        <w:pStyle w:val="3"/>
        <w:rPr>
          <w:rFonts w:ascii="方正小标宋简体" w:hAnsi="Times New Roman"/>
          <w:color w:val="000000"/>
          <w:szCs w:val="44"/>
          <w:highlight w:val="none"/>
        </w:rPr>
        <w:sectPr>
          <w:headerReference r:id="rId25" w:type="first"/>
          <w:footerReference r:id="rId28" w:type="first"/>
          <w:headerReference r:id="rId23" w:type="default"/>
          <w:footerReference r:id="rId26" w:type="default"/>
          <w:headerReference r:id="rId24" w:type="even"/>
          <w:footerReference r:id="rId27" w:type="even"/>
          <w:pgSz w:w="16838" w:h="11906" w:orient="landscape"/>
          <w:pgMar w:top="1587" w:right="1440" w:bottom="1287" w:left="1440" w:header="851" w:footer="992" w:gutter="0"/>
          <w:pgNumType w:fmt="decimal"/>
          <w:cols w:space="720" w:num="1"/>
          <w:docGrid w:type="lines" w:linePitch="312" w:charSpace="0"/>
        </w:sectPr>
      </w:pPr>
      <w:bookmarkStart w:id="142" w:name="_Toc17950"/>
      <w:bookmarkStart w:id="143" w:name="_Toc26218"/>
      <w:bookmarkStart w:id="144" w:name="_Toc775"/>
      <w:bookmarkStart w:id="145" w:name="_Toc30861"/>
      <w:bookmarkStart w:id="146" w:name="_Toc13973"/>
      <w:bookmarkStart w:id="147" w:name="_Toc11604"/>
    </w:p>
    <w:p w14:paraId="60218CF0">
      <w:pPr>
        <w:pStyle w:val="3"/>
        <w:bidi w:val="0"/>
        <w:rPr>
          <w:rFonts w:hint="eastAsia"/>
          <w:lang w:val="en-US" w:eastAsia="zh-CN"/>
        </w:rPr>
      </w:pPr>
      <w:bookmarkStart w:id="148" w:name="_Toc12336"/>
      <w:bookmarkStart w:id="149" w:name="_Toc29824"/>
      <w:r>
        <w:rPr>
          <w:rFonts w:hint="eastAsia"/>
          <w:lang w:val="en-US" w:eastAsia="zh-CN"/>
        </w:rPr>
        <w:t>国家酸化耕地治理重点县项目申报指南</w:t>
      </w:r>
      <w:bookmarkEnd w:id="148"/>
    </w:p>
    <w:p w14:paraId="13FDCE2B">
      <w:pPr>
        <w:pStyle w:val="3"/>
        <w:bidi w:val="0"/>
      </w:pPr>
    </w:p>
    <w:p w14:paraId="0E5C5DCB">
      <w:pPr>
        <w:adjustRightInd w:val="0"/>
        <w:snapToGrid w:val="0"/>
        <w:spacing w:line="560" w:lineRule="exact"/>
        <w:ind w:firstLine="640" w:firstLineChars="200"/>
        <w:outlineLvl w:val="1"/>
        <w:rPr>
          <w:rFonts w:ascii="Times New Roman" w:hAnsi="Times New Roman" w:eastAsia="黑体" w:cs="Times New Roman"/>
          <w:color w:val="000000"/>
          <w:sz w:val="32"/>
          <w:szCs w:val="32"/>
          <w:highlight w:val="none"/>
        </w:rPr>
      </w:pPr>
      <w:r>
        <w:rPr>
          <w:rFonts w:ascii="Times New Roman" w:hAnsi="Times New Roman" w:eastAsia="黑体" w:cs="Times New Roman"/>
          <w:color w:val="000000"/>
          <w:sz w:val="32"/>
          <w:szCs w:val="32"/>
          <w:highlight w:val="none"/>
        </w:rPr>
        <w:t>一、建设要求</w:t>
      </w:r>
    </w:p>
    <w:p w14:paraId="7F6F02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以保护提升酸化耕地质量为目标，支持地方通过培肥耕作层、施用土壤调理物料、改良耕作制度等措施，</w:t>
      </w:r>
      <w:r>
        <w:rPr>
          <w:rFonts w:hint="eastAsia" w:ascii="Times New Roman" w:hAnsi="Times New Roman" w:eastAsia="仿宋_GB2312" w:cs="Times New Roman"/>
          <w:color w:val="000000"/>
          <w:sz w:val="32"/>
          <w:szCs w:val="32"/>
        </w:rPr>
        <w:t>聚焦土壤pH</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rPr>
        <w:t>5.5的</w:t>
      </w:r>
      <w:r>
        <w:rPr>
          <w:rFonts w:hint="eastAsia" w:ascii="Times New Roman" w:hAnsi="Times New Roman" w:eastAsia="仿宋_GB2312" w:cs="Times New Roman"/>
          <w:color w:val="000000"/>
          <w:sz w:val="32"/>
          <w:szCs w:val="32"/>
          <w:lang w:eastAsia="zh-CN"/>
        </w:rPr>
        <w:t>中等酸性及</w:t>
      </w:r>
      <w:r>
        <w:rPr>
          <w:rFonts w:hint="eastAsia" w:ascii="Times New Roman" w:hAnsi="Times New Roman" w:eastAsia="仿宋_GB2312" w:cs="Times New Roman"/>
          <w:color w:val="000000"/>
          <w:sz w:val="32"/>
          <w:szCs w:val="32"/>
        </w:rPr>
        <w:t>强酸性耕地</w:t>
      </w:r>
      <w:r>
        <w:rPr>
          <w:rFonts w:hint="eastAsia" w:ascii="Times New Roman" w:hAnsi="Times New Roman" w:eastAsia="仿宋_GB2312" w:cs="Times New Roman"/>
          <w:color w:val="000000"/>
          <w:sz w:val="32"/>
          <w:szCs w:val="32"/>
          <w:lang w:eastAsia="zh-CN"/>
        </w:rPr>
        <w:t>进行治理，消减酸化障碍，提升土壤有机质和土壤酸缓冲能力，做好项目实施效果评价。总结推广典型做法、成熟模式，推动重点县建立可持续长效治酸机制，引导农村集体经济组织、农民合作社、农户等积极采取提升酸化耕地质量养护措施。</w:t>
      </w:r>
    </w:p>
    <w:p w14:paraId="79ECE48B">
      <w:pPr>
        <w:adjustRightInd w:val="0"/>
        <w:snapToGrid w:val="0"/>
        <w:spacing w:line="560" w:lineRule="exact"/>
        <w:ind w:firstLine="640" w:firstLineChars="200"/>
        <w:outlineLvl w:val="1"/>
        <w:rPr>
          <w:rFonts w:hint="default" w:ascii="Times New Roman" w:hAnsi="Times New Roman" w:eastAsia="黑体" w:cs="Times New Roman"/>
          <w:color w:val="000000"/>
          <w:sz w:val="32"/>
          <w:szCs w:val="32"/>
          <w:highlight w:val="none"/>
          <w:lang w:eastAsia="zh-CN"/>
        </w:rPr>
      </w:pPr>
      <w:r>
        <w:rPr>
          <w:rFonts w:hint="eastAsia" w:ascii="Times New Roman" w:hAnsi="Times New Roman" w:eastAsia="黑体" w:cs="Times New Roman"/>
          <w:color w:val="000000"/>
          <w:sz w:val="32"/>
          <w:szCs w:val="32"/>
          <w:highlight w:val="none"/>
          <w:lang w:eastAsia="zh-CN"/>
        </w:rPr>
        <w:t>二、申报主体</w:t>
      </w:r>
    </w:p>
    <w:p w14:paraId="76FFC290">
      <w:pPr>
        <w:pageBreakBefore w:val="0"/>
        <w:widowControl/>
        <w:kinsoku/>
        <w:wordWrap/>
        <w:topLinePunct w:val="0"/>
        <w:autoSpaceDE/>
        <w:autoSpaceDN/>
        <w:bidi w:val="0"/>
        <w:adjustRightInd/>
        <w:snapToGrid/>
        <w:spacing w:line="560" w:lineRule="exact"/>
        <w:ind w:firstLine="656" w:firstLineChars="200"/>
        <w:jc w:val="both"/>
        <w:textAlignment w:val="auto"/>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各县（市、区）</w:t>
      </w:r>
      <w:r>
        <w:rPr>
          <w:rFonts w:hint="eastAsia" w:ascii="Times New Roman" w:hAnsi="Times New Roman" w:eastAsia="仿宋_GB2312" w:cs="Times New Roman"/>
          <w:spacing w:val="4"/>
          <w:sz w:val="32"/>
          <w:szCs w:val="32"/>
          <w:lang w:eastAsia="zh-CN"/>
        </w:rPr>
        <w:t>人民政府</w:t>
      </w:r>
      <w:r>
        <w:rPr>
          <w:rFonts w:hint="default" w:ascii="Times New Roman" w:hAnsi="Times New Roman" w:eastAsia="仿宋_GB2312" w:cs="Times New Roman"/>
          <w:spacing w:val="4"/>
          <w:sz w:val="32"/>
          <w:szCs w:val="32"/>
        </w:rPr>
        <w:t>自主申报。</w:t>
      </w:r>
    </w:p>
    <w:p w14:paraId="73A62203">
      <w:pPr>
        <w:adjustRightInd w:val="0"/>
        <w:snapToGrid w:val="0"/>
        <w:spacing w:line="560" w:lineRule="exact"/>
        <w:ind w:firstLine="640" w:firstLineChars="200"/>
        <w:outlineLvl w:val="1"/>
        <w:rPr>
          <w:rFonts w:hint="eastAsia" w:ascii="Times New Roman" w:hAnsi="Times New Roman" w:eastAsia="黑体" w:cs="Times New Roman"/>
          <w:color w:val="000000"/>
          <w:sz w:val="32"/>
          <w:szCs w:val="32"/>
          <w:highlight w:val="none"/>
          <w:lang w:eastAsia="zh-CN"/>
        </w:rPr>
      </w:pPr>
      <w:r>
        <w:rPr>
          <w:rFonts w:hint="eastAsia" w:ascii="Times New Roman" w:hAnsi="Times New Roman" w:eastAsia="黑体" w:cs="Times New Roman"/>
          <w:color w:val="000000"/>
          <w:sz w:val="32"/>
          <w:szCs w:val="32"/>
          <w:highlight w:val="none"/>
          <w:lang w:eastAsia="zh-CN"/>
        </w:rPr>
        <w:t>三、申报条件</w:t>
      </w:r>
    </w:p>
    <w:p w14:paraId="5C1FE47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ascii="Times New Roman" w:hAnsi="Times New Roman" w:eastAsia="楷体_GB2312" w:cs="Times New Roman"/>
          <w:sz w:val="32"/>
          <w:szCs w:val="32"/>
        </w:rPr>
        <w:t>（一）酸化等耕地退化问题明显。</w:t>
      </w:r>
      <w:r>
        <w:rPr>
          <w:rFonts w:hint="eastAsia" w:ascii="Times New Roman" w:hAnsi="Times New Roman" w:eastAsia="仿宋_GB2312" w:cs="Times New Roman"/>
          <w:sz w:val="32"/>
          <w:szCs w:val="32"/>
        </w:rPr>
        <w:t>县域内酸化耕地相对集中连片面积大，拟实施治理的土壤pH≤5.5的酸性耕地面积达8万亩以上，占耕地面积比重较大。</w:t>
      </w:r>
    </w:p>
    <w:p w14:paraId="101E4AD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楷体_GB2312" w:cs="Times New Roman"/>
          <w:sz w:val="32"/>
          <w:szCs w:val="32"/>
        </w:rPr>
        <w:t>（二）地方政府积极性高。</w:t>
      </w:r>
      <w:r>
        <w:rPr>
          <w:rFonts w:ascii="Times New Roman" w:hAnsi="Times New Roman" w:eastAsia="仿宋_GB2312" w:cs="Times New Roman"/>
          <w:sz w:val="32"/>
          <w:szCs w:val="32"/>
        </w:rPr>
        <w:t>县级党委和政府高度重视耕地质量建设保护工作，阶段性成效较为明显。在中央资金的带动下，地方能够落实一定的酸化耕地治理资金，积极认真地将中央和地方资金足额落实到项目区、到地块，保证项目可连续实施，确保投入一块、治理一块、发挥效益一块。</w:t>
      </w:r>
    </w:p>
    <w:p w14:paraId="1BB79E7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楷体_GB2312" w:cs="Times New Roman"/>
          <w:sz w:val="32"/>
          <w:szCs w:val="32"/>
        </w:rPr>
        <w:t>（三）统筹实施能力强。</w:t>
      </w:r>
      <w:r>
        <w:rPr>
          <w:rFonts w:ascii="Times New Roman" w:hAnsi="Times New Roman" w:eastAsia="仿宋_GB2312" w:cs="Times New Roman"/>
          <w:sz w:val="32"/>
          <w:szCs w:val="32"/>
        </w:rPr>
        <w:t>县域农田建设工作机制健全，农田建设和管护到位，酸化耕地治理工作可与农田基础设施有效结合、相得益彰；实施期间可有效</w:t>
      </w:r>
      <w:r>
        <w:rPr>
          <w:rFonts w:hint="default" w:ascii="Times New Roman" w:hAnsi="Times New Roman" w:eastAsia="仿宋_GB2312" w:cs="Times New Roman"/>
          <w:bCs/>
          <w:snapToGrid/>
          <w:color w:val="000000"/>
          <w:kern w:val="2"/>
          <w:sz w:val="32"/>
          <w:szCs w:val="32"/>
          <w:lang w:eastAsia="zh-CN"/>
        </w:rPr>
        <w:t>统筹种养循环、秸秆还田、轮作休耕等地力提升措施，打造一批综合施策样板田，带动耕地质量提升和粮食增产增效。</w:t>
      </w:r>
    </w:p>
    <w:p w14:paraId="7166B56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楷体_GB2312" w:cs="Times New Roman"/>
          <w:sz w:val="32"/>
          <w:szCs w:val="32"/>
        </w:rPr>
        <w:t>（四）技术模式成熟。</w:t>
      </w:r>
      <w:r>
        <w:rPr>
          <w:rFonts w:ascii="Times New Roman" w:hAnsi="Times New Roman" w:eastAsia="仿宋_GB2312" w:cs="Times New Roman"/>
          <w:sz w:val="32"/>
          <w:szCs w:val="32"/>
        </w:rPr>
        <w:t>当地具有一定规模的酸化耕地治理实践基础和应用成效，初步探索形成适宜的酸化耕地治理技术模式，能够将</w:t>
      </w:r>
      <w:r>
        <w:rPr>
          <w:rFonts w:hint="eastAsia" w:ascii="Times New Roman" w:hAnsi="Times New Roman" w:eastAsia="仿宋_GB2312" w:cs="Times New Roman"/>
          <w:sz w:val="32"/>
          <w:szCs w:val="32"/>
        </w:rPr>
        <w:t>多</w:t>
      </w:r>
      <w:r>
        <w:rPr>
          <w:rFonts w:ascii="Times New Roman" w:hAnsi="Times New Roman" w:eastAsia="仿宋_GB2312" w:cs="Times New Roman"/>
          <w:sz w:val="32"/>
          <w:szCs w:val="32"/>
        </w:rPr>
        <w:t>项技术进行集成应用。</w:t>
      </w:r>
    </w:p>
    <w:p w14:paraId="037A827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楷体_GB2312" w:cs="Times New Roman"/>
          <w:sz w:val="32"/>
          <w:szCs w:val="32"/>
        </w:rPr>
        <w:t>（五）带动作用显著。</w:t>
      </w:r>
      <w:r>
        <w:rPr>
          <w:rFonts w:ascii="Times New Roman" w:hAnsi="Times New Roman" w:eastAsia="仿宋_GB2312" w:cs="Times New Roman"/>
          <w:sz w:val="32"/>
          <w:szCs w:val="32"/>
        </w:rPr>
        <w:t>通过连续3年实施，能实现治理目标（项目区酸化耕地土壤pH值平均增加0.5个单位，</w:t>
      </w:r>
      <w:r>
        <w:rPr>
          <w:rFonts w:hint="eastAsia" w:ascii="Times New Roman" w:hAnsi="Times New Roman" w:eastAsia="仿宋_GB2312" w:cs="Times New Roman"/>
          <w:sz w:val="32"/>
          <w:szCs w:val="32"/>
        </w:rPr>
        <w:t>土壤瘠薄、板结、肥力退化等问题</w:t>
      </w:r>
      <w:r>
        <w:rPr>
          <w:rFonts w:ascii="Times New Roman" w:hAnsi="Times New Roman" w:eastAsia="仿宋_GB2312" w:cs="Times New Roman"/>
          <w:sz w:val="32"/>
          <w:szCs w:val="32"/>
        </w:rPr>
        <w:t>有效缓解，亩均粮食产能提升10%以上）；打造一批酸化耕地治理的综合施策样板田，</w:t>
      </w:r>
      <w:r>
        <w:rPr>
          <w:rFonts w:hint="default" w:ascii="Times New Roman" w:hAnsi="Times New Roman" w:eastAsia="仿宋_GB2312" w:cs="Times New Roman"/>
          <w:bCs/>
          <w:snapToGrid/>
          <w:color w:val="000000"/>
          <w:kern w:val="2"/>
          <w:sz w:val="32"/>
          <w:szCs w:val="32"/>
          <w:lang w:eastAsia="zh-CN"/>
        </w:rPr>
        <w:t>探索形成可复制、可持续的治理工作机制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对当地粮食单产、整体产能提升作用较为明显，可实现良好的经济、生态</w:t>
      </w:r>
      <w:r>
        <w:rPr>
          <w:rFonts w:hint="eastAsia" w:ascii="Times New Roman" w:hAnsi="Times New Roman" w:eastAsia="仿宋_GB2312" w:cs="Times New Roman"/>
          <w:sz w:val="32"/>
          <w:szCs w:val="32"/>
        </w:rPr>
        <w:t>、社会</w:t>
      </w:r>
      <w:r>
        <w:rPr>
          <w:rFonts w:ascii="Times New Roman" w:hAnsi="Times New Roman" w:eastAsia="仿宋_GB2312" w:cs="Times New Roman"/>
          <w:sz w:val="32"/>
          <w:szCs w:val="32"/>
        </w:rPr>
        <w:t>等效益。</w:t>
      </w:r>
    </w:p>
    <w:p w14:paraId="11FD09E7">
      <w:pPr>
        <w:adjustRightInd w:val="0"/>
        <w:snapToGrid w:val="0"/>
        <w:spacing w:line="560" w:lineRule="exact"/>
        <w:ind w:firstLine="640" w:firstLineChars="200"/>
        <w:outlineLvl w:val="1"/>
        <w:rPr>
          <w:rFonts w:hint="eastAsia" w:ascii="Times New Roman" w:hAnsi="Times New Roman" w:eastAsia="黑体" w:cs="Times New Roman"/>
          <w:color w:val="000000"/>
          <w:sz w:val="32"/>
          <w:szCs w:val="32"/>
          <w:highlight w:val="none"/>
          <w:lang w:eastAsia="zh-CN"/>
        </w:rPr>
      </w:pPr>
      <w:r>
        <w:rPr>
          <w:rFonts w:hint="eastAsia" w:ascii="Times New Roman" w:hAnsi="Times New Roman" w:eastAsia="黑体" w:cs="Times New Roman"/>
          <w:color w:val="000000"/>
          <w:sz w:val="32"/>
          <w:szCs w:val="32"/>
          <w:highlight w:val="none"/>
          <w:lang w:eastAsia="zh-CN"/>
        </w:rPr>
        <w:t>四、支持标准</w:t>
      </w:r>
    </w:p>
    <w:p w14:paraId="111A8630">
      <w:pPr>
        <w:numPr>
          <w:ilvl w:val="0"/>
          <w:numId w:val="0"/>
        </w:num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每个重点县每年获得中央资金1000万元，原则上项目一定</w:t>
      </w:r>
      <w:r>
        <w:rPr>
          <w:rFonts w:hint="eastAsia" w:ascii="Times New Roman" w:hAnsi="Times New Roman" w:eastAsia="仿宋_GB2312" w:cs="Times New Roman"/>
          <w:sz w:val="32"/>
          <w:szCs w:val="32"/>
          <w:lang w:val="en-US" w:eastAsia="zh-CN"/>
        </w:rPr>
        <w:t>3年。资金</w:t>
      </w:r>
      <w:r>
        <w:rPr>
          <w:rFonts w:hint="eastAsia" w:ascii="Times New Roman" w:hAnsi="Times New Roman" w:eastAsia="仿宋_GB2312" w:cs="Times New Roman"/>
          <w:sz w:val="32"/>
          <w:szCs w:val="32"/>
          <w:lang w:eastAsia="zh-CN"/>
        </w:rPr>
        <w:t>主要用于采购和施用土壤调理物料、粪肥、堆沤有机肥、有机无机复混肥、秸秆还田、种植绿肥及实施效果评价等。</w:t>
      </w:r>
    </w:p>
    <w:p w14:paraId="73A8A677">
      <w:pPr>
        <w:adjustRightInd w:val="0"/>
        <w:snapToGrid w:val="0"/>
        <w:spacing w:line="560" w:lineRule="exact"/>
        <w:ind w:firstLine="640" w:firstLineChars="200"/>
        <w:outlineLvl w:val="1"/>
        <w:rPr>
          <w:rFonts w:hint="eastAsia" w:ascii="Times New Roman" w:hAnsi="Times New Roman" w:eastAsia="黑体" w:cs="Times New Roman"/>
          <w:color w:val="000000"/>
          <w:sz w:val="32"/>
          <w:szCs w:val="32"/>
          <w:highlight w:val="none"/>
          <w:lang w:eastAsia="zh-CN"/>
        </w:rPr>
      </w:pPr>
      <w:r>
        <w:rPr>
          <w:rFonts w:hint="eastAsia" w:ascii="Times New Roman" w:hAnsi="Times New Roman" w:eastAsia="黑体" w:cs="Times New Roman"/>
          <w:color w:val="000000"/>
          <w:sz w:val="32"/>
          <w:szCs w:val="32"/>
          <w:highlight w:val="none"/>
          <w:lang w:eastAsia="zh-CN"/>
        </w:rPr>
        <w:t>五、申报程序及时间</w:t>
      </w:r>
    </w:p>
    <w:p w14:paraId="73C0ED1B">
      <w:pPr>
        <w:numPr>
          <w:ilvl w:val="0"/>
          <w:numId w:val="0"/>
        </w:num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按照“县级政府自愿申报、市级农业农村部门推荐、自治区农业农村厅评审推荐、部级评审比选”的程序进行</w:t>
      </w:r>
      <w:r>
        <w:rPr>
          <w:rFonts w:hint="eastAsia" w:ascii="Times New Roman" w:hAnsi="Times New Roman" w:eastAsia="仿宋_GB2312" w:cs="Times New Roman"/>
          <w:sz w:val="32"/>
          <w:szCs w:val="32"/>
          <w:lang w:eastAsia="zh-CN"/>
        </w:rPr>
        <w:t>。每年的申报名额及时间要求以当年下达项目工作方案或通知为准。</w:t>
      </w:r>
    </w:p>
    <w:p w14:paraId="4ED4D5A2">
      <w:pPr>
        <w:numPr>
          <w:ilvl w:val="0"/>
          <w:numId w:val="3"/>
        </w:numPr>
        <w:adjustRightInd w:val="0"/>
        <w:snapToGrid w:val="0"/>
        <w:spacing w:line="560" w:lineRule="exact"/>
        <w:ind w:firstLine="640" w:firstLineChars="200"/>
        <w:outlineLvl w:val="1"/>
        <w:rPr>
          <w:rFonts w:hint="eastAsia" w:ascii="Times New Roman" w:hAnsi="Times New Roman" w:eastAsia="黑体" w:cs="Times New Roman"/>
          <w:color w:val="000000"/>
          <w:sz w:val="32"/>
          <w:szCs w:val="32"/>
          <w:highlight w:val="none"/>
          <w:lang w:eastAsia="zh-CN"/>
        </w:rPr>
      </w:pPr>
      <w:r>
        <w:rPr>
          <w:rFonts w:hint="eastAsia" w:ascii="Times New Roman" w:hAnsi="Times New Roman" w:eastAsia="黑体" w:cs="Times New Roman"/>
          <w:color w:val="000000"/>
          <w:sz w:val="32"/>
          <w:szCs w:val="32"/>
          <w:highlight w:val="none"/>
          <w:lang w:eastAsia="zh-CN"/>
        </w:rPr>
        <w:t>其他事项</w:t>
      </w:r>
    </w:p>
    <w:p w14:paraId="51284985">
      <w:pPr>
        <w:numPr>
          <w:ilvl w:val="0"/>
          <w:numId w:val="0"/>
        </w:num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未尽事宜，请联系广西壮族自治区土壤肥料工作站，联系人：覃迎姿， 联系方式：0771-</w:t>
      </w:r>
      <w:r>
        <w:rPr>
          <w:rFonts w:hint="eastAsia" w:ascii="Times New Roman" w:hAnsi="Times New Roman" w:eastAsia="仿宋_GB2312" w:cs="Times New Roman"/>
          <w:spacing w:val="4"/>
          <w:sz w:val="32"/>
          <w:szCs w:val="32"/>
          <w:lang w:val="en-US" w:eastAsia="zh-CN"/>
        </w:rPr>
        <w:t>2202833</w:t>
      </w:r>
      <w:r>
        <w:rPr>
          <w:rFonts w:hint="eastAsia" w:ascii="Times New Roman" w:hAnsi="Times New Roman" w:eastAsia="仿宋_GB2312" w:cs="Times New Roman"/>
          <w:sz w:val="32"/>
          <w:szCs w:val="32"/>
          <w:lang w:eastAsia="zh-CN"/>
        </w:rPr>
        <w:t>。</w:t>
      </w:r>
    </w:p>
    <w:p w14:paraId="621BF89A">
      <w:pPr>
        <w:pStyle w:val="3"/>
        <w:rPr>
          <w:rFonts w:ascii="方正小标宋简体" w:hAnsi="Times New Roman"/>
          <w:color w:val="000000"/>
          <w:szCs w:val="44"/>
          <w:highlight w:val="none"/>
        </w:rPr>
      </w:pPr>
      <w:bookmarkStart w:id="150" w:name="_Toc24986"/>
    </w:p>
    <w:p w14:paraId="71A021EE">
      <w:pPr>
        <w:pStyle w:val="3"/>
        <w:rPr>
          <w:rFonts w:ascii="方正小标宋简体" w:hAnsi="Times New Roman"/>
          <w:color w:val="000000"/>
          <w:szCs w:val="44"/>
          <w:highlight w:val="none"/>
        </w:rPr>
      </w:pPr>
      <w:r>
        <w:rPr>
          <w:rFonts w:ascii="方正小标宋简体" w:hAnsi="Times New Roman"/>
          <w:color w:val="000000"/>
          <w:szCs w:val="44"/>
          <w:highlight w:val="none"/>
        </w:rPr>
        <w:t>农作物秸秆综合利用项目申报指南</w:t>
      </w:r>
      <w:bookmarkEnd w:id="141"/>
      <w:bookmarkEnd w:id="142"/>
      <w:bookmarkEnd w:id="143"/>
      <w:bookmarkEnd w:id="144"/>
      <w:bookmarkEnd w:id="145"/>
      <w:bookmarkEnd w:id="146"/>
      <w:bookmarkEnd w:id="147"/>
      <w:bookmarkEnd w:id="149"/>
      <w:bookmarkEnd w:id="150"/>
    </w:p>
    <w:p w14:paraId="1108CA2C">
      <w:pPr>
        <w:spacing w:line="600" w:lineRule="exact"/>
        <w:rPr>
          <w:rFonts w:ascii="Times New Roman" w:hAnsi="Times New Roman" w:eastAsia="仿宋_GB2312"/>
          <w:bCs/>
          <w:color w:val="000000"/>
          <w:sz w:val="32"/>
          <w:szCs w:val="32"/>
          <w:highlight w:val="none"/>
        </w:rPr>
      </w:pPr>
    </w:p>
    <w:p w14:paraId="6D20D100">
      <w:pPr>
        <w:spacing w:line="600" w:lineRule="exact"/>
        <w:ind w:firstLine="640" w:firstLineChars="200"/>
        <w:rPr>
          <w:rFonts w:ascii="Times New Roman" w:hAnsi="Times New Roman" w:eastAsia="黑体" w:cs="Times New Roman"/>
          <w:color w:val="000000"/>
          <w:sz w:val="32"/>
          <w:szCs w:val="32"/>
          <w:highlight w:val="none"/>
        </w:rPr>
      </w:pPr>
      <w:r>
        <w:rPr>
          <w:rFonts w:ascii="Times New Roman" w:hAnsi="Times New Roman" w:eastAsia="黑体" w:cs="Times New Roman"/>
          <w:color w:val="000000"/>
          <w:sz w:val="32"/>
          <w:szCs w:val="32"/>
          <w:highlight w:val="none"/>
        </w:rPr>
        <w:t>一、项目目标</w:t>
      </w:r>
    </w:p>
    <w:p w14:paraId="20C7BF57">
      <w:pPr>
        <w:spacing w:line="60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深入贯彻党的二十大和二十届历次全会精神，按照中央经济工作会议和中央农业农村工作会议、自治区农业农村工作会议部署要求，将秸秆综合利用工作与年度“三农”工作任务要求紧密结合。</w:t>
      </w:r>
      <w:r>
        <w:rPr>
          <w:rFonts w:ascii="Times New Roman" w:hAnsi="Times New Roman" w:eastAsia="仿宋_GB2312" w:cs="Times New Roman"/>
          <w:color w:val="000000"/>
          <w:sz w:val="32"/>
          <w:szCs w:val="32"/>
          <w:highlight w:val="none"/>
        </w:rPr>
        <w:t>坚持农用优先、产业导向、多措并举，聚焦我区水稻、玉米等主要农作物，</w:t>
      </w:r>
      <w:r>
        <w:rPr>
          <w:rFonts w:hint="eastAsia" w:ascii="Times New Roman" w:hAnsi="Times New Roman" w:eastAsia="仿宋_GB2312" w:cs="Times New Roman"/>
          <w:bCs/>
          <w:color w:val="000000"/>
          <w:sz w:val="32"/>
          <w:szCs w:val="32"/>
          <w:highlight w:val="none"/>
        </w:rPr>
        <w:t>聚焦我区秸秆资源较大的县（市、区），</w:t>
      </w:r>
      <w:r>
        <w:rPr>
          <w:rFonts w:ascii="Times New Roman" w:hAnsi="Times New Roman" w:eastAsia="仿宋_GB2312" w:cs="Times New Roman"/>
          <w:bCs/>
          <w:color w:val="000000"/>
          <w:sz w:val="32"/>
          <w:szCs w:val="32"/>
          <w:highlight w:val="none"/>
        </w:rPr>
        <w:t>整建制建设一批国家级秸秆综合利用重点县和自治区级项目县</w:t>
      </w:r>
      <w:r>
        <w:rPr>
          <w:rFonts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rPr>
        <w:t>6</w:t>
      </w:r>
      <w:r>
        <w:rPr>
          <w:rFonts w:ascii="Times New Roman" w:hAnsi="Times New Roman" w:eastAsia="仿宋_GB2312" w:cs="Times New Roman"/>
          <w:color w:val="000000"/>
          <w:sz w:val="32"/>
          <w:szCs w:val="32"/>
          <w:highlight w:val="none"/>
        </w:rPr>
        <w:t>年底，全区农作物秸秆综合利用率保持在86%以上。通过扎实推进秸秆科学还田，健全收储运体系，培育壮大秸秆加工利用主体，加强秸秆资源台账建设，健全监测评价体系，强化科技服务保障，探索建立可推广、可持续的产业发展模式和高效利用机制，</w:t>
      </w:r>
      <w:r>
        <w:rPr>
          <w:rFonts w:hint="eastAsia" w:ascii="Times New Roman" w:hAnsi="Times New Roman" w:eastAsia="仿宋_GB2312" w:cs="Times New Roman"/>
          <w:color w:val="000000"/>
          <w:sz w:val="32"/>
          <w:szCs w:val="32"/>
          <w:highlight w:val="none"/>
        </w:rPr>
        <w:t>推动</w:t>
      </w:r>
      <w:r>
        <w:rPr>
          <w:rFonts w:ascii="Times New Roman" w:hAnsi="Times New Roman" w:eastAsia="仿宋_GB2312" w:cs="Times New Roman"/>
          <w:color w:val="000000"/>
          <w:sz w:val="32"/>
          <w:szCs w:val="32"/>
          <w:highlight w:val="none"/>
        </w:rPr>
        <w:t>我区秸秆综合利用提质增效。</w:t>
      </w:r>
    </w:p>
    <w:p w14:paraId="7B2D21B2">
      <w:pPr>
        <w:spacing w:line="600" w:lineRule="exact"/>
        <w:ind w:firstLine="640" w:firstLineChars="200"/>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二</w:t>
      </w:r>
      <w:r>
        <w:rPr>
          <w:rFonts w:ascii="黑体" w:hAnsi="黑体" w:eastAsia="黑体" w:cs="黑体"/>
          <w:color w:val="000000"/>
          <w:sz w:val="32"/>
          <w:szCs w:val="32"/>
          <w:highlight w:val="none"/>
        </w:rPr>
        <w:t>、储备</w:t>
      </w:r>
      <w:r>
        <w:rPr>
          <w:rFonts w:hint="eastAsia" w:ascii="黑体" w:hAnsi="黑体" w:eastAsia="黑体" w:cs="黑体"/>
          <w:color w:val="000000"/>
          <w:sz w:val="32"/>
          <w:szCs w:val="32"/>
          <w:highlight w:val="none"/>
        </w:rPr>
        <w:t>申报</w:t>
      </w:r>
      <w:r>
        <w:rPr>
          <w:rFonts w:ascii="黑体" w:hAnsi="黑体" w:eastAsia="黑体" w:cs="黑体"/>
          <w:color w:val="000000"/>
          <w:sz w:val="32"/>
          <w:szCs w:val="32"/>
          <w:highlight w:val="none"/>
        </w:rPr>
        <w:t>对象</w:t>
      </w:r>
    </w:p>
    <w:p w14:paraId="4FE00A4F">
      <w:pPr>
        <w:spacing w:line="60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全区各县（市、区）。</w:t>
      </w:r>
    </w:p>
    <w:p w14:paraId="22BFBB9E">
      <w:pPr>
        <w:spacing w:line="600" w:lineRule="exact"/>
        <w:ind w:firstLine="640" w:firstLineChars="200"/>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三、项目建设内容</w:t>
      </w:r>
    </w:p>
    <w:p w14:paraId="10B7234D">
      <w:pPr>
        <w:spacing w:line="600" w:lineRule="exact"/>
        <w:ind w:firstLine="640" w:firstLineChars="200"/>
        <w:rPr>
          <w:rFonts w:ascii="Times New Roman" w:hAnsi="Times New Roman" w:eastAsia="仿宋_GB2312" w:cs="Times New Roman"/>
          <w:color w:val="000000"/>
          <w:sz w:val="32"/>
          <w:szCs w:val="32"/>
          <w:highlight w:val="none"/>
        </w:rPr>
      </w:pPr>
      <w:r>
        <w:rPr>
          <w:rFonts w:ascii="楷体_GB2312" w:hAnsi="楷体_GB2312" w:eastAsia="楷体_GB2312" w:cs="楷体_GB2312"/>
          <w:color w:val="000000"/>
          <w:sz w:val="32"/>
          <w:szCs w:val="32"/>
          <w:highlight w:val="none"/>
        </w:rPr>
        <w:t>（</w:t>
      </w:r>
      <w:r>
        <w:rPr>
          <w:rFonts w:hint="eastAsia" w:ascii="楷体_GB2312" w:hAnsi="楷体_GB2312" w:eastAsia="楷体_GB2312" w:cs="楷体_GB2312"/>
          <w:color w:val="000000"/>
          <w:sz w:val="32"/>
          <w:szCs w:val="32"/>
          <w:highlight w:val="none"/>
        </w:rPr>
        <w:t>一</w:t>
      </w:r>
      <w:r>
        <w:rPr>
          <w:rFonts w:ascii="楷体_GB2312" w:hAnsi="楷体_GB2312" w:eastAsia="楷体_GB2312" w:cs="楷体_GB2312"/>
          <w:color w:val="000000"/>
          <w:sz w:val="32"/>
          <w:szCs w:val="32"/>
          <w:highlight w:val="none"/>
        </w:rPr>
        <w:t>）项目</w:t>
      </w:r>
      <w:r>
        <w:rPr>
          <w:rFonts w:hint="eastAsia" w:ascii="楷体_GB2312" w:hAnsi="楷体_GB2312" w:eastAsia="楷体_GB2312" w:cs="楷体_GB2312"/>
          <w:color w:val="000000"/>
          <w:sz w:val="32"/>
          <w:szCs w:val="32"/>
          <w:highlight w:val="none"/>
        </w:rPr>
        <w:t>申报</w:t>
      </w:r>
      <w:r>
        <w:rPr>
          <w:rFonts w:ascii="楷体_GB2312" w:hAnsi="楷体_GB2312" w:eastAsia="楷体_GB2312" w:cs="楷体_GB2312"/>
          <w:color w:val="000000"/>
          <w:sz w:val="32"/>
          <w:szCs w:val="32"/>
          <w:highlight w:val="none"/>
        </w:rPr>
        <w:t>县（市、区）秸秆综合利用现状</w:t>
      </w:r>
      <w:r>
        <w:rPr>
          <w:rFonts w:hint="eastAsia" w:ascii="楷体_GB2312" w:hAnsi="楷体_GB2312" w:eastAsia="楷体_GB2312" w:cs="楷体_GB2312"/>
          <w:color w:val="000000"/>
          <w:sz w:val="32"/>
          <w:szCs w:val="32"/>
          <w:highlight w:val="none"/>
        </w:rPr>
        <w:t>。</w:t>
      </w:r>
      <w:r>
        <w:rPr>
          <w:rFonts w:hint="eastAsia" w:ascii="Times New Roman" w:hAnsi="Times New Roman" w:eastAsia="仿宋_GB2312" w:cs="Times New Roman"/>
          <w:color w:val="000000"/>
          <w:sz w:val="32"/>
          <w:szCs w:val="32"/>
          <w:highlight w:val="none"/>
        </w:rPr>
        <w:t>项目申报县需全面摸清辖区内水稻、玉米、桑枝、蔗叶等各类农作物秸秆的总产生量与可收集量等情况，明确各秸秆种类的资源占比。同时，应概述当前秸秆收储与利用的实际情况，包括各类收储利用主体的数量与规模，以及区域内主流的利用方式（如还田、饲料化、燃料化等）和收储运模式。</w:t>
      </w:r>
    </w:p>
    <w:p w14:paraId="2CD4FCD4">
      <w:pPr>
        <w:spacing w:line="600" w:lineRule="exact"/>
        <w:ind w:firstLine="640" w:firstLineChars="200"/>
        <w:rPr>
          <w:rFonts w:hint="eastAsia" w:ascii="楷体_GB2312" w:hAnsi="楷体_GB2312" w:eastAsia="楷体_GB2312" w:cs="楷体_GB2312"/>
          <w:color w:val="000000"/>
          <w:sz w:val="32"/>
          <w:szCs w:val="32"/>
          <w:highlight w:val="none"/>
        </w:rPr>
        <w:sectPr>
          <w:pgSz w:w="11906" w:h="16838"/>
          <w:pgMar w:top="1440" w:right="1287" w:bottom="1440" w:left="1587" w:header="851" w:footer="992" w:gutter="0"/>
          <w:pgNumType w:fmt="decimal"/>
          <w:cols w:space="720" w:num="1"/>
          <w:docGrid w:type="lines" w:linePitch="312" w:charSpace="0"/>
        </w:sectPr>
      </w:pPr>
    </w:p>
    <w:p w14:paraId="00D8D4CD">
      <w:pPr>
        <w:spacing w:line="600" w:lineRule="exact"/>
        <w:ind w:firstLine="640" w:firstLineChars="200"/>
        <w:rPr>
          <w:rFonts w:ascii="Times New Roman" w:hAnsi="Times New Roman" w:eastAsia="仿宋_GB2312" w:cs="Times New Roman"/>
          <w:color w:val="000000"/>
          <w:sz w:val="32"/>
          <w:szCs w:val="32"/>
          <w:highlight w:val="none"/>
        </w:rPr>
      </w:pPr>
      <w:r>
        <w:rPr>
          <w:rFonts w:hint="eastAsia" w:ascii="楷体_GB2312" w:hAnsi="楷体_GB2312" w:eastAsia="楷体_GB2312" w:cs="楷体_GB2312"/>
          <w:color w:val="000000"/>
          <w:sz w:val="32"/>
          <w:szCs w:val="32"/>
          <w:highlight w:val="none"/>
        </w:rPr>
        <w:t>（二）项目建设内容。</w:t>
      </w:r>
      <w:r>
        <w:rPr>
          <w:rFonts w:hint="eastAsia" w:ascii="Times New Roman" w:hAnsi="Times New Roman" w:eastAsia="仿宋_GB2312" w:cs="Times New Roman"/>
          <w:color w:val="000000"/>
          <w:sz w:val="32"/>
          <w:szCs w:val="24"/>
          <w:highlight w:val="none"/>
          <w:lang w:bidi="ar"/>
        </w:rPr>
        <w:t>一是推进科学还田沃土，因地制宜推广秸秆快速腐熟还田、堆沤腐熟还田、异地覆盖还田、套种绿肥还田等秸秆还田技术，选择条件适宜的集中连片区域，建立秸秆快速腐熟还田展示区，科学推广还田技术实现秸秆高效还田应用；</w:t>
      </w:r>
      <w:r>
        <w:rPr>
          <w:rFonts w:hint="eastAsia" w:ascii="Times New Roman" w:hAnsi="Times New Roman" w:eastAsia="仿宋_GB2312" w:cs="Times New Roman"/>
          <w:color w:val="000000"/>
          <w:sz w:val="32"/>
          <w:szCs w:val="32"/>
          <w:highlight w:val="none"/>
        </w:rPr>
        <w:t>二是培育和建设秸秆离田规模化、专业化收储队伍，不断完善秸秆收储运体系实现秸秆高效离田、快速转运，提供秸秆离田收储能力；</w:t>
      </w:r>
      <w:r>
        <w:rPr>
          <w:rFonts w:hint="eastAsia" w:ascii="Times New Roman" w:hAnsi="Times New Roman" w:eastAsia="仿宋_GB2312" w:cs="Times New Roman"/>
          <w:color w:val="000000"/>
          <w:sz w:val="32"/>
          <w:szCs w:val="24"/>
          <w:highlight w:val="none"/>
          <w:lang w:bidi="ar"/>
        </w:rPr>
        <w:t>三</w:t>
      </w:r>
      <w:r>
        <w:rPr>
          <w:rFonts w:ascii="Times New Roman" w:hAnsi="Times New Roman" w:eastAsia="仿宋_GB2312" w:cs="Times New Roman"/>
          <w:color w:val="000000"/>
          <w:sz w:val="32"/>
          <w:szCs w:val="24"/>
          <w:highlight w:val="none"/>
          <w:lang w:bidi="ar"/>
        </w:rPr>
        <w:t>是</w:t>
      </w:r>
      <w:r>
        <w:rPr>
          <w:rFonts w:hint="eastAsia" w:ascii="Times New Roman" w:hAnsi="Times New Roman" w:eastAsia="仿宋_GB2312" w:cs="Times New Roman"/>
          <w:color w:val="000000"/>
          <w:sz w:val="32"/>
          <w:szCs w:val="24"/>
          <w:highlight w:val="none"/>
          <w:lang w:bidi="ar"/>
        </w:rPr>
        <w:t>立足本地养殖企业、能源企业等优势主体，培育壮大一批秸秆综合利用主体，提高秸秆加工利用能力；鼓励各地创新秸秆综合利用模式、技术，积极打造形成秸秆高效利用典型，带动全区秸秆综合利用水平提高</w:t>
      </w:r>
      <w:r>
        <w:rPr>
          <w:rFonts w:hint="eastAsia" w:ascii="Times New Roman" w:hAnsi="Times New Roman" w:eastAsia="仿宋_GB2312" w:cs="Times New Roman"/>
          <w:color w:val="000000"/>
          <w:sz w:val="32"/>
          <w:szCs w:val="32"/>
          <w:highlight w:val="none"/>
        </w:rPr>
        <w:t>。</w:t>
      </w:r>
    </w:p>
    <w:p w14:paraId="5317C67A">
      <w:pPr>
        <w:spacing w:line="600" w:lineRule="exact"/>
        <w:ind w:firstLine="640" w:firstLineChars="200"/>
        <w:rPr>
          <w:rFonts w:ascii="Times New Roman" w:hAnsi="Times New Roman" w:eastAsia="黑体" w:cs="Times New Roman"/>
          <w:color w:val="000000"/>
          <w:sz w:val="32"/>
          <w:szCs w:val="32"/>
          <w:highlight w:val="none"/>
        </w:rPr>
      </w:pPr>
      <w:r>
        <w:rPr>
          <w:rFonts w:hint="eastAsia" w:ascii="Times New Roman" w:hAnsi="Times New Roman" w:eastAsia="黑体" w:cs="Times New Roman"/>
          <w:color w:val="000000"/>
          <w:sz w:val="32"/>
          <w:szCs w:val="32"/>
          <w:highlight w:val="none"/>
        </w:rPr>
        <w:t>四</w:t>
      </w:r>
      <w:r>
        <w:rPr>
          <w:rFonts w:ascii="Times New Roman" w:hAnsi="Times New Roman" w:eastAsia="黑体" w:cs="Times New Roman"/>
          <w:color w:val="000000"/>
          <w:sz w:val="32"/>
          <w:szCs w:val="32"/>
          <w:highlight w:val="none"/>
        </w:rPr>
        <w:t>、申报程序</w:t>
      </w:r>
    </w:p>
    <w:p w14:paraId="547B2675">
      <w:pPr>
        <w:spacing w:line="600" w:lineRule="exact"/>
        <w:ind w:firstLine="640" w:firstLineChars="200"/>
        <w:rPr>
          <w:rFonts w:ascii="Times New Roman" w:hAnsi="Times New Roman" w:eastAsia="仿宋_GB2312" w:cs="Times New Roman"/>
          <w:color w:val="000000"/>
          <w:sz w:val="32"/>
          <w:szCs w:val="32"/>
          <w:highlight w:val="none"/>
        </w:rPr>
      </w:pPr>
      <w:r>
        <w:rPr>
          <w:rFonts w:hint="eastAsia" w:ascii="楷体_GB2312" w:hAnsi="楷体_GB2312" w:eastAsia="楷体_GB2312" w:cs="楷体_GB2312"/>
          <w:color w:val="000000"/>
          <w:sz w:val="32"/>
          <w:szCs w:val="32"/>
          <w:highlight w:val="none"/>
          <w:lang w:eastAsia="zh-CN"/>
        </w:rPr>
        <w:t>（一）</w:t>
      </w:r>
      <w:r>
        <w:rPr>
          <w:rFonts w:hint="eastAsia" w:ascii="楷体_GB2312" w:hAnsi="楷体_GB2312" w:eastAsia="楷体_GB2312" w:cs="楷体_GB2312"/>
          <w:color w:val="000000"/>
          <w:sz w:val="32"/>
          <w:szCs w:val="32"/>
          <w:highlight w:val="none"/>
        </w:rPr>
        <w:t>县级谋划与申报。</w:t>
      </w:r>
      <w:r>
        <w:rPr>
          <w:rFonts w:hint="eastAsia" w:ascii="Times New Roman" w:hAnsi="Times New Roman" w:eastAsia="仿宋_GB2312" w:cs="Times New Roman"/>
          <w:color w:val="000000"/>
          <w:sz w:val="32"/>
          <w:szCs w:val="32"/>
          <w:highlight w:val="none"/>
        </w:rPr>
        <w:t>各县</w:t>
      </w:r>
      <w:r>
        <w:rPr>
          <w:rFonts w:hint="eastAsia" w:ascii="仿宋_GB2312" w:hAnsi="仿宋_GB2312" w:eastAsia="仿宋_GB2312" w:cs="仿宋_GB2312"/>
          <w:color w:val="000000"/>
          <w:sz w:val="32"/>
          <w:szCs w:val="32"/>
          <w:highlight w:val="none"/>
        </w:rPr>
        <w:t>(</w:t>
      </w:r>
      <w:r>
        <w:rPr>
          <w:rFonts w:hint="eastAsia" w:ascii="Times New Roman" w:hAnsi="Times New Roman" w:eastAsia="仿宋_GB2312" w:cs="Times New Roman"/>
          <w:color w:val="000000"/>
          <w:sz w:val="32"/>
          <w:szCs w:val="32"/>
          <w:highlight w:val="none"/>
        </w:rPr>
        <w:t>市、区</w:t>
      </w:r>
      <w:r>
        <w:rPr>
          <w:rFonts w:hint="eastAsia" w:ascii="仿宋_GB2312" w:hAnsi="仿宋_GB2312" w:eastAsia="仿宋_GB2312" w:cs="仿宋_GB2312"/>
          <w:color w:val="000000"/>
          <w:sz w:val="32"/>
          <w:szCs w:val="32"/>
          <w:highlight w:val="none"/>
        </w:rPr>
        <w:t>)</w:t>
      </w:r>
      <w:r>
        <w:rPr>
          <w:rFonts w:hint="eastAsia" w:ascii="Times New Roman" w:hAnsi="Times New Roman" w:eastAsia="仿宋_GB2312" w:cs="Times New Roman"/>
          <w:color w:val="000000"/>
          <w:sz w:val="32"/>
          <w:szCs w:val="32"/>
          <w:highlight w:val="none"/>
        </w:rPr>
        <w:t>根据本地实际，由各县</w:t>
      </w:r>
      <w:r>
        <w:rPr>
          <w:rFonts w:hint="eastAsia" w:ascii="仿宋_GB2312" w:hAnsi="仿宋_GB2312" w:eastAsia="仿宋_GB2312" w:cs="仿宋_GB2312"/>
          <w:color w:val="000000"/>
          <w:sz w:val="32"/>
          <w:szCs w:val="32"/>
          <w:highlight w:val="none"/>
        </w:rPr>
        <w:t>(</w:t>
      </w:r>
      <w:r>
        <w:rPr>
          <w:rFonts w:hint="eastAsia" w:ascii="Times New Roman" w:hAnsi="Times New Roman" w:eastAsia="仿宋_GB2312" w:cs="Times New Roman"/>
          <w:color w:val="000000"/>
          <w:sz w:val="32"/>
          <w:szCs w:val="32"/>
          <w:highlight w:val="none"/>
        </w:rPr>
        <w:t>市、区</w:t>
      </w:r>
      <w:r>
        <w:rPr>
          <w:rFonts w:hint="eastAsia" w:ascii="仿宋_GB2312" w:hAnsi="仿宋_GB2312" w:eastAsia="仿宋_GB2312" w:cs="仿宋_GB2312"/>
          <w:color w:val="000000"/>
          <w:sz w:val="32"/>
          <w:szCs w:val="32"/>
          <w:highlight w:val="none"/>
        </w:rPr>
        <w:t>)</w:t>
      </w:r>
      <w:r>
        <w:rPr>
          <w:rFonts w:hint="eastAsia" w:ascii="Times New Roman" w:hAnsi="Times New Roman" w:eastAsia="仿宋_GB2312" w:cs="Times New Roman"/>
          <w:color w:val="000000"/>
          <w:sz w:val="32"/>
          <w:szCs w:val="32"/>
          <w:highlight w:val="none"/>
        </w:rPr>
        <w:t>农业农村局负责组织技术力量，科学编制《</w:t>
      </w:r>
      <w:r>
        <w:rPr>
          <w:rFonts w:ascii="Times New Roman" w:hAnsi="Times New Roman" w:eastAsia="仿宋_GB2312" w:cs="Times New Roman"/>
          <w:color w:val="000000"/>
          <w:sz w:val="32"/>
          <w:szCs w:val="32"/>
          <w:highlight w:val="none"/>
          <w:u w:val="single"/>
        </w:rPr>
        <w:t xml:space="preserve">   </w:t>
      </w:r>
      <w:r>
        <w:rPr>
          <w:rFonts w:hint="eastAsia" w:ascii="Times New Roman" w:hAnsi="Times New Roman" w:eastAsia="仿宋_GB2312" w:cs="Times New Roman"/>
          <w:color w:val="000000"/>
          <w:sz w:val="32"/>
          <w:szCs w:val="32"/>
          <w:highlight w:val="none"/>
        </w:rPr>
        <w:t>年秸秆综合利用项目储备申报书》</w:t>
      </w:r>
      <w:r>
        <w:rPr>
          <w:rFonts w:hint="eastAsia" w:ascii="仿宋_GB2312" w:hAnsi="仿宋_GB2312" w:eastAsia="仿宋_GB2312" w:cs="仿宋_GB2312"/>
          <w:color w:val="000000"/>
          <w:sz w:val="32"/>
          <w:szCs w:val="32"/>
          <w:highlight w:val="none"/>
        </w:rPr>
        <w:t>(</w:t>
      </w:r>
      <w:r>
        <w:rPr>
          <w:rFonts w:hint="eastAsia" w:ascii="Times New Roman" w:hAnsi="Times New Roman" w:eastAsia="仿宋_GB2312" w:cs="Times New Roman"/>
          <w:color w:val="000000"/>
          <w:sz w:val="32"/>
          <w:szCs w:val="32"/>
          <w:highlight w:val="none"/>
        </w:rPr>
        <w:t>附件1</w:t>
      </w:r>
      <w:r>
        <w:rPr>
          <w:rFonts w:hint="eastAsia" w:ascii="仿宋_GB2312" w:hAnsi="仿宋_GB2312" w:eastAsia="仿宋_GB2312" w:cs="仿宋_GB2312"/>
          <w:color w:val="000000"/>
          <w:sz w:val="32"/>
          <w:szCs w:val="32"/>
          <w:highlight w:val="none"/>
        </w:rPr>
        <w:t>)</w:t>
      </w:r>
      <w:r>
        <w:rPr>
          <w:rFonts w:hint="eastAsia" w:ascii="Times New Roman" w:hAnsi="Times New Roman" w:eastAsia="仿宋_GB2312" w:cs="Times New Roman"/>
          <w:color w:val="000000"/>
          <w:sz w:val="32"/>
          <w:szCs w:val="32"/>
          <w:highlight w:val="none"/>
        </w:rPr>
        <w:t>，经县级人民政府审核同意，由各县</w:t>
      </w:r>
      <w:r>
        <w:rPr>
          <w:rFonts w:hint="eastAsia" w:ascii="仿宋_GB2312" w:hAnsi="仿宋_GB2312" w:eastAsia="仿宋_GB2312" w:cs="仿宋_GB2312"/>
          <w:color w:val="000000"/>
          <w:sz w:val="32"/>
          <w:szCs w:val="32"/>
          <w:highlight w:val="none"/>
        </w:rPr>
        <w:t>(市、区)</w:t>
      </w:r>
      <w:r>
        <w:rPr>
          <w:rFonts w:hint="eastAsia" w:ascii="Times New Roman" w:hAnsi="Times New Roman" w:eastAsia="仿宋_GB2312" w:cs="Times New Roman"/>
          <w:color w:val="000000"/>
          <w:sz w:val="32"/>
          <w:szCs w:val="32"/>
          <w:highlight w:val="none"/>
        </w:rPr>
        <w:t>农业农村局正式行文，将申报材料(申报文件、项目申报书及相关证明材料</w:t>
      </w:r>
      <w:r>
        <w:rPr>
          <w:rFonts w:hint="eastAsia" w:ascii="仿宋_GB2312" w:hAnsi="仿宋_GB2312" w:eastAsia="仿宋_GB2312" w:cs="仿宋_GB2312"/>
          <w:color w:val="000000"/>
          <w:sz w:val="32"/>
          <w:szCs w:val="32"/>
          <w:highlight w:val="none"/>
        </w:rPr>
        <w:t>)</w:t>
      </w:r>
      <w:r>
        <w:rPr>
          <w:rFonts w:hint="eastAsia" w:ascii="Times New Roman" w:hAnsi="Times New Roman" w:eastAsia="仿宋_GB2312" w:cs="Times New Roman"/>
          <w:color w:val="000000"/>
          <w:sz w:val="32"/>
          <w:szCs w:val="32"/>
          <w:highlight w:val="none"/>
        </w:rPr>
        <w:t>报送至所属设区市的农业农村局。已获得过项目安排并按进度正常实施的县</w:t>
      </w:r>
      <w:r>
        <w:rPr>
          <w:rFonts w:hint="eastAsia" w:ascii="仿宋_GB2312" w:hAnsi="仿宋_GB2312" w:eastAsia="仿宋_GB2312" w:cs="仿宋_GB2312"/>
          <w:color w:val="000000"/>
          <w:sz w:val="32"/>
          <w:szCs w:val="32"/>
          <w:highlight w:val="none"/>
        </w:rPr>
        <w:t>(市、区)</w:t>
      </w:r>
      <w:r>
        <w:rPr>
          <w:rFonts w:hint="eastAsia" w:ascii="Times New Roman" w:hAnsi="Times New Roman" w:eastAsia="仿宋_GB2312" w:cs="Times New Roman"/>
          <w:color w:val="000000"/>
          <w:sz w:val="32"/>
          <w:szCs w:val="32"/>
          <w:highlight w:val="none"/>
        </w:rPr>
        <w:t>也可继续申报。</w:t>
      </w:r>
    </w:p>
    <w:p w14:paraId="02A2D833">
      <w:pPr>
        <w:spacing w:line="600" w:lineRule="exact"/>
        <w:ind w:firstLine="640" w:firstLineChars="200"/>
        <w:rPr>
          <w:rFonts w:ascii="Times New Roman" w:hAnsi="Times New Roman" w:eastAsia="仿宋_GB2312" w:cs="Times New Roman"/>
          <w:color w:val="000000"/>
          <w:sz w:val="32"/>
          <w:szCs w:val="32"/>
          <w:highlight w:val="none"/>
        </w:rPr>
      </w:pPr>
      <w:r>
        <w:rPr>
          <w:rFonts w:hint="eastAsia" w:ascii="楷体_GB2312" w:hAnsi="楷体_GB2312" w:eastAsia="楷体_GB2312" w:cs="楷体_GB2312"/>
          <w:color w:val="000000"/>
          <w:sz w:val="32"/>
          <w:szCs w:val="32"/>
          <w:highlight w:val="none"/>
          <w:lang w:eastAsia="zh-CN"/>
        </w:rPr>
        <w:t>（二）</w:t>
      </w:r>
      <w:r>
        <w:rPr>
          <w:rFonts w:hint="eastAsia" w:ascii="楷体_GB2312" w:hAnsi="楷体_GB2312" w:eastAsia="楷体_GB2312" w:cs="楷体_GB2312"/>
          <w:color w:val="000000"/>
          <w:sz w:val="32"/>
          <w:szCs w:val="32"/>
          <w:highlight w:val="none"/>
        </w:rPr>
        <w:t>市级初审与推荐。</w:t>
      </w:r>
      <w:r>
        <w:rPr>
          <w:rFonts w:hint="eastAsia" w:ascii="Times New Roman" w:hAnsi="Times New Roman" w:eastAsia="仿宋_GB2312" w:cs="Times New Roman"/>
          <w:color w:val="000000"/>
          <w:sz w:val="32"/>
          <w:szCs w:val="32"/>
          <w:highlight w:val="none"/>
        </w:rPr>
        <w:t>各市农业农村局收到所辖县</w:t>
      </w:r>
      <w:r>
        <w:rPr>
          <w:rFonts w:hint="eastAsia" w:ascii="仿宋_GB2312" w:hAnsi="仿宋_GB2312" w:eastAsia="仿宋_GB2312" w:cs="仿宋_GB2312"/>
          <w:color w:val="000000"/>
          <w:sz w:val="32"/>
          <w:szCs w:val="32"/>
          <w:highlight w:val="none"/>
        </w:rPr>
        <w:t>(</w:t>
      </w:r>
      <w:r>
        <w:rPr>
          <w:rFonts w:hint="eastAsia" w:ascii="Times New Roman" w:hAnsi="Times New Roman" w:eastAsia="仿宋_GB2312" w:cs="Times New Roman"/>
          <w:color w:val="000000"/>
          <w:sz w:val="32"/>
          <w:szCs w:val="32"/>
          <w:highlight w:val="none"/>
        </w:rPr>
        <w:t>市、区</w:t>
      </w:r>
      <w:r>
        <w:rPr>
          <w:rFonts w:hint="eastAsia" w:ascii="仿宋_GB2312" w:hAnsi="仿宋_GB2312" w:eastAsia="仿宋_GB2312" w:cs="仿宋_GB2312"/>
          <w:color w:val="000000"/>
          <w:sz w:val="32"/>
          <w:szCs w:val="32"/>
          <w:highlight w:val="none"/>
        </w:rPr>
        <w:t>)</w:t>
      </w:r>
      <w:r>
        <w:rPr>
          <w:rFonts w:hint="eastAsia" w:ascii="Times New Roman" w:hAnsi="Times New Roman" w:eastAsia="仿宋_GB2312" w:cs="Times New Roman"/>
          <w:color w:val="000000"/>
          <w:sz w:val="32"/>
          <w:szCs w:val="32"/>
          <w:highlight w:val="none"/>
        </w:rPr>
        <w:t>的申报材料后，组织本级农业、糖业、财政等有关部门及时对项目进行审核筛选和推荐排序，填写《</w:t>
      </w:r>
      <w:r>
        <w:rPr>
          <w:rFonts w:ascii="Times New Roman" w:hAnsi="Times New Roman" w:eastAsia="仿宋_GB2312" w:cs="Times New Roman"/>
          <w:color w:val="000000"/>
          <w:sz w:val="32"/>
          <w:szCs w:val="32"/>
          <w:highlight w:val="none"/>
          <w:u w:val="single"/>
        </w:rPr>
        <w:t xml:space="preserve">   </w:t>
      </w:r>
      <w:r>
        <w:rPr>
          <w:rFonts w:hint="eastAsia" w:ascii="Times New Roman" w:hAnsi="Times New Roman" w:eastAsia="仿宋_GB2312" w:cs="Times New Roman"/>
          <w:color w:val="000000"/>
          <w:sz w:val="32"/>
          <w:szCs w:val="32"/>
          <w:highlight w:val="none"/>
        </w:rPr>
        <w:t>年秸秆综合利用储备项目汇总推荐表》</w:t>
      </w:r>
      <w:r>
        <w:rPr>
          <w:rFonts w:hint="eastAsia" w:ascii="仿宋_GB2312" w:hAnsi="仿宋_GB2312" w:eastAsia="仿宋_GB2312" w:cs="仿宋_GB2312"/>
          <w:color w:val="000000"/>
          <w:sz w:val="32"/>
          <w:szCs w:val="32"/>
          <w:highlight w:val="none"/>
        </w:rPr>
        <w:t>(</w:t>
      </w:r>
      <w:r>
        <w:rPr>
          <w:rFonts w:hint="eastAsia" w:ascii="Times New Roman" w:hAnsi="Times New Roman" w:eastAsia="仿宋_GB2312" w:cs="Times New Roman"/>
          <w:color w:val="000000"/>
          <w:sz w:val="32"/>
          <w:szCs w:val="32"/>
          <w:highlight w:val="none"/>
        </w:rPr>
        <w:t>附件2</w:t>
      </w:r>
      <w:r>
        <w:rPr>
          <w:rFonts w:hint="eastAsia" w:ascii="仿宋_GB2312" w:hAnsi="仿宋_GB2312" w:eastAsia="仿宋_GB2312" w:cs="仿宋_GB2312"/>
          <w:color w:val="000000"/>
          <w:sz w:val="32"/>
          <w:szCs w:val="32"/>
          <w:highlight w:val="none"/>
        </w:rPr>
        <w:t>)</w:t>
      </w:r>
      <w:r>
        <w:rPr>
          <w:rFonts w:hint="eastAsia" w:ascii="Times New Roman" w:hAnsi="Times New Roman" w:eastAsia="仿宋_GB2312" w:cs="Times New Roman"/>
          <w:color w:val="000000"/>
          <w:sz w:val="32"/>
          <w:szCs w:val="32"/>
          <w:highlight w:val="none"/>
        </w:rPr>
        <w:t>，并将市级推荐文件、汇总推荐表及所推荐县</w:t>
      </w:r>
      <w:r>
        <w:rPr>
          <w:rFonts w:hint="eastAsia" w:ascii="仿宋_GB2312" w:hAnsi="仿宋_GB2312" w:eastAsia="仿宋_GB2312" w:cs="仿宋_GB2312"/>
          <w:color w:val="000000"/>
          <w:sz w:val="32"/>
          <w:szCs w:val="32"/>
          <w:highlight w:val="none"/>
        </w:rPr>
        <w:t>(</w:t>
      </w:r>
      <w:r>
        <w:rPr>
          <w:rFonts w:hint="eastAsia" w:ascii="Times New Roman" w:hAnsi="Times New Roman" w:eastAsia="仿宋_GB2312" w:cs="Times New Roman"/>
          <w:color w:val="000000"/>
          <w:sz w:val="32"/>
          <w:szCs w:val="32"/>
          <w:highlight w:val="none"/>
        </w:rPr>
        <w:t>市、区</w:t>
      </w:r>
      <w:r>
        <w:rPr>
          <w:rFonts w:hint="eastAsia" w:ascii="仿宋_GB2312" w:hAnsi="仿宋_GB2312" w:eastAsia="仿宋_GB2312" w:cs="仿宋_GB2312"/>
          <w:color w:val="000000"/>
          <w:sz w:val="32"/>
          <w:szCs w:val="32"/>
          <w:highlight w:val="none"/>
        </w:rPr>
        <w:t>)</w:t>
      </w:r>
      <w:r>
        <w:rPr>
          <w:rFonts w:hint="eastAsia" w:ascii="Times New Roman" w:hAnsi="Times New Roman" w:eastAsia="仿宋_GB2312" w:cs="Times New Roman"/>
          <w:color w:val="000000"/>
          <w:sz w:val="32"/>
          <w:szCs w:val="32"/>
          <w:highlight w:val="none"/>
        </w:rPr>
        <w:t>的完整申报材料报送至自治区农业生态与资源保护站。</w:t>
      </w:r>
    </w:p>
    <w:p w14:paraId="5FE704D0">
      <w:pPr>
        <w:spacing w:line="600" w:lineRule="exact"/>
        <w:ind w:firstLine="640" w:firstLineChars="200"/>
        <w:rPr>
          <w:rFonts w:hint="eastAsia" w:ascii="楷体_GB2312" w:hAnsi="楷体_GB2312" w:eastAsia="楷体_GB2312" w:cs="楷体_GB2312"/>
          <w:color w:val="000000"/>
          <w:sz w:val="32"/>
          <w:szCs w:val="32"/>
          <w:highlight w:val="none"/>
          <w:lang w:eastAsia="zh-CN"/>
        </w:rPr>
        <w:sectPr>
          <w:footerReference r:id="rId29" w:type="default"/>
          <w:pgSz w:w="11906" w:h="16838"/>
          <w:pgMar w:top="1440" w:right="1287" w:bottom="1440" w:left="1587" w:header="851" w:footer="992" w:gutter="0"/>
          <w:pgNumType w:fmt="decimal"/>
          <w:cols w:space="720" w:num="1"/>
          <w:docGrid w:type="lines" w:linePitch="312" w:charSpace="0"/>
        </w:sectPr>
      </w:pPr>
    </w:p>
    <w:p w14:paraId="3DEF7250">
      <w:pPr>
        <w:spacing w:line="600" w:lineRule="exact"/>
        <w:ind w:firstLine="640" w:firstLineChars="200"/>
        <w:rPr>
          <w:rFonts w:ascii="Times New Roman" w:hAnsi="Times New Roman" w:eastAsia="仿宋_GB2312" w:cs="Times New Roman"/>
          <w:color w:val="000000"/>
          <w:sz w:val="32"/>
          <w:szCs w:val="32"/>
          <w:highlight w:val="none"/>
        </w:rPr>
      </w:pPr>
      <w:r>
        <w:rPr>
          <w:rFonts w:hint="eastAsia" w:ascii="楷体_GB2312" w:hAnsi="楷体_GB2312" w:eastAsia="楷体_GB2312" w:cs="楷体_GB2312"/>
          <w:color w:val="000000"/>
          <w:sz w:val="32"/>
          <w:szCs w:val="32"/>
          <w:highlight w:val="none"/>
          <w:lang w:eastAsia="zh-CN"/>
        </w:rPr>
        <w:t>（三）</w:t>
      </w:r>
      <w:r>
        <w:rPr>
          <w:rFonts w:hint="eastAsia" w:ascii="楷体_GB2312" w:hAnsi="楷体_GB2312" w:eastAsia="楷体_GB2312" w:cs="楷体_GB2312"/>
          <w:color w:val="000000"/>
          <w:sz w:val="32"/>
          <w:szCs w:val="32"/>
          <w:highlight w:val="none"/>
        </w:rPr>
        <w:t>自治区级评审与入库。</w:t>
      </w:r>
      <w:r>
        <w:rPr>
          <w:rFonts w:hint="eastAsia" w:ascii="Times New Roman" w:hAnsi="Times New Roman" w:eastAsia="仿宋_GB2312" w:cs="Times New Roman"/>
          <w:color w:val="000000"/>
          <w:sz w:val="32"/>
          <w:szCs w:val="32"/>
          <w:highlight w:val="none"/>
        </w:rPr>
        <w:t>自治区农业生态与资源保护站对各市报送的储备项目进行合规性复核，并视情况组织专家或委托第三方机构进行集中评审。根据评审结果，择优纳入自治区秸秆综合利用项目储备库。</w:t>
      </w:r>
    </w:p>
    <w:p w14:paraId="3CDA8EA4">
      <w:pPr>
        <w:spacing w:line="600" w:lineRule="exact"/>
        <w:ind w:firstLine="640" w:firstLineChars="200"/>
        <w:rPr>
          <w:rFonts w:ascii="Times New Roman" w:hAnsi="Times New Roman" w:eastAsia="黑体" w:cs="Times New Roman"/>
          <w:color w:val="000000"/>
          <w:sz w:val="32"/>
          <w:szCs w:val="32"/>
          <w:highlight w:val="none"/>
        </w:rPr>
      </w:pPr>
      <w:r>
        <w:rPr>
          <w:rFonts w:ascii="Times New Roman" w:hAnsi="Times New Roman" w:eastAsia="黑体" w:cs="Times New Roman"/>
          <w:color w:val="000000"/>
          <w:sz w:val="32"/>
          <w:szCs w:val="32"/>
          <w:highlight w:val="none"/>
        </w:rPr>
        <w:t>四、联系方式</w:t>
      </w:r>
    </w:p>
    <w:p w14:paraId="12723C38">
      <w:pPr>
        <w:spacing w:line="60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自治区农业生态与资源保护站联系人：苏莹莹，联系电话：0771-2182873。</w:t>
      </w:r>
    </w:p>
    <w:p w14:paraId="2E478547">
      <w:pPr>
        <w:widowControl w:val="0"/>
        <w:autoSpaceDE w:val="0"/>
        <w:autoSpaceDN w:val="0"/>
        <w:adjustRightInd w:val="0"/>
        <w:spacing w:line="600" w:lineRule="exact"/>
        <w:rPr>
          <w:rFonts w:ascii="Times New Roman" w:hAnsi="等线" w:eastAsia="仿宋_GB2312" w:cs="Times New Roman"/>
          <w:color w:val="000000"/>
          <w:sz w:val="32"/>
          <w:szCs w:val="32"/>
          <w:highlight w:val="none"/>
          <w:lang w:val="en-US" w:eastAsia="zh-CN" w:bidi="ar-SA"/>
        </w:rPr>
      </w:pPr>
    </w:p>
    <w:p w14:paraId="0C124F4E">
      <w:pPr>
        <w:widowControl w:val="0"/>
        <w:spacing w:line="600" w:lineRule="exact"/>
        <w:ind w:left="2100" w:firstLine="640" w:firstLineChars="200"/>
        <w:jc w:val="both"/>
        <w:rPr>
          <w:rFonts w:ascii="Times New Roman" w:hAnsi="Times New Roman" w:eastAsia="仿宋_GB2312" w:cs="Times New Roman"/>
          <w:color w:val="000000"/>
          <w:kern w:val="2"/>
          <w:sz w:val="32"/>
          <w:szCs w:val="24"/>
          <w:highlight w:val="none"/>
          <w:lang w:val="en-US" w:eastAsia="zh-CN" w:bidi="ar-SA"/>
        </w:rPr>
      </w:pPr>
    </w:p>
    <w:p w14:paraId="4536D8E7">
      <w:pPr>
        <w:autoSpaceDE w:val="0"/>
        <w:autoSpaceDN w:val="0"/>
        <w:adjustRightInd w:val="0"/>
        <w:snapToGrid w:val="0"/>
        <w:spacing w:line="60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附件：1.广西</w:t>
      </w:r>
      <w:r>
        <w:rPr>
          <w:rFonts w:ascii="Times New Roman" w:hAnsi="Times New Roman" w:eastAsia="仿宋_GB2312" w:cs="Times New Roman"/>
          <w:color w:val="000000"/>
          <w:sz w:val="32"/>
          <w:szCs w:val="32"/>
          <w:highlight w:val="none"/>
          <w:u w:val="single"/>
        </w:rPr>
        <w:t xml:space="preserve">   </w:t>
      </w:r>
      <w:r>
        <w:rPr>
          <w:rFonts w:ascii="Times New Roman" w:hAnsi="Times New Roman" w:eastAsia="仿宋_GB2312" w:cs="Times New Roman"/>
          <w:color w:val="000000"/>
          <w:sz w:val="32"/>
          <w:szCs w:val="32"/>
          <w:highlight w:val="none"/>
        </w:rPr>
        <w:t>市</w:t>
      </w:r>
      <w:r>
        <w:rPr>
          <w:rFonts w:ascii="Times New Roman" w:hAnsi="Times New Roman" w:eastAsia="仿宋_GB2312" w:cs="Times New Roman"/>
          <w:color w:val="000000"/>
          <w:sz w:val="32"/>
          <w:szCs w:val="32"/>
          <w:highlight w:val="none"/>
          <w:u w:val="single"/>
        </w:rPr>
        <w:t xml:space="preserve">   </w:t>
      </w:r>
      <w:r>
        <w:rPr>
          <w:rFonts w:ascii="Times New Roman" w:hAnsi="Times New Roman" w:eastAsia="仿宋_GB2312" w:cs="Times New Roman"/>
          <w:color w:val="000000"/>
          <w:sz w:val="32"/>
          <w:szCs w:val="32"/>
          <w:highlight w:val="none"/>
        </w:rPr>
        <w:t>县（市、区）</w:t>
      </w:r>
      <w:r>
        <w:rPr>
          <w:rFonts w:ascii="Times New Roman" w:hAnsi="Times New Roman" w:eastAsia="仿宋_GB2312" w:cs="Times New Roman"/>
          <w:color w:val="000000"/>
          <w:sz w:val="32"/>
          <w:szCs w:val="32"/>
          <w:highlight w:val="none"/>
          <w:u w:val="single"/>
        </w:rPr>
        <w:t xml:space="preserve">   </w:t>
      </w:r>
      <w:r>
        <w:rPr>
          <w:rFonts w:ascii="Times New Roman" w:hAnsi="Times New Roman" w:eastAsia="仿宋_GB2312" w:cs="Times New Roman"/>
          <w:color w:val="000000"/>
          <w:sz w:val="32"/>
          <w:szCs w:val="32"/>
          <w:highlight w:val="none"/>
        </w:rPr>
        <w:t>年农作物秸秆综合利用项目申报书</w:t>
      </w:r>
    </w:p>
    <w:p w14:paraId="66A3DAFA">
      <w:pPr>
        <w:spacing w:line="600" w:lineRule="exact"/>
        <w:ind w:firstLine="1600" w:firstLineChars="5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 xml:space="preserve">2. </w:t>
      </w:r>
      <w:r>
        <w:rPr>
          <w:rFonts w:hint="eastAsia" w:ascii="Times New Roman" w:hAnsi="Times New Roman" w:eastAsia="仿宋_GB2312" w:cs="Times New Roman"/>
          <w:color w:val="000000"/>
          <w:sz w:val="32"/>
          <w:szCs w:val="32"/>
          <w:highlight w:val="none"/>
          <w:u w:val="single"/>
        </w:rPr>
        <w:t xml:space="preserve">   </w:t>
      </w:r>
      <w:r>
        <w:rPr>
          <w:rFonts w:ascii="Times New Roman" w:hAnsi="Times New Roman" w:eastAsia="仿宋_GB2312" w:cs="Times New Roman"/>
          <w:color w:val="000000"/>
          <w:sz w:val="32"/>
          <w:szCs w:val="32"/>
          <w:highlight w:val="none"/>
        </w:rPr>
        <w:t>市</w:t>
      </w:r>
      <w:r>
        <w:rPr>
          <w:rFonts w:ascii="Times New Roman" w:hAnsi="Times New Roman" w:eastAsia="仿宋_GB2312" w:cs="Times New Roman"/>
          <w:color w:val="000000"/>
          <w:sz w:val="32"/>
          <w:szCs w:val="32"/>
          <w:highlight w:val="none"/>
          <w:u w:val="single"/>
        </w:rPr>
        <w:t xml:space="preserve">   </w:t>
      </w:r>
      <w:r>
        <w:rPr>
          <w:rFonts w:ascii="Times New Roman" w:hAnsi="Times New Roman" w:eastAsia="仿宋_GB2312" w:cs="Times New Roman"/>
          <w:color w:val="000000"/>
          <w:sz w:val="32"/>
          <w:szCs w:val="32"/>
          <w:highlight w:val="none"/>
        </w:rPr>
        <w:t>年秸秆综合利用储备项目汇总推荐表</w:t>
      </w:r>
    </w:p>
    <w:p w14:paraId="4F4BACFF">
      <w:pPr>
        <w:autoSpaceDE w:val="0"/>
        <w:autoSpaceDN w:val="0"/>
        <w:adjustRightInd w:val="0"/>
        <w:snapToGrid w:val="0"/>
        <w:ind w:firstLine="640"/>
        <w:rPr>
          <w:rFonts w:cs="Times New Roman"/>
          <w:color w:val="000000"/>
          <w:szCs w:val="32"/>
          <w:highlight w:val="none"/>
        </w:rPr>
        <w:sectPr>
          <w:footerReference r:id="rId30" w:type="default"/>
          <w:pgSz w:w="11906" w:h="16838"/>
          <w:pgMar w:top="1440" w:right="1287" w:bottom="1440" w:left="1587" w:header="851" w:footer="992" w:gutter="0"/>
          <w:pgNumType w:fmt="decimal"/>
          <w:cols w:space="720" w:num="1"/>
          <w:docGrid w:type="lines" w:linePitch="312" w:charSpace="0"/>
        </w:sectPr>
      </w:pPr>
    </w:p>
    <w:p w14:paraId="75D2D44E">
      <w:pPr>
        <w:spacing w:line="600" w:lineRule="exact"/>
        <w:ind w:firstLine="0" w:firstLineChars="0"/>
        <w:rPr>
          <w:rFonts w:ascii="Times New Roman" w:hAnsi="Times New Roman" w:eastAsia="黑体" w:cs="Times New Roman"/>
          <w:bCs/>
          <w:color w:val="000000"/>
          <w:sz w:val="32"/>
          <w:szCs w:val="32"/>
          <w:highlight w:val="none"/>
        </w:rPr>
      </w:pPr>
      <w:r>
        <w:rPr>
          <w:rFonts w:hint="eastAsia" w:ascii="Times New Roman" w:hAnsi="Times New Roman" w:eastAsia="黑体" w:cs="Times New Roman"/>
          <w:bCs/>
          <w:color w:val="000000"/>
          <w:sz w:val="32"/>
          <w:szCs w:val="32"/>
          <w:highlight w:val="none"/>
        </w:rPr>
        <w:t>附</w:t>
      </w:r>
      <w:r>
        <w:rPr>
          <w:rFonts w:ascii="Times New Roman" w:hAnsi="Times New Roman" w:eastAsia="黑体" w:cs="Times New Roman"/>
          <w:bCs/>
          <w:color w:val="000000"/>
          <w:sz w:val="32"/>
          <w:szCs w:val="32"/>
          <w:highlight w:val="none"/>
        </w:rPr>
        <w:t>件</w:t>
      </w:r>
      <w:r>
        <w:rPr>
          <w:rFonts w:hint="eastAsia" w:ascii="Times New Roman" w:hAnsi="Times New Roman" w:eastAsia="黑体" w:cs="Times New Roman"/>
          <w:bCs/>
          <w:color w:val="000000"/>
          <w:sz w:val="32"/>
          <w:szCs w:val="32"/>
          <w:highlight w:val="none"/>
        </w:rPr>
        <w:t>1</w:t>
      </w:r>
    </w:p>
    <w:p w14:paraId="6BEBDCE3">
      <w:pPr>
        <w:widowControl w:val="0"/>
        <w:autoSpaceDE w:val="0"/>
        <w:autoSpaceDN w:val="0"/>
        <w:adjustRightInd w:val="0"/>
        <w:rPr>
          <w:rFonts w:ascii="FZ Extra BSJW" w:hAnsi="等线" w:eastAsia="FZ Extra BSJW" w:cs="FZ Extra BSJW"/>
          <w:color w:val="000000"/>
          <w:sz w:val="24"/>
          <w:szCs w:val="24"/>
          <w:highlight w:val="none"/>
          <w:lang w:val="en-US" w:eastAsia="zh-CN" w:bidi="ar-SA"/>
        </w:rPr>
      </w:pPr>
    </w:p>
    <w:p w14:paraId="32340F1F">
      <w:pPr>
        <w:spacing w:line="560" w:lineRule="exact"/>
        <w:ind w:firstLine="880" w:firstLineChars="200"/>
        <w:jc w:val="center"/>
        <w:rPr>
          <w:rFonts w:ascii="Times New Roman" w:hAnsi="Times New Roman" w:eastAsia="方正小标宋简体" w:cs="Times New Roman"/>
          <w:bCs/>
          <w:color w:val="000000"/>
          <w:sz w:val="44"/>
          <w:szCs w:val="44"/>
          <w:highlight w:val="none"/>
        </w:rPr>
      </w:pPr>
      <w:r>
        <w:rPr>
          <w:rFonts w:hint="eastAsia" w:ascii="方正小标宋简体" w:hAnsi="Times New Roman" w:eastAsia="方正小标宋简体" w:cs="Times New Roman"/>
          <w:bCs/>
          <w:color w:val="000000"/>
          <w:sz w:val="44"/>
          <w:szCs w:val="44"/>
          <w:highlight w:val="none"/>
        </w:rPr>
        <w:t>广西</w:t>
      </w:r>
      <w:r>
        <w:rPr>
          <w:rFonts w:ascii="仿宋_GB2312" w:hAnsi="仿宋_GB2312" w:eastAsia="仿宋_GB2312" w:cs="仿宋_GB2312"/>
          <w:bCs/>
          <w:color w:val="000000"/>
          <w:sz w:val="28"/>
          <w:szCs w:val="32"/>
          <w:highlight w:val="none"/>
          <w:u w:val="single"/>
        </w:rPr>
        <w:t xml:space="preserve">    </w:t>
      </w:r>
      <w:r>
        <w:rPr>
          <w:rFonts w:hint="eastAsia" w:ascii="方正小标宋简体" w:hAnsi="Times New Roman" w:eastAsia="方正小标宋简体" w:cs="Times New Roman"/>
          <w:bCs/>
          <w:color w:val="000000"/>
          <w:sz w:val="44"/>
          <w:szCs w:val="44"/>
          <w:highlight w:val="none"/>
        </w:rPr>
        <w:t>市</w:t>
      </w:r>
      <w:r>
        <w:rPr>
          <w:rFonts w:ascii="仿宋_GB2312" w:hAnsi="仿宋_GB2312" w:eastAsia="仿宋_GB2312" w:cs="仿宋_GB2312"/>
          <w:bCs/>
          <w:color w:val="000000"/>
          <w:sz w:val="28"/>
          <w:szCs w:val="32"/>
          <w:highlight w:val="none"/>
          <w:u w:val="single"/>
        </w:rPr>
        <w:t xml:space="preserve">    </w:t>
      </w:r>
      <w:r>
        <w:rPr>
          <w:rFonts w:hint="eastAsia" w:ascii="方正小标宋简体" w:hAnsi="Times New Roman" w:eastAsia="方正小标宋简体" w:cs="Times New Roman"/>
          <w:bCs/>
          <w:color w:val="000000"/>
          <w:sz w:val="44"/>
          <w:szCs w:val="44"/>
          <w:highlight w:val="none"/>
        </w:rPr>
        <w:t>县（市、区）</w:t>
      </w:r>
      <w:r>
        <w:rPr>
          <w:rFonts w:ascii="仿宋_GB2312" w:hAnsi="仿宋_GB2312" w:eastAsia="仿宋_GB2312" w:cs="仿宋_GB2312"/>
          <w:bCs/>
          <w:color w:val="000000"/>
          <w:sz w:val="28"/>
          <w:szCs w:val="32"/>
          <w:highlight w:val="none"/>
          <w:u w:val="single"/>
        </w:rPr>
        <w:t xml:space="preserve">    </w:t>
      </w:r>
      <w:r>
        <w:rPr>
          <w:rFonts w:hint="eastAsia" w:ascii="方正小标宋简体" w:hAnsi="Times New Roman" w:eastAsia="方正小标宋简体" w:cs="Times New Roman"/>
          <w:bCs/>
          <w:color w:val="000000"/>
          <w:sz w:val="44"/>
          <w:szCs w:val="44"/>
          <w:highlight w:val="none"/>
        </w:rPr>
        <w:t>年秸秆综合利用项目储备申报书</w:t>
      </w:r>
    </w:p>
    <w:p w14:paraId="20708BF8">
      <w:pPr>
        <w:spacing w:line="560" w:lineRule="exact"/>
        <w:ind w:firstLine="560" w:firstLineChars="200"/>
        <w:rPr>
          <w:rFonts w:ascii="仿宋_GB2312" w:hAnsi="仿宋_GB2312" w:eastAsia="仿宋_GB2312" w:cs="仿宋_GB2312"/>
          <w:bCs/>
          <w:color w:val="000000"/>
          <w:sz w:val="28"/>
          <w:szCs w:val="32"/>
          <w:highlight w:val="none"/>
        </w:rPr>
      </w:pPr>
      <w:r>
        <w:rPr>
          <w:rFonts w:hint="eastAsia" w:ascii="仿宋_GB2312" w:hAnsi="仿宋_GB2312" w:eastAsia="仿宋_GB2312" w:cs="仿宋_GB2312"/>
          <w:bCs/>
          <w:color w:val="000000"/>
          <w:sz w:val="28"/>
          <w:szCs w:val="32"/>
          <w:highlight w:val="none"/>
        </w:rPr>
        <w:t>申报单位：</w:t>
      </w:r>
      <w:r>
        <w:rPr>
          <w:rFonts w:ascii="仿宋_GB2312" w:hAnsi="仿宋_GB2312" w:eastAsia="仿宋_GB2312" w:cs="仿宋_GB2312"/>
          <w:bCs/>
          <w:color w:val="000000"/>
          <w:sz w:val="28"/>
          <w:szCs w:val="32"/>
          <w:highlight w:val="none"/>
          <w:u w:val="single"/>
        </w:rPr>
        <w:t xml:space="preserve">          </w:t>
      </w:r>
      <w:r>
        <w:rPr>
          <w:rFonts w:hint="eastAsia" w:ascii="仿宋_GB2312" w:hAnsi="仿宋_GB2312" w:eastAsia="仿宋_GB2312" w:cs="仿宋_GB2312"/>
          <w:bCs/>
          <w:color w:val="000000"/>
          <w:sz w:val="28"/>
          <w:szCs w:val="32"/>
          <w:highlight w:val="none"/>
        </w:rPr>
        <w:t>（盖章）</w:t>
      </w:r>
    </w:p>
    <w:tbl>
      <w:tblPr>
        <w:tblStyle w:val="25"/>
        <w:tblW w:w="14067" w:type="dxa"/>
        <w:jc w:val="center"/>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Layout w:type="fixed"/>
        <w:tblCellMar>
          <w:top w:w="0" w:type="dxa"/>
          <w:left w:w="120" w:type="dxa"/>
          <w:bottom w:w="0" w:type="dxa"/>
          <w:right w:w="120" w:type="dxa"/>
        </w:tblCellMar>
      </w:tblPr>
      <w:tblGrid>
        <w:gridCol w:w="5204"/>
        <w:gridCol w:w="8863"/>
      </w:tblGrid>
      <w:tr w14:paraId="6A44ADDD">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90" w:hRule="atLeast"/>
          <w:jc w:val="center"/>
        </w:trPr>
        <w:tc>
          <w:tcPr>
            <w:tcW w:w="5204"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0BBA70B6">
            <w:pPr>
              <w:autoSpaceDE w:val="0"/>
              <w:autoSpaceDN w:val="0"/>
              <w:adjustRightInd w:val="0"/>
              <w:spacing w:line="400" w:lineRule="exact"/>
              <w:ind w:firstLine="560" w:firstLineChars="200"/>
              <w:jc w:val="center"/>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项目县（市、区）秸秆综合利用现状</w:t>
            </w:r>
          </w:p>
        </w:tc>
        <w:tc>
          <w:tcPr>
            <w:tcW w:w="8863"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5B1B5427">
            <w:pPr>
              <w:spacing w:line="4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1.秸秆资源情况</w:t>
            </w:r>
          </w:p>
          <w:p w14:paraId="465EB2F5">
            <w:pPr>
              <w:spacing w:line="4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2.秸秆收储利用现状</w:t>
            </w:r>
          </w:p>
          <w:p w14:paraId="2B2960C2">
            <w:pPr>
              <w:spacing w:line="4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①收储利用主体情况。</w:t>
            </w:r>
          </w:p>
          <w:p w14:paraId="269870BE">
            <w:pPr>
              <w:spacing w:line="4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②现行秸秆利用、收储模式。</w:t>
            </w:r>
          </w:p>
        </w:tc>
      </w:tr>
      <w:tr w14:paraId="4B43638D">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925" w:hRule="atLeast"/>
          <w:jc w:val="center"/>
        </w:trPr>
        <w:tc>
          <w:tcPr>
            <w:tcW w:w="5204"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2E31C72A">
            <w:pPr>
              <w:autoSpaceDE w:val="0"/>
              <w:autoSpaceDN w:val="0"/>
              <w:adjustRightInd w:val="0"/>
              <w:spacing w:line="400" w:lineRule="exact"/>
              <w:ind w:firstLine="560" w:firstLineChars="200"/>
              <w:jc w:val="center"/>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项目实施内容及资金使用计划</w:t>
            </w:r>
          </w:p>
        </w:tc>
        <w:tc>
          <w:tcPr>
            <w:tcW w:w="8863"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7EF25FDC">
            <w:pPr>
              <w:spacing w:line="4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1.项目实施计划</w:t>
            </w:r>
          </w:p>
          <w:p w14:paraId="44C433A5">
            <w:pPr>
              <w:spacing w:line="4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①秸秆产业化利用</w:t>
            </w:r>
            <w:r>
              <w:rPr>
                <w:rFonts w:hint="eastAsia" w:ascii="Times New Roman" w:hAnsi="Times New Roman" w:eastAsia="仿宋_GB2312" w:cs="Times New Roman"/>
                <w:color w:val="000000"/>
                <w:sz w:val="28"/>
                <w:szCs w:val="28"/>
                <w:highlight w:val="none"/>
              </w:rPr>
              <w:t>（加工、利用主体建设）</w:t>
            </w:r>
            <w:r>
              <w:rPr>
                <w:rFonts w:ascii="Times New Roman" w:hAnsi="Times New Roman" w:eastAsia="仿宋_GB2312" w:cs="Times New Roman"/>
                <w:color w:val="000000"/>
                <w:sz w:val="28"/>
                <w:szCs w:val="28"/>
                <w:highlight w:val="none"/>
              </w:rPr>
              <w:t>。</w:t>
            </w:r>
          </w:p>
          <w:p w14:paraId="4C544312">
            <w:pPr>
              <w:spacing w:line="4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②建立秸秆收储站（点）。</w:t>
            </w:r>
          </w:p>
          <w:p w14:paraId="28442368">
            <w:pPr>
              <w:spacing w:line="4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③建设秸秆收储队伍。</w:t>
            </w:r>
          </w:p>
          <w:p w14:paraId="19600BFC">
            <w:pPr>
              <w:spacing w:line="400" w:lineRule="exact"/>
              <w:ind w:firstLine="560" w:firstLineChars="200"/>
              <w:rPr>
                <w:rFonts w:ascii="Times New Roman" w:hAnsi="Times New Roman" w:eastAsia="仿宋_GB2312" w:cs="Times New Roman"/>
                <w:color w:val="000000"/>
                <w:sz w:val="28"/>
                <w:szCs w:val="28"/>
                <w:highlight w:val="none"/>
              </w:rPr>
            </w:pPr>
            <w:r>
              <w:rPr>
                <w:rFonts w:hint="eastAsia" w:ascii="Times New Roman" w:hAnsi="Times New Roman" w:eastAsia="仿宋_GB2312" w:cs="Times New Roman"/>
                <w:color w:val="000000"/>
                <w:sz w:val="28"/>
                <w:szCs w:val="28"/>
                <w:highlight w:val="none"/>
              </w:rPr>
              <w:t>④秸秆还田展示区。</w:t>
            </w:r>
          </w:p>
          <w:p w14:paraId="15D088E3">
            <w:pPr>
              <w:spacing w:line="4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2.资金使用计划</w:t>
            </w:r>
          </w:p>
          <w:p w14:paraId="523617FB">
            <w:pPr>
              <w:spacing w:line="4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总投入资金xx万元。其中自筹资金xx万元，占比xx%，申请中央财政补助资金xx万元，占比xx%。</w:t>
            </w:r>
          </w:p>
          <w:p w14:paraId="50AD0FC7">
            <w:pPr>
              <w:autoSpaceDE w:val="0"/>
              <w:autoSpaceDN w:val="0"/>
              <w:adjustRightInd w:val="0"/>
              <w:spacing w:line="4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①秸秆产业化利用xx万元。</w:t>
            </w:r>
          </w:p>
          <w:p w14:paraId="054D2BD9">
            <w:pPr>
              <w:autoSpaceDE w:val="0"/>
              <w:autoSpaceDN w:val="0"/>
              <w:adjustRightInd w:val="0"/>
              <w:spacing w:line="4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②秸秆收储体系建设xx万元。</w:t>
            </w:r>
          </w:p>
          <w:p w14:paraId="6B35EAD3">
            <w:pPr>
              <w:autoSpaceDE w:val="0"/>
              <w:autoSpaceDN w:val="0"/>
              <w:adjustRightInd w:val="0"/>
              <w:spacing w:line="400" w:lineRule="exact"/>
              <w:ind w:firstLine="560" w:firstLineChars="200"/>
              <w:rPr>
                <w:rFonts w:ascii="Times New Roman" w:hAnsi="Times New Roman" w:eastAsia="仿宋_GB2312" w:cs="Times New Roman"/>
                <w:color w:val="000000"/>
                <w:sz w:val="28"/>
                <w:szCs w:val="28"/>
                <w:highlight w:val="none"/>
              </w:rPr>
            </w:pPr>
            <w:r>
              <w:rPr>
                <w:rFonts w:hint="eastAsia" w:ascii="Times New Roman" w:hAnsi="Times New Roman" w:eastAsia="仿宋_GB2312" w:cs="Times New Roman"/>
                <w:color w:val="000000"/>
                <w:sz w:val="28"/>
                <w:szCs w:val="28"/>
                <w:highlight w:val="none"/>
              </w:rPr>
              <w:t>③秸秆还田展示区建设xx万元。</w:t>
            </w:r>
          </w:p>
        </w:tc>
      </w:tr>
      <w:tr w14:paraId="1190963A">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1854" w:hRule="atLeast"/>
          <w:jc w:val="center"/>
        </w:trPr>
        <w:tc>
          <w:tcPr>
            <w:tcW w:w="5204"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11223E46">
            <w:pPr>
              <w:autoSpaceDE w:val="0"/>
              <w:autoSpaceDN w:val="0"/>
              <w:adjustRightInd w:val="0"/>
              <w:spacing w:line="400" w:lineRule="exact"/>
              <w:ind w:firstLine="560" w:firstLineChars="200"/>
              <w:jc w:val="center"/>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项目申报县（市、区）人民政府意见</w:t>
            </w:r>
          </w:p>
        </w:tc>
        <w:tc>
          <w:tcPr>
            <w:tcW w:w="8863"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773611C">
            <w:pPr>
              <w:spacing w:line="400" w:lineRule="exact"/>
              <w:ind w:firstLine="560" w:firstLineChars="200"/>
              <w:jc w:val="lef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同意申报，并承诺项目资金专款专用和及时落实到位，项目80%以上资金支出于当年度内完成。</w:t>
            </w:r>
          </w:p>
          <w:p w14:paraId="6201094E">
            <w:pPr>
              <w:spacing w:line="400" w:lineRule="exact"/>
              <w:ind w:firstLine="560" w:firstLineChars="200"/>
              <w:jc w:val="center"/>
              <w:rPr>
                <w:rFonts w:ascii="Times New Roman" w:hAnsi="Times New Roman" w:eastAsia="仿宋_GB2312" w:cs="Times New Roman"/>
                <w:color w:val="000000"/>
                <w:sz w:val="28"/>
                <w:szCs w:val="28"/>
                <w:highlight w:val="none"/>
              </w:rPr>
            </w:pPr>
          </w:p>
          <w:p w14:paraId="5C4699BD">
            <w:pPr>
              <w:spacing w:line="400" w:lineRule="exact"/>
              <w:ind w:firstLine="560" w:firstLineChars="200"/>
              <w:jc w:val="center"/>
              <w:rPr>
                <w:rFonts w:ascii="Times New Roman" w:hAnsi="Times New Roman" w:eastAsia="仿宋_GB2312" w:cs="Times New Roman"/>
                <w:color w:val="000000"/>
                <w:sz w:val="28"/>
                <w:szCs w:val="28"/>
                <w:highlight w:val="none"/>
              </w:rPr>
            </w:pPr>
          </w:p>
          <w:p w14:paraId="0E53A0F5">
            <w:pPr>
              <w:autoSpaceDE w:val="0"/>
              <w:autoSpaceDN w:val="0"/>
              <w:adjustRightInd w:val="0"/>
              <w:spacing w:line="4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政府办联系人及电话                </w:t>
            </w:r>
            <w:r>
              <w:rPr>
                <w:rFonts w:hint="eastAsia" w:ascii="Times New Roman" w:hAnsi="Times New Roman" w:eastAsia="仿宋_GB2312" w:cs="Times New Roman"/>
                <w:color w:val="000000"/>
                <w:sz w:val="28"/>
                <w:szCs w:val="28"/>
                <w:highlight w:val="none"/>
              </w:rPr>
              <w:t xml:space="preserve">      </w:t>
            </w:r>
            <w:r>
              <w:rPr>
                <w:rFonts w:ascii="Times New Roman" w:hAnsi="Times New Roman" w:eastAsia="仿宋_GB2312" w:cs="Times New Roman"/>
                <w:color w:val="000000"/>
                <w:sz w:val="28"/>
                <w:szCs w:val="28"/>
                <w:highlight w:val="none"/>
              </w:rPr>
              <w:t xml:space="preserve">   单位（盖章）：</w:t>
            </w:r>
          </w:p>
          <w:p w14:paraId="3AF03904">
            <w:pPr>
              <w:autoSpaceDE w:val="0"/>
              <w:autoSpaceDN w:val="0"/>
              <w:adjustRightInd w:val="0"/>
              <w:spacing w:line="400" w:lineRule="exact"/>
              <w:ind w:left="5880" w:hanging="5880" w:hangingChars="21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                                                                                 </w:t>
            </w:r>
            <w:r>
              <w:rPr>
                <w:rFonts w:hint="eastAsia" w:ascii="Times New Roman" w:hAnsi="Times New Roman" w:eastAsia="仿宋_GB2312" w:cs="Times New Roman"/>
                <w:color w:val="000000"/>
                <w:sz w:val="28"/>
                <w:szCs w:val="28"/>
                <w:highlight w:val="none"/>
              </w:rPr>
              <w:t xml:space="preserve">           </w:t>
            </w:r>
            <w:r>
              <w:rPr>
                <w:rFonts w:ascii="Times New Roman" w:hAnsi="Times New Roman" w:eastAsia="仿宋_GB2312" w:cs="Times New Roman"/>
                <w:color w:val="000000"/>
                <w:sz w:val="28"/>
                <w:szCs w:val="28"/>
                <w:highlight w:val="none"/>
              </w:rPr>
              <w:t>年    月    日</w:t>
            </w:r>
          </w:p>
        </w:tc>
      </w:tr>
      <w:tr w14:paraId="69D14CBB">
        <w:tblPrEx>
          <w:tblBorders>
            <w:top w:val="single" w:color="007DFF" w:sz="18" w:space="0"/>
            <w:left w:val="single" w:color="007DFF" w:sz="18"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1630" w:hRule="atLeast"/>
          <w:jc w:val="center"/>
        </w:trPr>
        <w:tc>
          <w:tcPr>
            <w:tcW w:w="5204"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6FB2480E">
            <w:pPr>
              <w:autoSpaceDE w:val="0"/>
              <w:autoSpaceDN w:val="0"/>
              <w:adjustRightInd w:val="0"/>
              <w:spacing w:line="400" w:lineRule="exact"/>
              <w:ind w:firstLine="560" w:firstLineChars="200"/>
              <w:jc w:val="center"/>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市级农业农村部门审核意见</w:t>
            </w:r>
          </w:p>
        </w:tc>
        <w:tc>
          <w:tcPr>
            <w:tcW w:w="8863" w:type="dxa"/>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20" w:type="dxa"/>
              <w:bottom w:w="120" w:type="dxa"/>
              <w:right w:w="120" w:type="dxa"/>
            </w:tcMar>
            <w:vAlign w:val="center"/>
          </w:tcPr>
          <w:p w14:paraId="362AF06B">
            <w:pPr>
              <w:spacing w:line="400" w:lineRule="exact"/>
              <w:ind w:firstLine="560" w:firstLineChars="200"/>
              <w:rPr>
                <w:rFonts w:ascii="Times New Roman" w:hAnsi="Times New Roman" w:eastAsia="仿宋_GB2312" w:cs="Times New Roman"/>
                <w:color w:val="000000"/>
                <w:sz w:val="28"/>
                <w:szCs w:val="28"/>
                <w:highlight w:val="none"/>
              </w:rPr>
            </w:pPr>
          </w:p>
          <w:p w14:paraId="13879154">
            <w:pPr>
              <w:spacing w:line="400" w:lineRule="exact"/>
              <w:ind w:firstLine="560" w:firstLineChars="200"/>
              <w:rPr>
                <w:rFonts w:ascii="Times New Roman" w:hAnsi="Times New Roman" w:eastAsia="仿宋_GB2312" w:cs="Times New Roman"/>
                <w:color w:val="000000"/>
                <w:sz w:val="28"/>
                <w:szCs w:val="28"/>
                <w:highlight w:val="none"/>
              </w:rPr>
            </w:pPr>
          </w:p>
          <w:p w14:paraId="12199066">
            <w:pPr>
              <w:spacing w:line="400" w:lineRule="exact"/>
              <w:ind w:firstLine="560" w:firstLineChars="200"/>
              <w:rPr>
                <w:rFonts w:ascii="Times New Roman" w:hAnsi="Times New Roman" w:eastAsia="仿宋_GB2312" w:cs="Times New Roman"/>
                <w:color w:val="000000"/>
                <w:sz w:val="28"/>
                <w:szCs w:val="28"/>
                <w:highlight w:val="none"/>
              </w:rPr>
            </w:pPr>
          </w:p>
          <w:p w14:paraId="257D05FC">
            <w:pPr>
              <w:spacing w:line="400" w:lineRule="exact"/>
              <w:ind w:right="1260" w:rightChars="600" w:firstLine="560" w:firstLineChars="200"/>
              <w:jc w:val="lef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联系人及电话：                            单位（盖章）：       </w:t>
            </w:r>
          </w:p>
          <w:p w14:paraId="273B06BC">
            <w:pPr>
              <w:autoSpaceDE w:val="0"/>
              <w:autoSpaceDN w:val="0"/>
              <w:adjustRightInd w:val="0"/>
              <w:spacing w:line="400" w:lineRule="exact"/>
              <w:ind w:left="5880" w:hanging="5880" w:hangingChars="21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 xml:space="preserve">                                                                          年     月      日</w:t>
            </w:r>
          </w:p>
        </w:tc>
      </w:tr>
    </w:tbl>
    <w:p w14:paraId="64188763">
      <w:pPr>
        <w:widowControl w:val="0"/>
        <w:spacing w:line="600" w:lineRule="exact"/>
        <w:ind w:firstLine="320" w:firstLineChars="100"/>
        <w:jc w:val="both"/>
        <w:rPr>
          <w:rFonts w:ascii="Times New Roman" w:hAnsi="Times New Roman" w:eastAsia="仿宋_GB2312" w:cs="Times New Roman"/>
          <w:color w:val="000000"/>
          <w:kern w:val="2"/>
          <w:sz w:val="32"/>
          <w:szCs w:val="24"/>
          <w:highlight w:val="none"/>
          <w:lang w:val="en-US" w:eastAsia="zh-CN" w:bidi="ar-SA"/>
        </w:rPr>
      </w:pPr>
    </w:p>
    <w:p w14:paraId="14DDDB8F">
      <w:pPr>
        <w:widowControl w:val="0"/>
        <w:spacing w:line="600" w:lineRule="exact"/>
        <w:jc w:val="both"/>
        <w:rPr>
          <w:rFonts w:ascii="Times New Roman" w:hAnsi="Times New Roman" w:eastAsia="仿宋_GB2312" w:cs="Times New Roman"/>
          <w:color w:val="000000"/>
          <w:kern w:val="2"/>
          <w:sz w:val="32"/>
          <w:szCs w:val="24"/>
          <w:highlight w:val="none"/>
          <w:lang w:val="en-US" w:eastAsia="zh-CN" w:bidi="ar-SA"/>
        </w:rPr>
      </w:pPr>
    </w:p>
    <w:p w14:paraId="1547501E">
      <w:pPr>
        <w:spacing w:line="560" w:lineRule="exact"/>
        <w:ind w:firstLine="0" w:firstLineChars="0"/>
        <w:jc w:val="left"/>
        <w:rPr>
          <w:rFonts w:ascii="Times New Roman" w:hAnsi="Times New Roman" w:eastAsia="黑体" w:cs="Times New Roman"/>
          <w:color w:val="000000"/>
          <w:sz w:val="32"/>
          <w:szCs w:val="32"/>
          <w:highlight w:val="none"/>
        </w:rPr>
      </w:pPr>
      <w:r>
        <w:rPr>
          <w:rFonts w:ascii="Times New Roman" w:hAnsi="Times New Roman" w:eastAsia="黑体" w:cs="Times New Roman"/>
          <w:color w:val="000000"/>
          <w:sz w:val="32"/>
          <w:szCs w:val="32"/>
          <w:highlight w:val="none"/>
        </w:rPr>
        <w:t>附件2</w:t>
      </w:r>
    </w:p>
    <w:p w14:paraId="4F2E058D">
      <w:pPr>
        <w:spacing w:line="560" w:lineRule="exact"/>
        <w:ind w:firstLine="0" w:firstLineChars="0"/>
        <w:jc w:val="left"/>
        <w:rPr>
          <w:rFonts w:ascii="Times New Roman" w:hAnsi="Times New Roman" w:eastAsia="仿宋_GB2312" w:cs="Times New Roman"/>
          <w:color w:val="000000"/>
          <w:sz w:val="32"/>
          <w:szCs w:val="32"/>
          <w:highlight w:val="none"/>
        </w:rPr>
      </w:pPr>
    </w:p>
    <w:p w14:paraId="7B734DB4">
      <w:pPr>
        <w:spacing w:line="560" w:lineRule="exact"/>
        <w:ind w:firstLine="0" w:firstLineChars="0"/>
        <w:jc w:val="center"/>
        <w:rPr>
          <w:rFonts w:ascii="方正小标宋_GBK" w:hAnsi="方正小标宋_GBK" w:eastAsia="方正小标宋_GBK" w:cs="方正小标宋_GBK"/>
          <w:color w:val="000000"/>
          <w:sz w:val="44"/>
          <w:szCs w:val="44"/>
          <w:highlight w:val="none"/>
        </w:rPr>
      </w:pPr>
      <w:r>
        <w:rPr>
          <w:rFonts w:hint="eastAsia" w:ascii="仿宋_GB2312" w:hAnsi="仿宋_GB2312" w:eastAsia="仿宋_GB2312" w:cs="仿宋_GB2312"/>
          <w:bCs/>
          <w:color w:val="000000"/>
          <w:sz w:val="28"/>
          <w:szCs w:val="32"/>
          <w:highlight w:val="none"/>
          <w:u w:val="single"/>
        </w:rPr>
        <w:t xml:space="preserve">        </w:t>
      </w:r>
      <w:r>
        <w:rPr>
          <w:rFonts w:hint="eastAsia" w:ascii="方正小标宋_GBK" w:hAnsi="方正小标宋_GBK" w:eastAsia="方正小标宋_GBK" w:cs="方正小标宋_GBK"/>
          <w:color w:val="000000"/>
          <w:sz w:val="44"/>
          <w:szCs w:val="44"/>
          <w:highlight w:val="none"/>
        </w:rPr>
        <w:t>市</w:t>
      </w:r>
      <w:r>
        <w:rPr>
          <w:rFonts w:hint="eastAsia" w:ascii="仿宋_GB2312" w:hAnsi="仿宋_GB2312" w:eastAsia="仿宋_GB2312" w:cs="仿宋_GB2312"/>
          <w:bCs/>
          <w:color w:val="000000"/>
          <w:sz w:val="28"/>
          <w:szCs w:val="32"/>
          <w:highlight w:val="none"/>
          <w:u w:val="single"/>
        </w:rPr>
        <w:t xml:space="preserve">        </w:t>
      </w:r>
      <w:r>
        <w:rPr>
          <w:rFonts w:hint="eastAsia" w:ascii="方正小标宋_GBK" w:hAnsi="方正小标宋_GBK" w:eastAsia="方正小标宋_GBK" w:cs="方正小标宋_GBK"/>
          <w:color w:val="000000"/>
          <w:sz w:val="44"/>
          <w:szCs w:val="44"/>
          <w:highlight w:val="none"/>
        </w:rPr>
        <w:t>年秸秆综合利用储备项目汇总推荐表</w:t>
      </w:r>
    </w:p>
    <w:p w14:paraId="0F74C184">
      <w:pPr>
        <w:spacing w:line="560" w:lineRule="exact"/>
        <w:ind w:firstLine="0" w:firstLineChars="0"/>
        <w:jc w:val="center"/>
        <w:rPr>
          <w:rFonts w:ascii="方正小标宋_GBK" w:hAnsi="方正小标宋_GBK" w:eastAsia="方正小标宋_GBK" w:cs="方正小标宋_GBK"/>
          <w:color w:val="000000"/>
          <w:sz w:val="44"/>
          <w:szCs w:val="44"/>
          <w:highlight w:val="none"/>
        </w:rPr>
      </w:pPr>
    </w:p>
    <w:p w14:paraId="506DD955">
      <w:pPr>
        <w:spacing w:after="94" w:afterLines="30" w:line="560" w:lineRule="exact"/>
        <w:ind w:firstLine="560" w:firstLineChars="200"/>
        <w:rPr>
          <w:rFonts w:ascii="仿宋_GB2312" w:hAnsi="仿宋_GB2312" w:eastAsia="仿宋_GB2312" w:cs="仿宋_GB2312"/>
          <w:bCs/>
          <w:color w:val="000000"/>
          <w:sz w:val="28"/>
          <w:szCs w:val="32"/>
          <w:highlight w:val="none"/>
        </w:rPr>
      </w:pPr>
      <w:r>
        <w:rPr>
          <w:rFonts w:hint="eastAsia" w:ascii="仿宋_GB2312" w:hAnsi="仿宋_GB2312" w:eastAsia="仿宋_GB2312" w:cs="仿宋_GB2312"/>
          <w:bCs/>
          <w:color w:val="000000"/>
          <w:sz w:val="28"/>
          <w:szCs w:val="32"/>
          <w:highlight w:val="none"/>
        </w:rPr>
        <w:t>推荐单位：</w:t>
      </w:r>
      <w:r>
        <w:rPr>
          <w:rFonts w:ascii="仿宋_GB2312" w:hAnsi="仿宋_GB2312" w:eastAsia="仿宋_GB2312" w:cs="仿宋_GB2312"/>
          <w:bCs/>
          <w:color w:val="000000"/>
          <w:sz w:val="28"/>
          <w:szCs w:val="32"/>
          <w:highlight w:val="none"/>
          <w:u w:val="single"/>
        </w:rPr>
        <w:t xml:space="preserve">          </w:t>
      </w:r>
      <w:r>
        <w:rPr>
          <w:rFonts w:hint="eastAsia" w:ascii="仿宋_GB2312" w:hAnsi="仿宋_GB2312" w:eastAsia="仿宋_GB2312" w:cs="仿宋_GB2312"/>
          <w:bCs/>
          <w:color w:val="000000"/>
          <w:sz w:val="28"/>
          <w:szCs w:val="32"/>
          <w:highlight w:val="none"/>
        </w:rPr>
        <w:t xml:space="preserve">农业农村局（盖章） </w:t>
      </w:r>
    </w:p>
    <w:tbl>
      <w:tblPr>
        <w:tblStyle w:val="26"/>
        <w:tblW w:w="0" w:type="auto"/>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1626"/>
        <w:gridCol w:w="2790"/>
        <w:gridCol w:w="2700"/>
        <w:gridCol w:w="1590"/>
        <w:gridCol w:w="1710"/>
        <w:gridCol w:w="1605"/>
        <w:gridCol w:w="1012"/>
      </w:tblGrid>
      <w:tr w14:paraId="79C4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center"/>
          </w:tcPr>
          <w:p w14:paraId="53BD27BB">
            <w:pPr>
              <w:spacing w:after="94" w:afterLines="30" w:line="560" w:lineRule="exact"/>
              <w:ind w:firstLine="640" w:firstLineChars="200"/>
              <w:jc w:val="center"/>
              <w:rPr>
                <w:rFonts w:ascii="黑体" w:hAnsi="黑体" w:eastAsia="黑体" w:cs="黑体"/>
                <w:bCs/>
                <w:color w:val="000000"/>
                <w:sz w:val="32"/>
                <w:szCs w:val="32"/>
                <w:highlight w:val="none"/>
              </w:rPr>
            </w:pPr>
            <w:r>
              <w:rPr>
                <w:rFonts w:hint="eastAsia" w:ascii="黑体" w:hAnsi="黑体" w:eastAsia="黑体" w:cs="黑体"/>
                <w:bCs/>
                <w:color w:val="000000"/>
                <w:sz w:val="32"/>
                <w:szCs w:val="32"/>
                <w:highlight w:val="none"/>
              </w:rPr>
              <w:t>序号</w:t>
            </w:r>
          </w:p>
        </w:tc>
        <w:tc>
          <w:tcPr>
            <w:tcW w:w="1626" w:type="dxa"/>
            <w:noWrap w:val="0"/>
            <w:vAlign w:val="center"/>
          </w:tcPr>
          <w:p w14:paraId="44F82D4B">
            <w:pPr>
              <w:spacing w:after="94" w:afterLines="30" w:line="560" w:lineRule="exact"/>
              <w:ind w:firstLine="640" w:firstLineChars="200"/>
              <w:jc w:val="center"/>
              <w:rPr>
                <w:rFonts w:ascii="黑体" w:hAnsi="黑体" w:eastAsia="黑体" w:cs="黑体"/>
                <w:bCs/>
                <w:color w:val="000000"/>
                <w:sz w:val="32"/>
                <w:szCs w:val="32"/>
                <w:highlight w:val="none"/>
              </w:rPr>
            </w:pPr>
            <w:r>
              <w:rPr>
                <w:rFonts w:hint="eastAsia" w:ascii="黑体" w:hAnsi="黑体" w:eastAsia="黑体" w:cs="黑体"/>
                <w:bCs/>
                <w:color w:val="000000"/>
                <w:sz w:val="32"/>
                <w:szCs w:val="32"/>
                <w:highlight w:val="none"/>
              </w:rPr>
              <w:t>申报单位</w:t>
            </w:r>
          </w:p>
        </w:tc>
        <w:tc>
          <w:tcPr>
            <w:tcW w:w="2790" w:type="dxa"/>
            <w:noWrap w:val="0"/>
            <w:vAlign w:val="center"/>
          </w:tcPr>
          <w:p w14:paraId="09CC5D8B">
            <w:pPr>
              <w:spacing w:after="94" w:afterLines="30" w:line="560" w:lineRule="exact"/>
              <w:ind w:firstLine="640" w:firstLineChars="200"/>
              <w:jc w:val="center"/>
              <w:rPr>
                <w:rFonts w:ascii="黑体" w:hAnsi="黑体" w:eastAsia="黑体" w:cs="黑体"/>
                <w:bCs/>
                <w:color w:val="000000"/>
                <w:sz w:val="32"/>
                <w:szCs w:val="32"/>
                <w:highlight w:val="none"/>
              </w:rPr>
            </w:pPr>
            <w:r>
              <w:rPr>
                <w:rFonts w:hint="eastAsia" w:ascii="黑体" w:hAnsi="黑体" w:eastAsia="黑体" w:cs="黑体"/>
                <w:bCs/>
                <w:color w:val="000000"/>
                <w:sz w:val="32"/>
                <w:szCs w:val="32"/>
                <w:highlight w:val="none"/>
              </w:rPr>
              <w:t>项目建设侧重支持方向</w:t>
            </w:r>
          </w:p>
        </w:tc>
        <w:tc>
          <w:tcPr>
            <w:tcW w:w="2700" w:type="dxa"/>
            <w:noWrap w:val="0"/>
            <w:vAlign w:val="center"/>
          </w:tcPr>
          <w:p w14:paraId="127F2483">
            <w:pPr>
              <w:spacing w:after="94" w:afterLines="30" w:line="560" w:lineRule="exact"/>
              <w:ind w:firstLine="640" w:firstLineChars="200"/>
              <w:jc w:val="center"/>
              <w:rPr>
                <w:rFonts w:ascii="黑体" w:hAnsi="黑体" w:eastAsia="黑体" w:cs="黑体"/>
                <w:bCs/>
                <w:color w:val="000000"/>
                <w:sz w:val="32"/>
                <w:szCs w:val="32"/>
                <w:highlight w:val="none"/>
              </w:rPr>
            </w:pPr>
            <w:r>
              <w:rPr>
                <w:rFonts w:hint="eastAsia" w:ascii="黑体" w:hAnsi="黑体" w:eastAsia="黑体" w:cs="黑体"/>
                <w:bCs/>
                <w:color w:val="000000"/>
                <w:sz w:val="32"/>
                <w:szCs w:val="32"/>
                <w:highlight w:val="none"/>
              </w:rPr>
              <w:t>建设地点</w:t>
            </w:r>
          </w:p>
        </w:tc>
        <w:tc>
          <w:tcPr>
            <w:tcW w:w="1590" w:type="dxa"/>
            <w:noWrap w:val="0"/>
            <w:vAlign w:val="center"/>
          </w:tcPr>
          <w:p w14:paraId="2FE86C84">
            <w:pPr>
              <w:spacing w:after="94" w:afterLines="30" w:line="560" w:lineRule="exact"/>
              <w:ind w:firstLine="640" w:firstLineChars="200"/>
              <w:jc w:val="center"/>
              <w:rPr>
                <w:rFonts w:ascii="黑体" w:hAnsi="黑体" w:eastAsia="黑体" w:cs="黑体"/>
                <w:bCs/>
                <w:color w:val="000000"/>
                <w:sz w:val="32"/>
                <w:szCs w:val="32"/>
                <w:highlight w:val="none"/>
              </w:rPr>
            </w:pPr>
            <w:r>
              <w:rPr>
                <w:rFonts w:hint="eastAsia" w:ascii="黑体" w:hAnsi="黑体" w:eastAsia="黑体" w:cs="黑体"/>
                <w:bCs/>
                <w:color w:val="000000"/>
                <w:sz w:val="32"/>
                <w:szCs w:val="32"/>
                <w:highlight w:val="none"/>
              </w:rPr>
              <w:t>主要建设内容</w:t>
            </w:r>
          </w:p>
        </w:tc>
        <w:tc>
          <w:tcPr>
            <w:tcW w:w="1710" w:type="dxa"/>
            <w:noWrap w:val="0"/>
            <w:vAlign w:val="center"/>
          </w:tcPr>
          <w:p w14:paraId="5B073DF6">
            <w:pPr>
              <w:spacing w:after="94" w:afterLines="30" w:line="560" w:lineRule="exact"/>
              <w:ind w:firstLine="640" w:firstLineChars="200"/>
              <w:jc w:val="center"/>
              <w:rPr>
                <w:rFonts w:ascii="黑体" w:hAnsi="黑体" w:eastAsia="黑体" w:cs="黑体"/>
                <w:bCs/>
                <w:color w:val="000000"/>
                <w:sz w:val="32"/>
                <w:szCs w:val="32"/>
                <w:highlight w:val="none"/>
              </w:rPr>
            </w:pPr>
            <w:r>
              <w:rPr>
                <w:rFonts w:hint="eastAsia" w:ascii="黑体" w:hAnsi="黑体" w:eastAsia="黑体" w:cs="黑体"/>
                <w:bCs/>
                <w:color w:val="000000"/>
                <w:sz w:val="32"/>
                <w:szCs w:val="32"/>
                <w:highlight w:val="none"/>
              </w:rPr>
              <w:t>申报金额（万元）</w:t>
            </w:r>
          </w:p>
        </w:tc>
        <w:tc>
          <w:tcPr>
            <w:tcW w:w="1605" w:type="dxa"/>
            <w:noWrap w:val="0"/>
            <w:vAlign w:val="center"/>
          </w:tcPr>
          <w:p w14:paraId="3832519E">
            <w:pPr>
              <w:spacing w:after="94" w:afterLines="30" w:line="560" w:lineRule="exact"/>
              <w:ind w:firstLine="640" w:firstLineChars="200"/>
              <w:jc w:val="center"/>
              <w:rPr>
                <w:rFonts w:ascii="黑体" w:hAnsi="黑体" w:eastAsia="黑体" w:cs="黑体"/>
                <w:bCs/>
                <w:color w:val="000000"/>
                <w:sz w:val="32"/>
                <w:szCs w:val="32"/>
                <w:highlight w:val="none"/>
              </w:rPr>
            </w:pPr>
            <w:r>
              <w:rPr>
                <w:rFonts w:hint="eastAsia" w:ascii="黑体" w:hAnsi="黑体" w:eastAsia="黑体" w:cs="黑体"/>
                <w:bCs/>
                <w:color w:val="000000"/>
                <w:sz w:val="32"/>
                <w:szCs w:val="32"/>
                <w:highlight w:val="none"/>
              </w:rPr>
              <w:t>是否推荐</w:t>
            </w:r>
          </w:p>
        </w:tc>
        <w:tc>
          <w:tcPr>
            <w:tcW w:w="1012" w:type="dxa"/>
            <w:noWrap w:val="0"/>
            <w:vAlign w:val="center"/>
          </w:tcPr>
          <w:p w14:paraId="27ED803D">
            <w:pPr>
              <w:spacing w:after="94" w:afterLines="30" w:line="560" w:lineRule="exact"/>
              <w:ind w:firstLine="640" w:firstLineChars="200"/>
              <w:jc w:val="center"/>
              <w:rPr>
                <w:rFonts w:ascii="黑体" w:hAnsi="黑体" w:eastAsia="黑体" w:cs="黑体"/>
                <w:bCs/>
                <w:color w:val="000000"/>
                <w:sz w:val="32"/>
                <w:szCs w:val="32"/>
                <w:highlight w:val="none"/>
              </w:rPr>
            </w:pPr>
            <w:r>
              <w:rPr>
                <w:rFonts w:hint="eastAsia" w:ascii="黑体" w:hAnsi="黑体" w:eastAsia="黑体" w:cs="黑体"/>
                <w:bCs/>
                <w:color w:val="000000"/>
                <w:sz w:val="32"/>
                <w:szCs w:val="32"/>
                <w:highlight w:val="none"/>
              </w:rPr>
              <w:t>备注</w:t>
            </w:r>
          </w:p>
        </w:tc>
      </w:tr>
      <w:tr w14:paraId="7C26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14:paraId="2A60D026">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1626" w:type="dxa"/>
            <w:noWrap w:val="0"/>
            <w:vAlign w:val="top"/>
          </w:tcPr>
          <w:p w14:paraId="6F6FE85F">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2790" w:type="dxa"/>
            <w:noWrap w:val="0"/>
            <w:vAlign w:val="top"/>
          </w:tcPr>
          <w:p w14:paraId="09F8D7C7">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2700" w:type="dxa"/>
            <w:noWrap w:val="0"/>
            <w:vAlign w:val="top"/>
          </w:tcPr>
          <w:p w14:paraId="461CA1B8">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1590" w:type="dxa"/>
            <w:noWrap w:val="0"/>
            <w:vAlign w:val="top"/>
          </w:tcPr>
          <w:p w14:paraId="30A962AB">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1710" w:type="dxa"/>
            <w:noWrap w:val="0"/>
            <w:vAlign w:val="top"/>
          </w:tcPr>
          <w:p w14:paraId="01B06DB3">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1605" w:type="dxa"/>
            <w:noWrap w:val="0"/>
            <w:vAlign w:val="top"/>
          </w:tcPr>
          <w:p w14:paraId="13BCC249">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1012" w:type="dxa"/>
            <w:noWrap w:val="0"/>
            <w:vAlign w:val="top"/>
          </w:tcPr>
          <w:p w14:paraId="035805BB">
            <w:pPr>
              <w:spacing w:after="94" w:afterLines="30" w:line="560" w:lineRule="exact"/>
              <w:ind w:firstLine="560" w:firstLineChars="200"/>
              <w:rPr>
                <w:rFonts w:ascii="仿宋_GB2312" w:hAnsi="仿宋_GB2312" w:eastAsia="仿宋_GB2312" w:cs="仿宋_GB2312"/>
                <w:bCs/>
                <w:color w:val="000000"/>
                <w:sz w:val="28"/>
                <w:szCs w:val="32"/>
                <w:highlight w:val="none"/>
              </w:rPr>
            </w:pPr>
          </w:p>
        </w:tc>
      </w:tr>
      <w:tr w14:paraId="46E2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14:paraId="78EFBC5F">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1626" w:type="dxa"/>
            <w:noWrap w:val="0"/>
            <w:vAlign w:val="top"/>
          </w:tcPr>
          <w:p w14:paraId="03141EC4">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2790" w:type="dxa"/>
            <w:noWrap w:val="0"/>
            <w:vAlign w:val="top"/>
          </w:tcPr>
          <w:p w14:paraId="442CAA90">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2700" w:type="dxa"/>
            <w:noWrap w:val="0"/>
            <w:vAlign w:val="top"/>
          </w:tcPr>
          <w:p w14:paraId="19A883C1">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1590" w:type="dxa"/>
            <w:noWrap w:val="0"/>
            <w:vAlign w:val="top"/>
          </w:tcPr>
          <w:p w14:paraId="34C37F47">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1710" w:type="dxa"/>
            <w:noWrap w:val="0"/>
            <w:vAlign w:val="top"/>
          </w:tcPr>
          <w:p w14:paraId="54A60C7D">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1605" w:type="dxa"/>
            <w:noWrap w:val="0"/>
            <w:vAlign w:val="top"/>
          </w:tcPr>
          <w:p w14:paraId="6420E88F">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1012" w:type="dxa"/>
            <w:noWrap w:val="0"/>
            <w:vAlign w:val="top"/>
          </w:tcPr>
          <w:p w14:paraId="2DF00688">
            <w:pPr>
              <w:spacing w:after="94" w:afterLines="30" w:line="560" w:lineRule="exact"/>
              <w:ind w:firstLine="560" w:firstLineChars="200"/>
              <w:rPr>
                <w:rFonts w:ascii="仿宋_GB2312" w:hAnsi="仿宋_GB2312" w:eastAsia="仿宋_GB2312" w:cs="仿宋_GB2312"/>
                <w:bCs/>
                <w:color w:val="000000"/>
                <w:sz w:val="28"/>
                <w:szCs w:val="32"/>
                <w:highlight w:val="none"/>
              </w:rPr>
            </w:pPr>
          </w:p>
        </w:tc>
      </w:tr>
      <w:tr w14:paraId="2EEE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6" w:type="dxa"/>
            <w:noWrap w:val="0"/>
            <w:vAlign w:val="top"/>
          </w:tcPr>
          <w:p w14:paraId="5933FFE4">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1626" w:type="dxa"/>
            <w:noWrap w:val="0"/>
            <w:vAlign w:val="top"/>
          </w:tcPr>
          <w:p w14:paraId="4F2EA197">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2790" w:type="dxa"/>
            <w:noWrap w:val="0"/>
            <w:vAlign w:val="top"/>
          </w:tcPr>
          <w:p w14:paraId="7B5E9F18">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2700" w:type="dxa"/>
            <w:noWrap w:val="0"/>
            <w:vAlign w:val="top"/>
          </w:tcPr>
          <w:p w14:paraId="3FBDF54C">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1590" w:type="dxa"/>
            <w:noWrap w:val="0"/>
            <w:vAlign w:val="top"/>
          </w:tcPr>
          <w:p w14:paraId="74B318A5">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1710" w:type="dxa"/>
            <w:noWrap w:val="0"/>
            <w:vAlign w:val="top"/>
          </w:tcPr>
          <w:p w14:paraId="5DF6C39B">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1605" w:type="dxa"/>
            <w:noWrap w:val="0"/>
            <w:vAlign w:val="top"/>
          </w:tcPr>
          <w:p w14:paraId="42890D68">
            <w:pPr>
              <w:spacing w:after="94" w:afterLines="30" w:line="560" w:lineRule="exact"/>
              <w:ind w:firstLine="560" w:firstLineChars="200"/>
              <w:rPr>
                <w:rFonts w:ascii="仿宋_GB2312" w:hAnsi="仿宋_GB2312" w:eastAsia="仿宋_GB2312" w:cs="仿宋_GB2312"/>
                <w:bCs/>
                <w:color w:val="000000"/>
                <w:sz w:val="28"/>
                <w:szCs w:val="32"/>
                <w:highlight w:val="none"/>
              </w:rPr>
            </w:pPr>
          </w:p>
        </w:tc>
        <w:tc>
          <w:tcPr>
            <w:tcW w:w="1012" w:type="dxa"/>
            <w:noWrap w:val="0"/>
            <w:vAlign w:val="top"/>
          </w:tcPr>
          <w:p w14:paraId="4B7AFFF1">
            <w:pPr>
              <w:spacing w:after="94" w:afterLines="30" w:line="560" w:lineRule="exact"/>
              <w:ind w:firstLine="560" w:firstLineChars="200"/>
              <w:rPr>
                <w:rFonts w:ascii="仿宋_GB2312" w:hAnsi="仿宋_GB2312" w:eastAsia="仿宋_GB2312" w:cs="仿宋_GB2312"/>
                <w:bCs/>
                <w:color w:val="000000"/>
                <w:sz w:val="28"/>
                <w:szCs w:val="32"/>
                <w:highlight w:val="none"/>
              </w:rPr>
            </w:pPr>
          </w:p>
        </w:tc>
      </w:tr>
    </w:tbl>
    <w:p w14:paraId="0498A6A3">
      <w:pPr>
        <w:rPr>
          <w:color w:val="000000"/>
          <w:highlight w:val="none"/>
        </w:rPr>
        <w:sectPr>
          <w:footerReference r:id="rId31" w:type="default"/>
          <w:pgSz w:w="16838" w:h="11906" w:orient="landscape"/>
          <w:pgMar w:top="1984" w:right="1417" w:bottom="1417" w:left="1440" w:header="851" w:footer="992" w:gutter="0"/>
          <w:pgNumType w:fmt="decimal"/>
          <w:cols w:space="720" w:num="1"/>
          <w:docGrid w:type="lines" w:linePitch="312" w:charSpace="0"/>
        </w:sectPr>
      </w:pPr>
    </w:p>
    <w:p w14:paraId="03AECC60">
      <w:pPr>
        <w:pStyle w:val="3"/>
        <w:bidi w:val="0"/>
        <w:jc w:val="center"/>
        <w:rPr>
          <w:rFonts w:hint="eastAsia"/>
          <w:color w:val="000000"/>
          <w:highlight w:val="none"/>
          <w:lang w:eastAsia="zh-CN"/>
        </w:rPr>
      </w:pPr>
      <w:bookmarkStart w:id="151" w:name="_Toc17416"/>
      <w:bookmarkStart w:id="152" w:name="_Toc14878"/>
      <w:bookmarkStart w:id="153" w:name="_Toc21688"/>
      <w:bookmarkStart w:id="154" w:name="_Toc50"/>
      <w:bookmarkStart w:id="155" w:name="_Toc5030"/>
      <w:bookmarkStart w:id="156" w:name="_Toc24257"/>
      <w:bookmarkStart w:id="157" w:name="_Toc1779288409"/>
      <w:bookmarkStart w:id="158" w:name="_Toc3419"/>
      <w:bookmarkStart w:id="159" w:name="_Toc570"/>
      <w:bookmarkStart w:id="160" w:name="_Toc2657"/>
      <w:r>
        <w:rPr>
          <w:rFonts w:hint="eastAsia"/>
          <w:color w:val="000000"/>
          <w:highlight w:val="none"/>
          <w:lang w:eastAsia="zh-CN"/>
        </w:rPr>
        <w:t>现代设施农业项目储备指南</w:t>
      </w:r>
      <w:bookmarkEnd w:id="151"/>
      <w:bookmarkEnd w:id="152"/>
      <w:bookmarkEnd w:id="153"/>
      <w:bookmarkEnd w:id="154"/>
      <w:bookmarkEnd w:id="155"/>
      <w:bookmarkEnd w:id="156"/>
      <w:bookmarkEnd w:id="157"/>
      <w:bookmarkEnd w:id="158"/>
      <w:bookmarkEnd w:id="159"/>
      <w:bookmarkEnd w:id="160"/>
    </w:p>
    <w:p w14:paraId="4FCF1AF2">
      <w:pPr>
        <w:widowControl w:val="0"/>
        <w:spacing w:line="576" w:lineRule="exact"/>
        <w:ind w:firstLine="640" w:firstLineChars="200"/>
        <w:jc w:val="both"/>
        <w:rPr>
          <w:rFonts w:hint="default" w:ascii="Times New Roman" w:hAnsi="Times New Roman" w:eastAsia="黑体" w:cs="Times New Roman"/>
          <w:color w:val="000000"/>
          <w:kern w:val="2"/>
          <w:sz w:val="32"/>
          <w:szCs w:val="32"/>
          <w:highlight w:val="none"/>
        </w:rPr>
      </w:pPr>
    </w:p>
    <w:p w14:paraId="690F54BF">
      <w:pPr>
        <w:widowControl w:val="0"/>
        <w:numPr>
          <w:ilvl w:val="0"/>
          <w:numId w:val="0"/>
        </w:numPr>
        <w:spacing w:line="576" w:lineRule="exact"/>
        <w:ind w:firstLine="640" w:firstLineChars="200"/>
        <w:jc w:val="both"/>
        <w:rPr>
          <w:rFonts w:hint="default" w:ascii="Times New Roman" w:hAnsi="Times New Roman" w:eastAsia="黑体" w:cs="Times New Roman"/>
          <w:color w:val="000000"/>
          <w:kern w:val="2"/>
          <w:sz w:val="32"/>
          <w:szCs w:val="32"/>
          <w:highlight w:val="none"/>
          <w:lang w:eastAsia="zh-CN"/>
        </w:rPr>
      </w:pPr>
      <w:r>
        <w:rPr>
          <w:rFonts w:hint="eastAsia" w:ascii="Times New Roman" w:hAnsi="Times New Roman" w:eastAsia="黑体" w:cs="Times New Roman"/>
          <w:color w:val="000000"/>
          <w:kern w:val="2"/>
          <w:sz w:val="32"/>
          <w:szCs w:val="32"/>
          <w:lang w:val="en-US" w:eastAsia="zh-CN" w:bidi="ar-SA"/>
        </w:rPr>
        <w:t>一、</w:t>
      </w:r>
      <w:r>
        <w:rPr>
          <w:rFonts w:hint="default" w:ascii="Times New Roman" w:hAnsi="Times New Roman" w:eastAsia="黑体" w:cs="Times New Roman"/>
          <w:color w:val="000000"/>
          <w:kern w:val="2"/>
          <w:sz w:val="32"/>
          <w:szCs w:val="32"/>
          <w:highlight w:val="none"/>
        </w:rPr>
        <w:t>支持方向</w:t>
      </w:r>
    </w:p>
    <w:p w14:paraId="256717A5">
      <w:pPr>
        <w:widowControl w:val="0"/>
        <w:numPr>
          <w:ilvl w:val="0"/>
          <w:numId w:val="0"/>
        </w:numPr>
        <w:spacing w:line="576" w:lineRule="exact"/>
        <w:ind w:firstLine="640" w:firstLineChars="200"/>
        <w:jc w:val="both"/>
        <w:rPr>
          <w:rFonts w:hint="default" w:ascii="Times New Roman" w:hAnsi="Times New Roman" w:eastAsia="仿宋_GB2312" w:cs="Times New Roman"/>
          <w:color w:val="000000"/>
          <w:kern w:val="2"/>
          <w:sz w:val="32"/>
          <w:szCs w:val="32"/>
          <w:highlight w:val="none"/>
        </w:rPr>
      </w:pPr>
      <w:r>
        <w:rPr>
          <w:rFonts w:hint="default" w:ascii="Times New Roman" w:hAnsi="Times New Roman" w:eastAsia="仿宋_GB2312" w:cs="Times New Roman"/>
          <w:color w:val="000000"/>
          <w:kern w:val="2"/>
          <w:sz w:val="32"/>
          <w:szCs w:val="32"/>
          <w:highlight w:val="none"/>
        </w:rPr>
        <w:t>通过</w:t>
      </w:r>
      <w:r>
        <w:rPr>
          <w:rFonts w:hint="default" w:ascii="Times New Roman" w:hAnsi="Times New Roman" w:eastAsia="仿宋_GB2312" w:cs="Times New Roman"/>
          <w:color w:val="000000"/>
          <w:kern w:val="2"/>
          <w:sz w:val="32"/>
          <w:szCs w:val="32"/>
          <w:highlight w:val="none"/>
          <w:lang w:eastAsia="zh-CN"/>
        </w:rPr>
        <w:t>自治区财政资金</w:t>
      </w:r>
      <w:r>
        <w:rPr>
          <w:rFonts w:hint="default" w:ascii="Times New Roman" w:hAnsi="Times New Roman" w:eastAsia="仿宋_GB2312" w:cs="Times New Roman"/>
          <w:color w:val="000000"/>
          <w:kern w:val="2"/>
          <w:sz w:val="32"/>
          <w:szCs w:val="32"/>
          <w:highlight w:val="none"/>
        </w:rPr>
        <w:t>，支持设施种植业、设施畜牧业、粮食烘干与集中育秧设施</w:t>
      </w:r>
      <w:r>
        <w:rPr>
          <w:rFonts w:hint="default" w:ascii="Times New Roman" w:hAnsi="Times New Roman" w:eastAsia="仿宋_GB2312" w:cs="Times New Roman"/>
          <w:color w:val="000000"/>
          <w:kern w:val="2"/>
          <w:sz w:val="32"/>
          <w:szCs w:val="32"/>
          <w:highlight w:val="none"/>
          <w:lang w:eastAsia="zh-CN"/>
        </w:rPr>
        <w:t>、茶产业基础设施</w:t>
      </w:r>
      <w:r>
        <w:rPr>
          <w:rFonts w:hint="default" w:ascii="Times New Roman" w:hAnsi="Times New Roman" w:eastAsia="仿宋_GB2312" w:cs="Times New Roman"/>
          <w:color w:val="000000"/>
          <w:kern w:val="2"/>
          <w:sz w:val="32"/>
          <w:szCs w:val="32"/>
          <w:highlight w:val="none"/>
        </w:rPr>
        <w:t>等现代设施农业经营主体新建扩建改建基础设施、购置设施设备。</w:t>
      </w:r>
      <w:r>
        <w:rPr>
          <w:rFonts w:hint="default" w:ascii="Times New Roman" w:hAnsi="Times New Roman" w:eastAsia="仿宋_GB2312" w:cs="Times New Roman"/>
          <w:color w:val="000000"/>
          <w:kern w:val="2"/>
          <w:sz w:val="32"/>
          <w:szCs w:val="32"/>
          <w:highlight w:val="none"/>
          <w:lang w:eastAsia="zh-CN"/>
        </w:rPr>
        <w:t>实施</w:t>
      </w:r>
      <w:r>
        <w:rPr>
          <w:rFonts w:hint="default" w:ascii="Times New Roman" w:hAnsi="Times New Roman" w:eastAsia="仿宋_GB2312" w:cs="Times New Roman"/>
          <w:color w:val="000000"/>
          <w:kern w:val="2"/>
          <w:sz w:val="32"/>
          <w:szCs w:val="32"/>
          <w:highlight w:val="none"/>
        </w:rPr>
        <w:t>设施农业贷款贴息补助，进一步</w:t>
      </w:r>
      <w:r>
        <w:rPr>
          <w:rFonts w:hint="default" w:ascii="Times New Roman" w:hAnsi="Times New Roman" w:eastAsia="仿宋_GB2312" w:cs="Times New Roman"/>
          <w:color w:val="000000"/>
          <w:kern w:val="2"/>
          <w:sz w:val="32"/>
          <w:szCs w:val="32"/>
          <w:highlight w:val="none"/>
          <w:lang w:eastAsia="zh-CN"/>
        </w:rPr>
        <w:t>加大</w:t>
      </w:r>
      <w:r>
        <w:rPr>
          <w:rFonts w:hint="default" w:ascii="Times New Roman" w:hAnsi="Times New Roman" w:eastAsia="仿宋_GB2312" w:cs="Times New Roman"/>
          <w:color w:val="000000"/>
          <w:kern w:val="2"/>
          <w:sz w:val="32"/>
          <w:szCs w:val="32"/>
          <w:highlight w:val="none"/>
        </w:rPr>
        <w:t>金融支持设施农业发展力度，实现设施农业产能稳步提升、产业提档升级、产品质量安全。</w:t>
      </w:r>
    </w:p>
    <w:p w14:paraId="63C6EC9C">
      <w:pPr>
        <w:widowControl w:val="0"/>
        <w:numPr>
          <w:ilvl w:val="0"/>
          <w:numId w:val="4"/>
        </w:numPr>
        <w:spacing w:line="576" w:lineRule="exact"/>
        <w:ind w:firstLine="640" w:firstLineChars="200"/>
        <w:jc w:val="both"/>
        <w:rPr>
          <w:rFonts w:hint="default" w:ascii="Times New Roman" w:hAnsi="Times New Roman" w:eastAsia="黑体" w:cs="Times New Roman"/>
          <w:color w:val="000000"/>
          <w:kern w:val="2"/>
          <w:sz w:val="32"/>
          <w:szCs w:val="32"/>
          <w:highlight w:val="none"/>
          <w:lang w:eastAsia="zh-CN"/>
        </w:rPr>
      </w:pPr>
      <w:r>
        <w:rPr>
          <w:rFonts w:hint="eastAsia" w:ascii="Times New Roman" w:hAnsi="Times New Roman" w:eastAsia="黑体" w:cs="Times New Roman"/>
          <w:color w:val="000000"/>
          <w:kern w:val="2"/>
          <w:sz w:val="32"/>
          <w:szCs w:val="32"/>
          <w:highlight w:val="none"/>
        </w:rPr>
        <w:t>申报条件</w:t>
      </w:r>
    </w:p>
    <w:p w14:paraId="6EC53095">
      <w:pPr>
        <w:widowControl w:val="0"/>
        <w:numPr>
          <w:ilvl w:val="0"/>
          <w:numId w:val="0"/>
        </w:numPr>
        <w:spacing w:line="576" w:lineRule="exact"/>
        <w:ind w:firstLine="640" w:firstLineChars="200"/>
        <w:jc w:val="both"/>
        <w:rPr>
          <w:rFonts w:hint="default" w:ascii="Times New Roman" w:hAnsi="Times New Roman" w:eastAsia="仿宋_GB2312" w:cs="Times New Roman"/>
          <w:color w:val="000000"/>
          <w:kern w:val="2"/>
          <w:sz w:val="32"/>
          <w:szCs w:val="32"/>
          <w:highlight w:val="none"/>
        </w:rPr>
      </w:pPr>
      <w:r>
        <w:rPr>
          <w:rFonts w:hint="default" w:ascii="Times New Roman" w:hAnsi="Times New Roman" w:eastAsia="仿宋_GB2312" w:cs="Times New Roman"/>
          <w:color w:val="000000"/>
          <w:kern w:val="2"/>
          <w:sz w:val="32"/>
          <w:szCs w:val="32"/>
          <w:highlight w:val="none"/>
        </w:rPr>
        <w:t>符合支持条件的农业企业、农民专业合作社、家庭农场、专业大户等经营主体。项目</w:t>
      </w:r>
      <w:r>
        <w:rPr>
          <w:rFonts w:hint="default" w:ascii="Times New Roman" w:hAnsi="Times New Roman" w:eastAsia="仿宋_GB2312" w:cs="Times New Roman"/>
          <w:color w:val="000000"/>
          <w:kern w:val="2"/>
          <w:sz w:val="32"/>
          <w:szCs w:val="32"/>
          <w:highlight w:val="none"/>
          <w:lang w:eastAsia="zh-CN"/>
        </w:rPr>
        <w:t>应于</w:t>
      </w:r>
      <w:r>
        <w:rPr>
          <w:rFonts w:hint="default" w:ascii="Times New Roman" w:hAnsi="Times New Roman" w:eastAsia="仿宋_GB2312" w:cs="Times New Roman"/>
          <w:color w:val="000000"/>
          <w:kern w:val="2"/>
          <w:sz w:val="32"/>
          <w:szCs w:val="32"/>
          <w:highlight w:val="none"/>
          <w:lang w:val="en-US" w:eastAsia="zh-CN"/>
        </w:rPr>
        <w:t>2026年</w:t>
      </w:r>
      <w:r>
        <w:rPr>
          <w:rFonts w:hint="default" w:ascii="Times New Roman" w:hAnsi="Times New Roman" w:eastAsia="仿宋_GB2312" w:cs="Times New Roman"/>
          <w:color w:val="000000"/>
          <w:kern w:val="2"/>
          <w:sz w:val="32"/>
          <w:szCs w:val="32"/>
          <w:highlight w:val="none"/>
        </w:rPr>
        <w:t>内建成，符合相关用地政策，建设内容未享受中央和自治区其他补助资金。优先支持纳入现代设施农业融资项目库</w:t>
      </w:r>
      <w:r>
        <w:rPr>
          <w:rFonts w:hint="default" w:ascii="Times New Roman" w:hAnsi="Times New Roman" w:eastAsia="仿宋_GB2312" w:cs="Times New Roman"/>
          <w:color w:val="000000"/>
          <w:kern w:val="2"/>
          <w:sz w:val="32"/>
          <w:szCs w:val="32"/>
          <w:highlight w:val="none"/>
          <w:lang w:eastAsia="zh-CN"/>
        </w:rPr>
        <w:t>储备和</w:t>
      </w:r>
      <w:r>
        <w:rPr>
          <w:rFonts w:hint="default" w:ascii="Times New Roman" w:hAnsi="Times New Roman" w:eastAsia="仿宋_GB2312" w:cs="Times New Roman"/>
          <w:color w:val="000000"/>
          <w:kern w:val="2"/>
          <w:sz w:val="32"/>
          <w:szCs w:val="32"/>
          <w:highlight w:val="none"/>
        </w:rPr>
        <w:t>获得“桂惠贷”贴息的</w:t>
      </w:r>
      <w:r>
        <w:rPr>
          <w:rFonts w:hint="default" w:ascii="Times New Roman" w:hAnsi="Times New Roman" w:eastAsia="仿宋_GB2312" w:cs="Times New Roman"/>
          <w:color w:val="000000"/>
          <w:kern w:val="2"/>
          <w:sz w:val="32"/>
          <w:szCs w:val="32"/>
          <w:highlight w:val="none"/>
          <w:lang w:eastAsia="zh-CN"/>
        </w:rPr>
        <w:t>设施农业</w:t>
      </w:r>
      <w:r>
        <w:rPr>
          <w:rFonts w:hint="default" w:ascii="Times New Roman" w:hAnsi="Times New Roman" w:eastAsia="仿宋_GB2312" w:cs="Times New Roman"/>
          <w:color w:val="000000"/>
          <w:kern w:val="2"/>
          <w:sz w:val="32"/>
          <w:szCs w:val="32"/>
          <w:highlight w:val="none"/>
        </w:rPr>
        <w:t>项目。</w:t>
      </w:r>
    </w:p>
    <w:p w14:paraId="16A0089E">
      <w:pPr>
        <w:widowControl w:val="0"/>
        <w:numPr>
          <w:ilvl w:val="0"/>
          <w:numId w:val="0"/>
        </w:numPr>
        <w:spacing w:line="576" w:lineRule="exact"/>
        <w:ind w:firstLine="640" w:firstLineChars="200"/>
        <w:jc w:val="both"/>
        <w:rPr>
          <w:rFonts w:hint="eastAsia" w:ascii="Times New Roman" w:hAnsi="Times New Roman" w:eastAsia="黑体" w:cs="Times New Roman"/>
          <w:color w:val="000000"/>
          <w:kern w:val="2"/>
          <w:sz w:val="32"/>
          <w:szCs w:val="32"/>
          <w:highlight w:val="none"/>
        </w:rPr>
      </w:pPr>
      <w:r>
        <w:rPr>
          <w:rFonts w:hint="eastAsia" w:ascii="Times New Roman" w:hAnsi="Times New Roman" w:eastAsia="黑体" w:cs="Times New Roman"/>
          <w:color w:val="000000"/>
          <w:kern w:val="2"/>
          <w:sz w:val="32"/>
          <w:szCs w:val="32"/>
          <w:highlight w:val="none"/>
        </w:rPr>
        <w:t>三、补助内容和标准</w:t>
      </w:r>
    </w:p>
    <w:p w14:paraId="767CFC1F">
      <w:pPr>
        <w:adjustRightInd/>
        <w:snapToGrid/>
        <w:spacing w:line="576" w:lineRule="exact"/>
        <w:ind w:firstLine="640" w:firstLineChars="200"/>
        <w:rPr>
          <w:rFonts w:ascii="Times New Roman" w:hAnsi="Times New Roman" w:eastAsia="仿宋_GB2312" w:cs="Times New Roman"/>
          <w:b w:val="0"/>
          <w:bCs w:val="0"/>
          <w:color w:val="000000"/>
          <w:sz w:val="32"/>
          <w:szCs w:val="32"/>
          <w:highlight w:val="none"/>
          <w:lang w:val="zh-CN" w:bidi="zh-CN"/>
        </w:rPr>
      </w:pPr>
      <w:r>
        <w:rPr>
          <w:rFonts w:hint="default" w:ascii="Times New Roman" w:hAnsi="Times New Roman" w:eastAsia="仿宋_GB2312" w:cs="Times New Roman"/>
          <w:b w:val="0"/>
          <w:bCs w:val="0"/>
          <w:color w:val="000000"/>
          <w:sz w:val="32"/>
          <w:szCs w:val="32"/>
          <w:highlight w:val="none"/>
          <w:lang w:val="zh-CN" w:bidi="zh-CN"/>
        </w:rPr>
        <w:t>各设施农业项目补助资金一般不超过该项目投资总额的</w:t>
      </w:r>
      <w:r>
        <w:rPr>
          <w:rFonts w:ascii="Times New Roman" w:hAnsi="Times New Roman" w:eastAsia="仿宋_GB2312" w:cs="Times New Roman"/>
          <w:b w:val="0"/>
          <w:bCs w:val="0"/>
          <w:color w:val="000000"/>
          <w:sz w:val="32"/>
          <w:szCs w:val="32"/>
          <w:highlight w:val="none"/>
          <w:lang w:val="zh-CN" w:bidi="zh-CN"/>
        </w:rPr>
        <w:t>30%</w:t>
      </w:r>
      <w:r>
        <w:rPr>
          <w:rFonts w:hint="default" w:ascii="Times New Roman" w:hAnsi="Times New Roman" w:eastAsia="仿宋_GB2312" w:cs="Times New Roman"/>
          <w:b w:val="0"/>
          <w:bCs w:val="0"/>
          <w:color w:val="000000"/>
          <w:sz w:val="32"/>
          <w:szCs w:val="32"/>
          <w:highlight w:val="none"/>
          <w:lang w:val="zh-CN" w:bidi="zh-CN"/>
        </w:rPr>
        <w:t>，年度内单个项目补助金额不超过</w:t>
      </w:r>
      <w:r>
        <w:rPr>
          <w:rFonts w:hint="default" w:ascii="Times New Roman" w:hAnsi="Times New Roman" w:eastAsia="仿宋_GB2312" w:cs="Times New Roman"/>
          <w:b w:val="0"/>
          <w:bCs w:val="0"/>
          <w:color w:val="000000"/>
          <w:sz w:val="32"/>
          <w:szCs w:val="32"/>
          <w:highlight w:val="none"/>
          <w:lang w:val="en-US" w:bidi="zh-CN"/>
        </w:rPr>
        <w:t>3</w:t>
      </w:r>
      <w:r>
        <w:rPr>
          <w:rFonts w:ascii="Times New Roman" w:hAnsi="Times New Roman" w:eastAsia="仿宋_GB2312" w:cs="Times New Roman"/>
          <w:b w:val="0"/>
          <w:bCs w:val="0"/>
          <w:color w:val="000000"/>
          <w:sz w:val="32"/>
          <w:szCs w:val="32"/>
          <w:highlight w:val="none"/>
          <w:lang w:val="zh-CN" w:bidi="zh-CN"/>
        </w:rPr>
        <w:t>00万元</w:t>
      </w:r>
      <w:r>
        <w:rPr>
          <w:rFonts w:hint="default" w:ascii="Times New Roman" w:hAnsi="Times New Roman" w:eastAsia="仿宋_GB2312" w:cs="Times New Roman"/>
          <w:b w:val="0"/>
          <w:bCs w:val="0"/>
          <w:color w:val="000000"/>
          <w:sz w:val="32"/>
          <w:szCs w:val="32"/>
          <w:highlight w:val="none"/>
          <w:lang w:val="zh-CN" w:bidi="zh-CN"/>
        </w:rPr>
        <w:t>，农产品烘干</w:t>
      </w:r>
      <w:r>
        <w:rPr>
          <w:rFonts w:hint="default" w:ascii="Times New Roman" w:hAnsi="Times New Roman" w:eastAsia="仿宋_GB2312" w:cs="Times New Roman"/>
          <w:b w:val="0"/>
          <w:bCs w:val="0"/>
          <w:color w:val="000000"/>
          <w:sz w:val="32"/>
          <w:szCs w:val="32"/>
          <w:highlight w:val="none"/>
          <w:lang w:val="zh-CN" w:eastAsia="zh-CN" w:bidi="zh-CN"/>
        </w:rPr>
        <w:t>、</w:t>
      </w:r>
      <w:r>
        <w:rPr>
          <w:rFonts w:hint="default" w:ascii="Times New Roman" w:hAnsi="Times New Roman" w:eastAsia="仿宋_GB2312" w:cs="Times New Roman"/>
          <w:b w:val="0"/>
          <w:bCs w:val="0"/>
          <w:color w:val="000000"/>
          <w:sz w:val="32"/>
          <w:szCs w:val="32"/>
          <w:highlight w:val="none"/>
          <w:lang w:val="zh-CN" w:bidi="zh-CN"/>
        </w:rPr>
        <w:t>仓储</w:t>
      </w:r>
      <w:r>
        <w:rPr>
          <w:rFonts w:hint="default" w:ascii="Times New Roman" w:hAnsi="Times New Roman" w:eastAsia="仿宋_GB2312" w:cs="Times New Roman"/>
          <w:b w:val="0"/>
          <w:bCs w:val="0"/>
          <w:color w:val="000000"/>
          <w:sz w:val="32"/>
          <w:szCs w:val="32"/>
          <w:highlight w:val="none"/>
          <w:lang w:val="en-US" w:eastAsia="zh-CN" w:bidi="zh-CN"/>
        </w:rPr>
        <w:t>保鲜和</w:t>
      </w:r>
      <w:r>
        <w:rPr>
          <w:rFonts w:hint="default" w:ascii="Times New Roman" w:hAnsi="Times New Roman" w:eastAsia="仿宋_GB2312" w:cs="Times New Roman"/>
          <w:b w:val="0"/>
          <w:bCs w:val="0"/>
          <w:color w:val="000000"/>
          <w:sz w:val="32"/>
          <w:szCs w:val="32"/>
          <w:highlight w:val="none"/>
          <w:lang w:val="zh-CN" w:bidi="zh-CN"/>
        </w:rPr>
        <w:t>冷链</w:t>
      </w:r>
      <w:r>
        <w:rPr>
          <w:rFonts w:hint="default" w:ascii="Times New Roman" w:hAnsi="Times New Roman" w:eastAsia="仿宋_GB2312" w:cs="Times New Roman"/>
          <w:b w:val="0"/>
          <w:bCs w:val="0"/>
          <w:color w:val="000000"/>
          <w:sz w:val="32"/>
          <w:szCs w:val="32"/>
          <w:highlight w:val="none"/>
          <w:lang w:val="en-US" w:eastAsia="zh-CN" w:bidi="zh-CN"/>
        </w:rPr>
        <w:t>物流</w:t>
      </w:r>
      <w:r>
        <w:rPr>
          <w:rFonts w:hint="default" w:ascii="Times New Roman" w:hAnsi="Times New Roman" w:eastAsia="仿宋_GB2312" w:cs="Times New Roman"/>
          <w:b w:val="0"/>
          <w:bCs w:val="0"/>
          <w:color w:val="000000"/>
          <w:sz w:val="32"/>
          <w:szCs w:val="32"/>
          <w:highlight w:val="none"/>
          <w:lang w:val="zh-CN" w:bidi="zh-CN"/>
        </w:rPr>
        <w:t>单个项目补助金额不超过</w:t>
      </w:r>
      <w:r>
        <w:rPr>
          <w:rFonts w:hint="default" w:ascii="Times New Roman" w:hAnsi="Times New Roman" w:eastAsia="仿宋_GB2312" w:cs="Times New Roman"/>
          <w:b w:val="0"/>
          <w:bCs w:val="0"/>
          <w:color w:val="000000"/>
          <w:sz w:val="32"/>
          <w:szCs w:val="32"/>
          <w:highlight w:val="none"/>
          <w:lang w:val="en-US" w:bidi="zh-CN"/>
        </w:rPr>
        <w:t>4</w:t>
      </w:r>
      <w:r>
        <w:rPr>
          <w:rFonts w:hint="default" w:ascii="Times New Roman" w:hAnsi="Times New Roman" w:eastAsia="仿宋_GB2312" w:cs="Times New Roman"/>
          <w:b w:val="0"/>
          <w:bCs w:val="0"/>
          <w:color w:val="000000"/>
          <w:sz w:val="32"/>
          <w:szCs w:val="32"/>
          <w:highlight w:val="none"/>
          <w:lang w:val="zh-CN" w:bidi="zh-CN"/>
        </w:rPr>
        <w:t>00万元。</w:t>
      </w:r>
    </w:p>
    <w:p w14:paraId="3AB3DD12">
      <w:pPr>
        <w:adjustRightInd/>
        <w:snapToGrid/>
        <w:spacing w:line="600" w:lineRule="exact"/>
        <w:ind w:firstLine="640" w:firstLineChars="200"/>
        <w:rPr>
          <w:rFonts w:hint="eastAsia" w:ascii="楷体_GB2312" w:hAnsi="楷体_GB2312" w:eastAsia="楷体_GB2312" w:cs="楷体_GB2312"/>
          <w:b w:val="0"/>
          <w:bCs w:val="0"/>
          <w:color w:val="000000"/>
          <w:sz w:val="32"/>
          <w:szCs w:val="32"/>
          <w:highlight w:val="none"/>
          <w:lang w:val="zh-CN"/>
        </w:rPr>
      </w:pPr>
      <w:r>
        <w:rPr>
          <w:rFonts w:hint="eastAsia" w:ascii="楷体_GB2312" w:hAnsi="楷体_GB2312" w:eastAsia="楷体_GB2312" w:cs="楷体_GB2312"/>
          <w:b w:val="0"/>
          <w:bCs w:val="0"/>
          <w:color w:val="000000"/>
          <w:sz w:val="32"/>
          <w:szCs w:val="32"/>
          <w:highlight w:val="none"/>
        </w:rPr>
        <w:t>（</w:t>
      </w:r>
      <w:r>
        <w:rPr>
          <w:rFonts w:hint="eastAsia" w:ascii="楷体_GB2312" w:hAnsi="楷体_GB2312" w:eastAsia="楷体_GB2312" w:cs="楷体_GB2312"/>
          <w:b w:val="0"/>
          <w:bCs w:val="0"/>
          <w:color w:val="000000"/>
          <w:sz w:val="32"/>
          <w:szCs w:val="32"/>
          <w:highlight w:val="none"/>
          <w:lang w:val="en-US" w:eastAsia="zh-CN"/>
        </w:rPr>
        <w:t>一</w:t>
      </w:r>
      <w:r>
        <w:rPr>
          <w:rFonts w:hint="eastAsia" w:ascii="楷体_GB2312" w:hAnsi="楷体_GB2312" w:eastAsia="楷体_GB2312" w:cs="楷体_GB2312"/>
          <w:b w:val="0"/>
          <w:bCs w:val="0"/>
          <w:color w:val="000000"/>
          <w:sz w:val="32"/>
          <w:szCs w:val="32"/>
          <w:highlight w:val="none"/>
        </w:rPr>
        <w:t>）</w:t>
      </w:r>
      <w:r>
        <w:rPr>
          <w:rFonts w:hint="eastAsia" w:ascii="楷体_GB2312" w:hAnsi="楷体_GB2312" w:eastAsia="楷体_GB2312" w:cs="楷体_GB2312"/>
          <w:b w:val="0"/>
          <w:bCs w:val="0"/>
          <w:color w:val="000000"/>
          <w:sz w:val="32"/>
          <w:szCs w:val="32"/>
          <w:highlight w:val="none"/>
          <w:lang w:val="zh-CN"/>
        </w:rPr>
        <w:t>设施蔬菜</w:t>
      </w:r>
    </w:p>
    <w:p w14:paraId="4117F27D">
      <w:pPr>
        <w:adjustRightInd/>
        <w:snapToGrid/>
        <w:spacing w:line="600" w:lineRule="exact"/>
        <w:ind w:firstLine="640" w:firstLineChars="200"/>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支持年内新建或扩建、相对集中连片面积100亩及以上的设施蔬菜（含露地水肥一体化）项目。单个项目投资额不少于500万元，补助资金不超过项目补助方向投资额的30%。补助资金主要用于棚架设施建设（包括棚内水肥一体化系统及环境调控系统设施设备的购置），露地水肥一体化系统建设，以及项目实施基地配套使用的育苗、播种、移栽、采运等设施设备购置。符合申报条件的豇豆种植、集约化育苗项目优先支持。</w:t>
      </w:r>
    </w:p>
    <w:p w14:paraId="603DE17E">
      <w:pPr>
        <w:adjustRightInd/>
        <w:snapToGrid/>
        <w:spacing w:line="600" w:lineRule="exact"/>
        <w:ind w:left="638" w:leftChars="304" w:firstLine="0" w:firstLineChars="0"/>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rPr>
        <w:t>（备注：大棚面积按棚内面积540平方米折合一亩计算。）</w:t>
      </w:r>
    </w:p>
    <w:p w14:paraId="3BA9600C">
      <w:pPr>
        <w:adjustRightInd/>
        <w:snapToGrid/>
        <w:spacing w:line="600" w:lineRule="exact"/>
        <w:ind w:left="638" w:leftChars="304" w:firstLine="0" w:firstLineChars="0"/>
        <w:rPr>
          <w:rFonts w:hint="eastAsia" w:ascii="楷体_GB2312" w:hAnsi="楷体_GB2312" w:eastAsia="楷体_GB2312" w:cs="楷体_GB2312"/>
          <w:b w:val="0"/>
          <w:bCs w:val="0"/>
          <w:color w:val="000000"/>
          <w:sz w:val="32"/>
          <w:szCs w:val="32"/>
          <w:highlight w:val="none"/>
          <w:lang w:val="zh-CN" w:bidi="zh-CN"/>
        </w:rPr>
      </w:pPr>
      <w:r>
        <w:rPr>
          <w:rFonts w:hint="eastAsia" w:ascii="楷体_GB2312" w:hAnsi="楷体_GB2312" w:eastAsia="楷体_GB2312" w:cs="楷体_GB2312"/>
          <w:b w:val="0"/>
          <w:bCs w:val="0"/>
          <w:color w:val="000000"/>
          <w:sz w:val="32"/>
          <w:szCs w:val="32"/>
          <w:highlight w:val="none"/>
        </w:rPr>
        <w:t>（</w:t>
      </w:r>
      <w:r>
        <w:rPr>
          <w:rFonts w:hint="default" w:ascii="楷体_GB2312" w:hAnsi="楷体_GB2312" w:eastAsia="楷体_GB2312" w:cs="楷体_GB2312"/>
          <w:b w:val="0"/>
          <w:bCs w:val="0"/>
          <w:color w:val="000000"/>
          <w:sz w:val="32"/>
          <w:szCs w:val="32"/>
          <w:highlight w:val="none"/>
          <w:lang w:eastAsia="zh-CN"/>
        </w:rPr>
        <w:t>二</w:t>
      </w:r>
      <w:r>
        <w:rPr>
          <w:rFonts w:hint="eastAsia" w:ascii="楷体_GB2312" w:hAnsi="楷体_GB2312" w:eastAsia="楷体_GB2312" w:cs="楷体_GB2312"/>
          <w:b w:val="0"/>
          <w:bCs w:val="0"/>
          <w:color w:val="000000"/>
          <w:sz w:val="32"/>
          <w:szCs w:val="32"/>
          <w:highlight w:val="none"/>
        </w:rPr>
        <w:t>）</w:t>
      </w:r>
      <w:r>
        <w:rPr>
          <w:rFonts w:hint="eastAsia" w:ascii="楷体_GB2312" w:hAnsi="楷体_GB2312" w:eastAsia="楷体_GB2312" w:cs="楷体_GB2312"/>
          <w:b w:val="0"/>
          <w:bCs w:val="0"/>
          <w:color w:val="000000"/>
          <w:sz w:val="32"/>
          <w:szCs w:val="32"/>
          <w:highlight w:val="none"/>
          <w:lang w:val="zh-CN"/>
        </w:rPr>
        <w:t>设施食用菌</w:t>
      </w:r>
    </w:p>
    <w:p w14:paraId="2836619F">
      <w:pPr>
        <w:adjustRightInd/>
        <w:snapToGrid/>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对年内新建扩建改建基础设施、购置设备的设施食用菌项目进行补助。补助资金按如下标准确定：总投资额≥1000万元的，补助资金300万元/个；700万元≤总投资额＜1000万元的，补助资金不超过210万元/个；400万元≤总投资额＜700万元的，补助资金不超过120万元/个；100万元≤总投资额＜400万元的，补助资金不超过30万元/个；总投资额＜100万元的，按照总投资额的30%补助。</w:t>
      </w:r>
    </w:p>
    <w:p w14:paraId="1F7718B6">
      <w:pPr>
        <w:adjustRightInd/>
        <w:snapToGrid/>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补助资金主要用于食用菌钢结构设施大棚、工厂化生产车间施工建设及配套设备购置等。</w:t>
      </w:r>
    </w:p>
    <w:p w14:paraId="4AC6AAAE">
      <w:pPr>
        <w:adjustRightInd/>
        <w:snapToGrid/>
        <w:spacing w:line="600" w:lineRule="exact"/>
        <w:ind w:firstLine="640" w:firstLineChars="200"/>
        <w:rPr>
          <w:rFonts w:hint="eastAsia" w:ascii="楷体_GB2312" w:hAnsi="楷体_GB2312" w:eastAsia="楷体_GB2312" w:cs="楷体_GB2312"/>
          <w:b w:val="0"/>
          <w:bCs w:val="0"/>
          <w:color w:val="000000"/>
          <w:sz w:val="32"/>
          <w:szCs w:val="32"/>
          <w:highlight w:val="none"/>
          <w:lang w:val="zh-CN" w:eastAsia="zh-CN"/>
        </w:rPr>
      </w:pPr>
      <w:r>
        <w:rPr>
          <w:rFonts w:hint="eastAsia" w:ascii="楷体_GB2312" w:hAnsi="楷体_GB2312" w:eastAsia="楷体_GB2312" w:cs="楷体_GB2312"/>
          <w:b w:val="0"/>
          <w:bCs w:val="0"/>
          <w:color w:val="000000"/>
          <w:sz w:val="32"/>
          <w:szCs w:val="32"/>
          <w:highlight w:val="none"/>
        </w:rPr>
        <w:t>（</w:t>
      </w:r>
      <w:r>
        <w:rPr>
          <w:rFonts w:hint="default" w:ascii="楷体_GB2312" w:hAnsi="楷体_GB2312" w:eastAsia="楷体_GB2312" w:cs="楷体_GB2312"/>
          <w:b w:val="0"/>
          <w:bCs w:val="0"/>
          <w:color w:val="000000"/>
          <w:sz w:val="32"/>
          <w:szCs w:val="32"/>
          <w:highlight w:val="none"/>
          <w:lang w:eastAsia="zh-CN"/>
        </w:rPr>
        <w:t>三</w:t>
      </w:r>
      <w:r>
        <w:rPr>
          <w:rFonts w:hint="eastAsia" w:ascii="楷体_GB2312" w:hAnsi="楷体_GB2312" w:eastAsia="楷体_GB2312" w:cs="楷体_GB2312"/>
          <w:b w:val="0"/>
          <w:bCs w:val="0"/>
          <w:color w:val="000000"/>
          <w:sz w:val="32"/>
          <w:szCs w:val="32"/>
          <w:highlight w:val="none"/>
        </w:rPr>
        <w:t>）</w:t>
      </w:r>
      <w:r>
        <w:rPr>
          <w:rFonts w:hint="eastAsia" w:ascii="楷体_GB2312" w:hAnsi="楷体_GB2312" w:eastAsia="楷体_GB2312" w:cs="楷体_GB2312"/>
          <w:b w:val="0"/>
          <w:bCs w:val="0"/>
          <w:color w:val="000000"/>
          <w:sz w:val="32"/>
          <w:szCs w:val="32"/>
          <w:highlight w:val="none"/>
          <w:lang w:val="zh-CN" w:eastAsia="zh-CN"/>
        </w:rPr>
        <w:t>设施水果</w:t>
      </w:r>
    </w:p>
    <w:p w14:paraId="500D87F3">
      <w:pPr>
        <w:adjustRightInd/>
        <w:snapToGrid/>
        <w:spacing w:line="576"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项目承担主体为辖区内依据国家有关法律、法规设立和经营，具有独立企业法人资格的农业企业，家庭农场、农民合作组织等农业新型经营主体。项目支持以新建或改扩建等方式完成设施建设，并于2026年11月底前竣工验收的承担主体。优先扶持采用数字化、智慧化管理的苗圃、果园或采后加工生产线。自有或土地租用期在10年以上（2025年以前签订的合同剩余土地租用期在5年以上），土地性质符合相关政策要求。</w:t>
      </w:r>
    </w:p>
    <w:p w14:paraId="5A5F8814">
      <w:pPr>
        <w:adjustRightInd/>
        <w:snapToGrid/>
        <w:spacing w:line="576"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1.高标准设施果园项目</w:t>
      </w:r>
    </w:p>
    <w:p w14:paraId="219531AC">
      <w:pPr>
        <w:adjustRightInd/>
        <w:snapToGrid/>
        <w:spacing w:line="576"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项目承担主体设施栽培建设规模50亩以上。建设避雨避寒避晒设施，拱顶不低于3米，棚架须为钢材或更结实的材料；建设网室栽培设施，棚架不低于3米（拱棚最高处），棚架须为钢材或更结实的材料。建设弥雾喷药设施，应采用全自动设备实现全园雾化。建设补光设施，灯具功率不低于5瓦。建设数字化管理系统，应满足实时监测、数据采集、远程控制等功能。</w:t>
      </w:r>
    </w:p>
    <w:p w14:paraId="73B94629">
      <w:pPr>
        <w:adjustRightInd/>
        <w:snapToGrid/>
        <w:spacing w:line="576"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2.果树无病健康苗圃项目</w:t>
      </w:r>
    </w:p>
    <w:p w14:paraId="29D7EFCB">
      <w:pPr>
        <w:adjustRightInd/>
        <w:snapToGrid/>
        <w:spacing w:line="576"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项目承担主体必须取得相应的营业执照和农作物种子（种苗）生产经营许可证，每个规模不低于50亩，且防虫网室设施育苗面积不低于30亩，出圃无病健康种苗50万株以上。建设标准：拱顶设施檐高2—3米，平顶网室高2.5—4米。设施用防虫网密度：繁育圃不少于40目，原种保存圃和采穗圃应为60目。优先支持建设智能监测调节温湿度，光照强度的系统；建设空、天、地一体的智能植物生长装备监测设备；配套智能水肥一体化设施、智慧栽培、装杯、嫁接等机器设备；智能预测预报植物生长及病虫害发生情况，并提供下一步农事建议。</w:t>
      </w:r>
    </w:p>
    <w:p w14:paraId="1DA991E7">
      <w:pPr>
        <w:adjustRightInd/>
        <w:snapToGrid/>
        <w:spacing w:line="576"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3.果园水肥一体化项目</w:t>
      </w:r>
    </w:p>
    <w:p w14:paraId="5848D803">
      <w:pPr>
        <w:adjustRightInd/>
        <w:snapToGrid/>
        <w:spacing w:line="576"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项目承担主体果园内规划合理、果树健康、日常管理状况良好；建设水肥一体化，平地果园面积达200亩以上，山地果园（坡度不小于15°）面积达100亩以上。</w:t>
      </w:r>
    </w:p>
    <w:p w14:paraId="3E63F187">
      <w:pPr>
        <w:adjustRightInd/>
        <w:snapToGrid/>
        <w:spacing w:line="576"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4.水果采后商品化处理及加工生产线建设项目</w:t>
      </w:r>
    </w:p>
    <w:p w14:paraId="11078352">
      <w:pPr>
        <w:adjustRightInd/>
        <w:snapToGrid/>
        <w:spacing w:line="576"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项目承担经营主体证照齐全、无重大财产诉讼事项、经营管理规范，运营正常、依法经营、诚实守信且工商注册满一年及以上；取得相应的食品生产许可证。水果采后商品化处理及加工生产线项目总投资额需达150万元以上。</w:t>
      </w:r>
    </w:p>
    <w:p w14:paraId="2EA70EB7">
      <w:pPr>
        <w:adjustRightInd/>
        <w:snapToGrid/>
        <w:spacing w:line="576" w:lineRule="exact"/>
        <w:ind w:firstLine="640" w:firstLineChars="200"/>
        <w:rPr>
          <w:rFonts w:hint="eastAsia" w:ascii="楷体_GB2312" w:hAnsi="楷体_GB2312" w:eastAsia="楷体_GB2312" w:cs="楷体_GB2312"/>
          <w:b w:val="0"/>
          <w:bCs w:val="0"/>
          <w:color w:val="000000"/>
          <w:sz w:val="32"/>
          <w:szCs w:val="32"/>
          <w:highlight w:val="none"/>
          <w:lang w:eastAsia="zh-CN"/>
        </w:rPr>
      </w:pPr>
      <w:r>
        <w:rPr>
          <w:rFonts w:hint="eastAsia" w:ascii="楷体_GB2312" w:hAnsi="楷体_GB2312" w:eastAsia="楷体_GB2312" w:cs="楷体_GB2312"/>
          <w:b w:val="0"/>
          <w:bCs w:val="0"/>
          <w:color w:val="000000"/>
          <w:sz w:val="32"/>
          <w:szCs w:val="32"/>
          <w:highlight w:val="none"/>
        </w:rPr>
        <w:t>（</w:t>
      </w:r>
      <w:r>
        <w:rPr>
          <w:rFonts w:hint="default" w:ascii="楷体_GB2312" w:hAnsi="楷体_GB2312" w:eastAsia="楷体_GB2312" w:cs="楷体_GB2312"/>
          <w:b w:val="0"/>
          <w:bCs w:val="0"/>
          <w:color w:val="000000"/>
          <w:sz w:val="32"/>
          <w:szCs w:val="32"/>
          <w:highlight w:val="none"/>
          <w:lang w:eastAsia="zh-CN"/>
        </w:rPr>
        <w:t>四</w:t>
      </w:r>
      <w:r>
        <w:rPr>
          <w:rFonts w:hint="eastAsia" w:ascii="楷体_GB2312" w:hAnsi="楷体_GB2312" w:eastAsia="楷体_GB2312" w:cs="楷体_GB2312"/>
          <w:b w:val="0"/>
          <w:bCs w:val="0"/>
          <w:color w:val="000000"/>
          <w:sz w:val="32"/>
          <w:szCs w:val="32"/>
          <w:highlight w:val="none"/>
        </w:rPr>
        <w:t>）</w:t>
      </w:r>
      <w:r>
        <w:rPr>
          <w:rFonts w:hint="eastAsia" w:ascii="楷体_GB2312" w:hAnsi="楷体_GB2312" w:eastAsia="楷体_GB2312" w:cs="楷体_GB2312"/>
          <w:b w:val="0"/>
          <w:bCs w:val="0"/>
          <w:color w:val="000000"/>
          <w:sz w:val="32"/>
          <w:szCs w:val="32"/>
          <w:highlight w:val="none"/>
          <w:lang w:eastAsia="zh-CN"/>
        </w:rPr>
        <w:t>设施</w:t>
      </w:r>
      <w:r>
        <w:rPr>
          <w:rFonts w:hint="eastAsia" w:ascii="楷体_GB2312" w:hAnsi="楷体_GB2312" w:eastAsia="楷体_GB2312" w:cs="楷体_GB2312"/>
          <w:b w:val="0"/>
          <w:bCs w:val="0"/>
          <w:color w:val="000000"/>
          <w:sz w:val="32"/>
          <w:szCs w:val="32"/>
          <w:highlight w:val="none"/>
        </w:rPr>
        <w:t>蚕桑</w:t>
      </w:r>
    </w:p>
    <w:p w14:paraId="21B2A6ED">
      <w:pPr>
        <w:suppressAutoHyphens/>
        <w:spacing w:line="600" w:lineRule="exact"/>
        <w:ind w:firstLine="640" w:firstLineChars="200"/>
        <w:jc w:val="both"/>
        <w:rPr>
          <w:rFonts w:hint="default" w:ascii="Times New Roman" w:hAnsi="Times New Roman" w:eastAsia="仿宋_GB2312" w:cs="Times New Roman"/>
          <w:b w:val="0"/>
          <w:bCs w:val="0"/>
          <w:color w:val="000000"/>
          <w:sz w:val="32"/>
          <w:szCs w:val="32"/>
          <w:highlight w:val="none"/>
          <w:shd w:val="clear" w:color="auto" w:fill="auto"/>
        </w:rPr>
      </w:pPr>
      <w:r>
        <w:rPr>
          <w:rFonts w:hint="default" w:ascii="Times New Roman" w:hAnsi="Times New Roman" w:eastAsia="仿宋_GB2312" w:cs="Times New Roman"/>
          <w:b w:val="0"/>
          <w:bCs w:val="0"/>
          <w:color w:val="000000"/>
          <w:sz w:val="32"/>
          <w:szCs w:val="32"/>
          <w:highlight w:val="none"/>
          <w:shd w:val="clear" w:color="auto" w:fill="auto"/>
        </w:rPr>
        <w:t>当年新建（或改扩建）、设施设备完善、符合相关技术规范标准的小蚕共育室、专业大蚕房、标准化桑园共三类设施蚕桑项目。补助资金按该项目总投资额30%补助。补助资金主要用于支持标准小蚕共育室、专业大蚕房、标准化桑园的基础设施建设及配套设备购置。</w:t>
      </w:r>
    </w:p>
    <w:p w14:paraId="00B81D82">
      <w:pPr>
        <w:suppressAutoHyphens/>
        <w:spacing w:line="600" w:lineRule="exact"/>
        <w:ind w:firstLine="640" w:firstLineChars="200"/>
        <w:jc w:val="both"/>
        <w:rPr>
          <w:rFonts w:hint="eastAsia" w:ascii="楷体_GB2312" w:hAnsi="楷体_GB2312" w:eastAsia="楷体_GB2312" w:cs="楷体_GB2312"/>
          <w:b w:val="0"/>
          <w:bCs w:val="0"/>
          <w:color w:val="000000"/>
          <w:sz w:val="32"/>
          <w:szCs w:val="32"/>
          <w:highlight w:val="none"/>
          <w:shd w:val="clear" w:color="auto" w:fill="auto"/>
        </w:rPr>
      </w:pPr>
      <w:r>
        <w:rPr>
          <w:rFonts w:hint="eastAsia" w:ascii="楷体_GB2312" w:hAnsi="楷体_GB2312" w:eastAsia="楷体_GB2312" w:cs="楷体_GB2312"/>
          <w:b w:val="0"/>
          <w:bCs w:val="0"/>
          <w:color w:val="000000"/>
          <w:kern w:val="2"/>
          <w:sz w:val="32"/>
          <w:szCs w:val="32"/>
          <w:highlight w:val="none"/>
          <w:shd w:val="clear" w:color="auto" w:fill="auto"/>
          <w:lang w:val="en-US" w:eastAsia="zh-CN" w:bidi="ar-SA"/>
        </w:rPr>
        <w:t>（五）</w:t>
      </w:r>
      <w:r>
        <w:rPr>
          <w:rFonts w:hint="eastAsia" w:ascii="楷体_GB2312" w:hAnsi="楷体_GB2312" w:eastAsia="楷体_GB2312" w:cs="楷体_GB2312"/>
          <w:b w:val="0"/>
          <w:bCs w:val="0"/>
          <w:color w:val="000000"/>
          <w:sz w:val="32"/>
          <w:szCs w:val="32"/>
          <w:highlight w:val="none"/>
          <w:shd w:val="clear" w:color="auto" w:fill="auto"/>
        </w:rPr>
        <w:t>设施中药材</w:t>
      </w:r>
    </w:p>
    <w:p w14:paraId="4FEE2E82">
      <w:pPr>
        <w:adjustRightInd/>
        <w:snapToGrid/>
        <w:spacing w:line="576" w:lineRule="exact"/>
        <w:ind w:firstLine="640" w:firstLineChars="200"/>
        <w:rPr>
          <w:rFonts w:hint="default" w:ascii="Times New Roman" w:hAnsi="Times New Roman" w:eastAsia="仿宋_GB2312" w:cs="Times New Roman"/>
          <w:b w:val="0"/>
          <w:bCs w:val="0"/>
          <w:color w:val="000000"/>
          <w:sz w:val="32"/>
          <w:szCs w:val="32"/>
          <w:highlight w:val="none"/>
          <w:shd w:val="clear" w:color="auto" w:fill="auto"/>
        </w:rPr>
      </w:pPr>
      <w:r>
        <w:rPr>
          <w:rFonts w:hint="default" w:ascii="Times New Roman" w:hAnsi="Times New Roman" w:eastAsia="仿宋_GB2312" w:cs="Times New Roman"/>
          <w:b w:val="0"/>
          <w:bCs w:val="0"/>
          <w:color w:val="000000"/>
          <w:sz w:val="32"/>
          <w:szCs w:val="32"/>
          <w:highlight w:val="none"/>
          <w:shd w:val="clear" w:color="auto" w:fill="auto"/>
        </w:rPr>
        <w:t>主要包括中药材育苗（连片10亩或出苗量100万株以上）、种植（连片100亩以上）涉及的钢架大棚，水肥一体化设备，物联网数据采集设备，虫情监测设备，质量安全溯源系统，清洗、烘干、分选、分级等加工设备，自动化生产线，智能仓储设施，深加工提取设备，检测设备等。</w:t>
      </w:r>
    </w:p>
    <w:p w14:paraId="5F882754">
      <w:pPr>
        <w:adjustRightInd/>
        <w:snapToGrid/>
        <w:spacing w:line="600" w:lineRule="exact"/>
        <w:ind w:firstLine="640" w:firstLineChars="200"/>
        <w:rPr>
          <w:rFonts w:hint="default" w:ascii="楷体_GB2312" w:hAnsi="楷体_GB2312" w:eastAsia="楷体_GB2312" w:cs="楷体_GB2312"/>
          <w:b w:val="0"/>
          <w:bCs w:val="0"/>
          <w:color w:val="000000"/>
          <w:kern w:val="2"/>
          <w:sz w:val="32"/>
          <w:szCs w:val="32"/>
          <w:highlight w:val="none"/>
          <w:shd w:val="clear" w:color="auto" w:fill="auto"/>
          <w:lang w:val="en-US" w:eastAsia="zh-CN" w:bidi="ar-SA"/>
        </w:rPr>
      </w:pPr>
      <w:r>
        <w:rPr>
          <w:rFonts w:hint="default" w:ascii="楷体_GB2312" w:hAnsi="楷体_GB2312" w:eastAsia="楷体_GB2312" w:cs="楷体_GB2312"/>
          <w:b w:val="0"/>
          <w:bCs w:val="0"/>
          <w:color w:val="000000"/>
          <w:kern w:val="2"/>
          <w:sz w:val="32"/>
          <w:szCs w:val="32"/>
          <w:highlight w:val="none"/>
          <w:shd w:val="clear" w:color="auto" w:fill="auto"/>
          <w:lang w:val="en-US" w:eastAsia="zh-CN" w:bidi="ar-SA"/>
        </w:rPr>
        <w:t>（</w:t>
      </w:r>
      <w:r>
        <w:rPr>
          <w:rFonts w:hint="eastAsia" w:ascii="楷体_GB2312" w:hAnsi="楷体_GB2312" w:eastAsia="楷体_GB2312" w:cs="楷体_GB2312"/>
          <w:b w:val="0"/>
          <w:bCs w:val="0"/>
          <w:color w:val="000000"/>
          <w:kern w:val="2"/>
          <w:sz w:val="32"/>
          <w:szCs w:val="32"/>
          <w:highlight w:val="none"/>
          <w:shd w:val="clear" w:color="auto" w:fill="auto"/>
          <w:lang w:val="en-US" w:eastAsia="zh-CN" w:bidi="ar-SA"/>
        </w:rPr>
        <w:t>六</w:t>
      </w:r>
      <w:r>
        <w:rPr>
          <w:rFonts w:hint="default" w:ascii="楷体_GB2312" w:hAnsi="楷体_GB2312" w:eastAsia="楷体_GB2312" w:cs="楷体_GB2312"/>
          <w:b w:val="0"/>
          <w:bCs w:val="0"/>
          <w:color w:val="000000"/>
          <w:kern w:val="2"/>
          <w:sz w:val="32"/>
          <w:szCs w:val="32"/>
          <w:highlight w:val="none"/>
          <w:shd w:val="clear" w:color="auto" w:fill="auto"/>
          <w:lang w:val="en-US" w:eastAsia="zh-CN" w:bidi="ar-SA"/>
        </w:rPr>
        <w:t>）设施畜牧</w:t>
      </w:r>
    </w:p>
    <w:p w14:paraId="0FAEC987">
      <w:pPr>
        <w:suppressAutoHyphens/>
        <w:spacing w:line="600" w:lineRule="exact"/>
        <w:ind w:firstLine="640" w:firstLineChars="200"/>
        <w:jc w:val="both"/>
        <w:rPr>
          <w:rFonts w:hint="default" w:ascii="Times New Roman" w:hAnsi="Times New Roman" w:eastAsia="仿宋_GB2312" w:cs="Times New Roman"/>
          <w:b w:val="0"/>
          <w:bCs w:val="0"/>
          <w:color w:val="000000"/>
          <w:sz w:val="32"/>
          <w:szCs w:val="32"/>
          <w:highlight w:val="none"/>
          <w:shd w:val="clear" w:color="auto" w:fill="auto"/>
        </w:rPr>
      </w:pPr>
      <w:r>
        <w:rPr>
          <w:rFonts w:hint="default" w:ascii="Times New Roman" w:hAnsi="Times New Roman" w:eastAsia="仿宋_GB2312" w:cs="Times New Roman"/>
          <w:b w:val="0"/>
          <w:bCs w:val="0"/>
          <w:color w:val="000000"/>
          <w:sz w:val="32"/>
          <w:szCs w:val="32"/>
          <w:highlight w:val="none"/>
          <w:shd w:val="clear" w:color="auto" w:fill="auto"/>
        </w:rPr>
        <w:t>对当年建成投产的畜禽（肉牛、肉羊、奶水牛、家禽等）养殖场（新、扩建面积2000平方米以上），重点支持畜禽栏舍、料槽料线、水槽、水帘、风机、监控设备等养殖生产设施设备、粪污处理设施设备、安全生产设施设备等，不含管理用房、消毒通道、栏舍外部道路硬化、贮料房等配套设施。家禽立体高效设施养殖场、肉牛肉羊高效集约养殖场和奶牛智慧牧场重点建设内容依照《现代设施畜牧建设专项实施方案（2023—2030年）》要求。经第三方竣工结算审计、县级农业农村部门按照有关要求验收合格，按照不超过基础设施投资总额的30%、最高不超过300万元予以奖励。</w:t>
      </w:r>
    </w:p>
    <w:p w14:paraId="52F7BF15">
      <w:pPr>
        <w:widowControl w:val="0"/>
        <w:spacing w:line="600" w:lineRule="exact"/>
        <w:ind w:firstLine="640" w:firstLineChars="200"/>
        <w:jc w:val="both"/>
        <w:rPr>
          <w:rFonts w:hint="eastAsia" w:ascii="楷体_GB2312" w:hAnsi="楷体_GB2312" w:eastAsia="楷体_GB2312" w:cs="楷体_GB2312"/>
          <w:b w:val="0"/>
          <w:bCs w:val="0"/>
          <w:color w:val="000000"/>
          <w:kern w:val="2"/>
          <w:sz w:val="32"/>
          <w:szCs w:val="32"/>
          <w:highlight w:val="none"/>
          <w:shd w:val="clear" w:color="auto" w:fill="auto"/>
          <w:lang w:val="en-US" w:eastAsia="zh-CN" w:bidi="ar-SA"/>
        </w:rPr>
      </w:pPr>
      <w:r>
        <w:rPr>
          <w:rFonts w:hint="eastAsia" w:ascii="楷体_GB2312" w:hAnsi="楷体_GB2312" w:eastAsia="楷体_GB2312" w:cs="楷体_GB2312"/>
          <w:b w:val="0"/>
          <w:bCs w:val="0"/>
          <w:color w:val="000000"/>
          <w:kern w:val="2"/>
          <w:sz w:val="32"/>
          <w:szCs w:val="32"/>
          <w:highlight w:val="none"/>
          <w:shd w:val="clear" w:color="auto" w:fill="auto"/>
          <w:lang w:val="en-US" w:eastAsia="zh-CN" w:bidi="ar-SA"/>
        </w:rPr>
        <w:t>（七）粮食烘干与集中育秧设施</w:t>
      </w:r>
    </w:p>
    <w:p w14:paraId="001B5D85">
      <w:pPr>
        <w:widowControl w:val="0"/>
        <w:numPr>
          <w:ilvl w:val="0"/>
          <w:numId w:val="0"/>
        </w:numPr>
        <w:spacing w:line="576" w:lineRule="exact"/>
        <w:ind w:firstLine="640" w:firstLineChars="200"/>
        <w:jc w:val="both"/>
        <w:rPr>
          <w:rFonts w:hint="eastAsia" w:ascii="Times New Roman" w:hAnsi="Times New Roman" w:eastAsia="仿宋_GB2312" w:cs="Times New Roman"/>
          <w:color w:val="000000"/>
          <w:kern w:val="2"/>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rPr>
        <w:t>粮食烘干设施：当年新建（或扩建）的大中型烘干中心，日烘干能力30吨（含）以上，建设内容包括稻谷烘干机（含热源）、烘干量智能化监控装置、稻谷烘干前/后处理设备、配套动力及转场、储藏设施、配套厂房等；小型烘干中心，日烘干能力30吨（不含）以下，建设内容包括稻谷烘干机（含热源）、烘干量智能化监控装置、储藏设施、配套厂房等；可移动式烘干点（采用10吨（含）以下批次烘干能力的烘干机）。</w:t>
      </w:r>
    </w:p>
    <w:p w14:paraId="0D273F0F">
      <w:pPr>
        <w:widowControl w:val="0"/>
        <w:numPr>
          <w:ilvl w:val="0"/>
          <w:numId w:val="0"/>
        </w:numPr>
        <w:spacing w:line="576" w:lineRule="exact"/>
        <w:ind w:firstLine="640" w:firstLineChars="200"/>
        <w:jc w:val="both"/>
        <w:rPr>
          <w:rFonts w:hint="default" w:ascii="Times New Roman" w:hAnsi="Times New Roman" w:eastAsia="仿宋_GB2312" w:cs="Times New Roman"/>
          <w:color w:val="000000"/>
          <w:kern w:val="2"/>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rPr>
        <w:t>集中育秧设施：当年新建（或扩建）的每季能供2000亩以上大田用秧的集中（工厂化）育秧中心；育秧中心具备床土处理、种子处理、秧盘供送、播种、播后管理、植保等作业环节所需要的机械及相配套的厂房、大棚等设施。</w:t>
      </w:r>
    </w:p>
    <w:p w14:paraId="72B7CFAB">
      <w:pPr>
        <w:adjustRightInd w:val="0"/>
        <w:snapToGrid w:val="0"/>
        <w:spacing w:line="600" w:lineRule="exact"/>
        <w:ind w:firstLine="640" w:firstLineChars="200"/>
        <w:rPr>
          <w:rFonts w:hint="eastAsia" w:ascii="楷体_GB2312" w:hAnsi="楷体_GB2312" w:eastAsia="楷体_GB2312" w:cs="楷体_GB2312"/>
          <w:b w:val="0"/>
          <w:bCs w:val="0"/>
          <w:color w:val="000000"/>
          <w:kern w:val="2"/>
          <w:sz w:val="32"/>
          <w:szCs w:val="32"/>
          <w:highlight w:val="none"/>
        </w:rPr>
      </w:pPr>
      <w:r>
        <w:rPr>
          <w:rFonts w:hint="eastAsia" w:ascii="楷体_GB2312" w:hAnsi="楷体_GB2312" w:eastAsia="楷体_GB2312" w:cs="楷体_GB2312"/>
          <w:b w:val="0"/>
          <w:bCs w:val="0"/>
          <w:color w:val="000000"/>
          <w:kern w:val="2"/>
          <w:sz w:val="32"/>
          <w:szCs w:val="32"/>
          <w:highlight w:val="none"/>
        </w:rPr>
        <w:t>（</w:t>
      </w:r>
      <w:r>
        <w:rPr>
          <w:rFonts w:hint="eastAsia" w:ascii="楷体_GB2312" w:hAnsi="楷体_GB2312" w:eastAsia="楷体_GB2312" w:cs="楷体_GB2312"/>
          <w:b w:val="0"/>
          <w:bCs w:val="0"/>
          <w:color w:val="000000"/>
          <w:kern w:val="2"/>
          <w:sz w:val="32"/>
          <w:szCs w:val="32"/>
          <w:highlight w:val="none"/>
          <w:lang w:val="en-US" w:eastAsia="zh-CN"/>
        </w:rPr>
        <w:t>八</w:t>
      </w:r>
      <w:r>
        <w:rPr>
          <w:rFonts w:hint="eastAsia" w:ascii="楷体_GB2312" w:hAnsi="楷体_GB2312" w:eastAsia="楷体_GB2312" w:cs="楷体_GB2312"/>
          <w:b w:val="0"/>
          <w:bCs w:val="0"/>
          <w:color w:val="000000"/>
          <w:kern w:val="2"/>
          <w:sz w:val="32"/>
          <w:szCs w:val="32"/>
          <w:highlight w:val="none"/>
        </w:rPr>
        <w:t>）茶产业基础设施</w:t>
      </w:r>
    </w:p>
    <w:p w14:paraId="2E1E2D70">
      <w:pPr>
        <w:widowControl w:val="0"/>
        <w:numPr>
          <w:ilvl w:val="0"/>
          <w:numId w:val="0"/>
        </w:numPr>
        <w:spacing w:line="576" w:lineRule="exact"/>
        <w:ind w:firstLine="640" w:firstLineChars="200"/>
        <w:jc w:val="both"/>
        <w:rPr>
          <w:rFonts w:hint="default" w:ascii="Times New Roman" w:hAnsi="Times New Roman" w:eastAsia="仿宋_GB2312" w:cs="Times New Roman"/>
          <w:color w:val="000000"/>
          <w:kern w:val="2"/>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rPr>
        <w:t>对年内有新增投资的茶叶企业基础设施建设予以补助，包括：1.茶园面积300亩以上的，新增灌溉、水肥一体化、机械化采摘、绿色防控等设施设备；2.茶企新建及改扩建标准化加工厂房1000㎡以上；3.茶企新增购置或更新茶叶分级、杀青、揉捻、烘干、理条、炒制、压制等机械设备。</w:t>
      </w:r>
    </w:p>
    <w:p w14:paraId="7D2C93AD">
      <w:pPr>
        <w:widowControl w:val="0"/>
        <w:spacing w:line="576" w:lineRule="exact"/>
        <w:ind w:firstLine="640" w:firstLineChars="200"/>
        <w:jc w:val="both"/>
        <w:rPr>
          <w:rFonts w:hint="eastAsia" w:ascii="Times New Roman" w:hAnsi="Times New Roman" w:eastAsia="黑体" w:cs="Times New Roman"/>
          <w:color w:val="000000"/>
          <w:kern w:val="2"/>
          <w:sz w:val="32"/>
          <w:szCs w:val="32"/>
          <w:highlight w:val="none"/>
          <w:lang w:val="en-US" w:eastAsia="zh-CN"/>
        </w:rPr>
      </w:pPr>
      <w:r>
        <w:rPr>
          <w:rFonts w:hint="eastAsia" w:ascii="Times New Roman" w:hAnsi="Times New Roman" w:eastAsia="黑体" w:cs="Times New Roman"/>
          <w:color w:val="000000"/>
          <w:kern w:val="2"/>
          <w:sz w:val="32"/>
          <w:szCs w:val="32"/>
          <w:highlight w:val="none"/>
          <w:lang w:val="en-US" w:eastAsia="zh-CN"/>
        </w:rPr>
        <w:t>四、其他相关事项</w:t>
      </w:r>
    </w:p>
    <w:p w14:paraId="7D2724F0">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楷体_GB2312" w:hAnsi="楷体_GB2312" w:eastAsia="楷体_GB2312" w:cs="楷体_GB2312"/>
          <w:color w:val="000000"/>
          <w:kern w:val="2"/>
          <w:sz w:val="32"/>
          <w:szCs w:val="32"/>
          <w:highlight w:val="none"/>
          <w:lang w:val="en-US" w:eastAsia="zh-CN"/>
        </w:rPr>
      </w:pPr>
      <w:r>
        <w:rPr>
          <w:rFonts w:hint="eastAsia" w:ascii="Times New Roman" w:hAnsi="Times New Roman" w:eastAsia="黑体" w:cs="Times New Roman"/>
          <w:color w:val="000000"/>
          <w:kern w:val="2"/>
          <w:sz w:val="32"/>
          <w:szCs w:val="32"/>
          <w:highlight w:val="none"/>
          <w:lang w:eastAsia="zh-CN"/>
        </w:rPr>
        <w:t>五</w:t>
      </w:r>
      <w:r>
        <w:rPr>
          <w:rFonts w:hint="default" w:ascii="Times New Roman" w:hAnsi="Times New Roman" w:eastAsia="黑体" w:cs="Times New Roman"/>
          <w:color w:val="000000"/>
          <w:kern w:val="2"/>
          <w:sz w:val="32"/>
          <w:szCs w:val="32"/>
          <w:highlight w:val="none"/>
        </w:rPr>
        <w:t>、</w:t>
      </w:r>
      <w:r>
        <w:rPr>
          <w:rFonts w:hint="eastAsia" w:ascii="Times New Roman" w:hAnsi="Times New Roman" w:eastAsia="黑体" w:cs="Times New Roman"/>
          <w:color w:val="000000"/>
          <w:kern w:val="2"/>
          <w:sz w:val="32"/>
          <w:szCs w:val="32"/>
          <w:highlight w:val="none"/>
        </w:rPr>
        <w:t>联系方式</w:t>
      </w:r>
    </w:p>
    <w:p w14:paraId="75807C4A">
      <w:pPr>
        <w:widowControl w:val="0"/>
        <w:spacing w:line="600" w:lineRule="exact"/>
        <w:ind w:firstLine="640" w:firstLineChars="200"/>
        <w:jc w:val="both"/>
        <w:rPr>
          <w:rFonts w:hint="default" w:ascii="Times New Roman" w:hAnsi="Times New Roman" w:eastAsia="仿宋_GB2312" w:cs="Times New Roman"/>
          <w:color w:val="000000"/>
          <w:kern w:val="2"/>
          <w:sz w:val="32"/>
          <w:szCs w:val="32"/>
          <w:highlight w:val="none"/>
        </w:rPr>
      </w:pPr>
      <w:r>
        <w:rPr>
          <w:rFonts w:hint="default" w:ascii="Times New Roman" w:hAnsi="Times New Roman" w:eastAsia="仿宋_GB2312" w:cs="Times New Roman"/>
          <w:color w:val="000000"/>
          <w:kern w:val="2"/>
          <w:sz w:val="32"/>
          <w:szCs w:val="32"/>
          <w:highlight w:val="none"/>
          <w:lang w:val="en-US" w:eastAsia="zh-CN"/>
        </w:rPr>
        <w:t>1.</w:t>
      </w:r>
      <w:r>
        <w:rPr>
          <w:rFonts w:hint="default" w:ascii="Times New Roman" w:hAnsi="Times New Roman" w:eastAsia="仿宋_GB2312" w:cs="Times New Roman"/>
          <w:color w:val="000000"/>
          <w:kern w:val="2"/>
          <w:sz w:val="32"/>
          <w:szCs w:val="32"/>
          <w:highlight w:val="none"/>
        </w:rPr>
        <w:t>设施蔬菜。</w:t>
      </w:r>
      <w:r>
        <w:rPr>
          <w:rFonts w:hint="eastAsia" w:ascii="Times New Roman" w:hAnsi="Times New Roman" w:eastAsia="仿宋_GB2312" w:cs="Times New Roman"/>
          <w:color w:val="000000"/>
          <w:kern w:val="2"/>
          <w:sz w:val="32"/>
          <w:szCs w:val="32"/>
          <w:highlight w:val="none"/>
          <w:lang w:eastAsia="zh-CN"/>
        </w:rPr>
        <w:t>指导部门</w:t>
      </w:r>
      <w:r>
        <w:rPr>
          <w:rFonts w:hint="default" w:ascii="Times New Roman" w:hAnsi="Times New Roman" w:eastAsia="仿宋_GB2312" w:cs="Times New Roman"/>
          <w:color w:val="000000"/>
          <w:kern w:val="2"/>
          <w:sz w:val="32"/>
          <w:szCs w:val="32"/>
          <w:highlight w:val="none"/>
          <w:lang w:eastAsia="zh-CN"/>
        </w:rPr>
        <w:t>：自治区蚕业技术推广站，</w:t>
      </w:r>
      <w:r>
        <w:rPr>
          <w:rFonts w:hint="default" w:ascii="Times New Roman" w:hAnsi="Times New Roman" w:eastAsia="仿宋_GB2312" w:cs="Times New Roman"/>
          <w:color w:val="000000"/>
          <w:kern w:val="2"/>
          <w:sz w:val="32"/>
          <w:szCs w:val="32"/>
          <w:highlight w:val="none"/>
        </w:rPr>
        <w:t>联系人：黄雪，联系电话：0771</w:t>
      </w:r>
      <w:r>
        <w:rPr>
          <w:rFonts w:hint="default" w:ascii="Times New Roman" w:hAnsi="Times New Roman" w:eastAsia="仿宋_GB2312" w:cs="Times New Roman"/>
          <w:color w:val="000000"/>
          <w:kern w:val="2"/>
          <w:sz w:val="32"/>
          <w:szCs w:val="32"/>
          <w:highlight w:val="none"/>
          <w:lang w:val="en-US" w:eastAsia="zh-CN"/>
        </w:rPr>
        <w:t>-</w:t>
      </w:r>
      <w:r>
        <w:rPr>
          <w:rFonts w:hint="default" w:ascii="Times New Roman" w:hAnsi="Times New Roman" w:eastAsia="仿宋_GB2312" w:cs="Times New Roman"/>
          <w:color w:val="000000"/>
          <w:kern w:val="2"/>
          <w:sz w:val="32"/>
          <w:szCs w:val="32"/>
          <w:highlight w:val="none"/>
        </w:rPr>
        <w:t>3276033</w:t>
      </w:r>
      <w:r>
        <w:rPr>
          <w:rFonts w:hint="default"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13977544679</w:t>
      </w:r>
      <w:r>
        <w:rPr>
          <w:rFonts w:hint="default" w:ascii="Times New Roman" w:hAnsi="Times New Roman" w:eastAsia="仿宋_GB2312" w:cs="Times New Roman"/>
          <w:color w:val="000000"/>
          <w:kern w:val="2"/>
          <w:sz w:val="32"/>
          <w:szCs w:val="32"/>
          <w:highlight w:val="none"/>
          <w:lang w:val="en-US" w:eastAsia="zh-CN"/>
        </w:rPr>
        <w:t>，</w:t>
      </w:r>
      <w:r>
        <w:rPr>
          <w:rFonts w:hint="default" w:ascii="Times New Roman" w:hAnsi="Times New Roman" w:eastAsia="仿宋_GB2312" w:cs="Times New Roman"/>
          <w:color w:val="000000"/>
          <w:kern w:val="2"/>
          <w:sz w:val="32"/>
          <w:szCs w:val="32"/>
          <w:highlight w:val="none"/>
        </w:rPr>
        <w:t>电子邮箱：gxscjstg@163</w:t>
      </w:r>
      <w:r>
        <w:rPr>
          <w:rFonts w:hint="default" w:ascii="Times New Roman" w:hAnsi="Times New Roman" w:eastAsia="仿宋_GB2312" w:cs="Times New Roman"/>
          <w:color w:val="000000"/>
          <w:kern w:val="2"/>
          <w:sz w:val="32"/>
          <w:szCs w:val="32"/>
          <w:highlight w:val="none"/>
          <w:lang w:val="en-US" w:eastAsia="zh-CN"/>
        </w:rPr>
        <w:t>.</w:t>
      </w:r>
      <w:r>
        <w:rPr>
          <w:rFonts w:hint="default" w:ascii="Times New Roman" w:hAnsi="Times New Roman" w:eastAsia="仿宋_GB2312" w:cs="Times New Roman"/>
          <w:color w:val="000000"/>
          <w:kern w:val="2"/>
          <w:sz w:val="32"/>
          <w:szCs w:val="32"/>
          <w:highlight w:val="none"/>
        </w:rPr>
        <w:t>com</w:t>
      </w:r>
      <w:r>
        <w:rPr>
          <w:rFonts w:hint="default"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邮寄地址：南宁市西乡塘区下均路10号。</w:t>
      </w:r>
    </w:p>
    <w:p w14:paraId="2BFF83E2">
      <w:pPr>
        <w:widowControl/>
        <w:spacing w:line="240" w:lineRule="auto"/>
        <w:ind w:firstLine="640" w:firstLineChars="200"/>
        <w:jc w:val="left"/>
        <w:rPr>
          <w:rFonts w:hint="default" w:ascii="Times New Roman" w:hAnsi="Times New Roman" w:eastAsia="仿宋_GB2312" w:cs="Times New Roman"/>
          <w:color w:val="000000"/>
          <w:kern w:val="2"/>
          <w:sz w:val="32"/>
          <w:szCs w:val="32"/>
          <w:highlight w:val="none"/>
        </w:rPr>
      </w:pPr>
      <w:r>
        <w:rPr>
          <w:rFonts w:hint="default" w:ascii="Times New Roman" w:hAnsi="Times New Roman" w:eastAsia="仿宋_GB2312" w:cs="Times New Roman"/>
          <w:color w:val="000000"/>
          <w:kern w:val="2"/>
          <w:sz w:val="32"/>
          <w:szCs w:val="32"/>
          <w:highlight w:val="none"/>
          <w:lang w:val="en-US" w:eastAsia="zh-CN"/>
        </w:rPr>
        <w:t>2.</w:t>
      </w:r>
      <w:r>
        <w:rPr>
          <w:rFonts w:hint="default" w:ascii="Times New Roman" w:hAnsi="Times New Roman" w:eastAsia="仿宋_GB2312" w:cs="Times New Roman"/>
          <w:color w:val="000000"/>
          <w:kern w:val="2"/>
          <w:sz w:val="32"/>
          <w:szCs w:val="32"/>
          <w:highlight w:val="none"/>
        </w:rPr>
        <w:t>设施</w:t>
      </w:r>
      <w:r>
        <w:rPr>
          <w:rFonts w:hint="default" w:ascii="Times New Roman" w:hAnsi="Times New Roman" w:eastAsia="仿宋_GB2312" w:cs="Times New Roman"/>
          <w:color w:val="000000"/>
          <w:kern w:val="2"/>
          <w:sz w:val="32"/>
          <w:szCs w:val="32"/>
          <w:highlight w:val="none"/>
          <w:lang w:eastAsia="zh-CN"/>
        </w:rPr>
        <w:t>水果</w:t>
      </w:r>
      <w:r>
        <w:rPr>
          <w:rFonts w:hint="default" w:ascii="Times New Roman" w:hAnsi="Times New Roman" w:eastAsia="仿宋_GB2312" w:cs="Times New Roman"/>
          <w:color w:val="000000"/>
          <w:kern w:val="2"/>
          <w:sz w:val="32"/>
          <w:szCs w:val="32"/>
          <w:highlight w:val="none"/>
        </w:rPr>
        <w:t>。</w:t>
      </w:r>
      <w:r>
        <w:rPr>
          <w:rFonts w:hint="eastAsia" w:ascii="Times New Roman" w:hAnsi="Times New Roman" w:eastAsia="仿宋_GB2312" w:cs="Times New Roman"/>
          <w:color w:val="000000"/>
          <w:kern w:val="2"/>
          <w:sz w:val="32"/>
          <w:szCs w:val="32"/>
          <w:highlight w:val="none"/>
          <w:lang w:eastAsia="zh-CN"/>
        </w:rPr>
        <w:t>指导部门</w:t>
      </w:r>
      <w:r>
        <w:rPr>
          <w:rFonts w:hint="default" w:ascii="Times New Roman" w:hAnsi="Times New Roman" w:eastAsia="仿宋_GB2312" w:cs="Times New Roman"/>
          <w:color w:val="000000"/>
          <w:kern w:val="2"/>
          <w:sz w:val="32"/>
          <w:szCs w:val="32"/>
          <w:highlight w:val="none"/>
          <w:lang w:eastAsia="zh-CN"/>
        </w:rPr>
        <w:t>：自治区水果技术指导站，</w:t>
      </w:r>
      <w:r>
        <w:rPr>
          <w:rFonts w:hint="default" w:ascii="Times New Roman" w:hAnsi="Times New Roman" w:eastAsia="仿宋_GB2312" w:cs="Times New Roman"/>
          <w:color w:val="000000"/>
          <w:kern w:val="2"/>
          <w:sz w:val="32"/>
          <w:szCs w:val="32"/>
          <w:highlight w:val="none"/>
        </w:rPr>
        <w:t>联系人：</w:t>
      </w:r>
      <w:r>
        <w:rPr>
          <w:rFonts w:hint="eastAsia" w:ascii="Times New Roman" w:hAnsi="Times New Roman" w:eastAsia="仿宋_GB2312" w:cs="Times New Roman"/>
          <w:color w:val="000000"/>
          <w:kern w:val="2"/>
          <w:sz w:val="32"/>
          <w:szCs w:val="32"/>
          <w:highlight w:val="none"/>
          <w:lang w:val="en-US" w:eastAsia="zh-CN"/>
        </w:rPr>
        <w:t>彭程</w:t>
      </w:r>
      <w:r>
        <w:rPr>
          <w:rFonts w:hint="default" w:ascii="Times New Roman" w:hAnsi="Times New Roman" w:eastAsia="仿宋_GB2312" w:cs="Times New Roman"/>
          <w:color w:val="000000"/>
          <w:kern w:val="2"/>
          <w:sz w:val="32"/>
          <w:szCs w:val="32"/>
          <w:highlight w:val="none"/>
        </w:rPr>
        <w:t>，联系电话：0771</w:t>
      </w:r>
      <w:r>
        <w:rPr>
          <w:rFonts w:hint="default" w:ascii="Times New Roman" w:hAnsi="Times New Roman" w:eastAsia="仿宋_GB2312" w:cs="Times New Roman"/>
          <w:color w:val="000000"/>
          <w:kern w:val="2"/>
          <w:sz w:val="32"/>
          <w:szCs w:val="32"/>
          <w:highlight w:val="none"/>
          <w:lang w:val="en-US" w:eastAsia="zh-CN"/>
        </w:rPr>
        <w:t>-21829</w:t>
      </w:r>
      <w:r>
        <w:rPr>
          <w:rFonts w:hint="eastAsia" w:ascii="Times New Roman" w:hAnsi="Times New Roman" w:eastAsia="仿宋_GB2312" w:cs="Times New Roman"/>
          <w:color w:val="000000"/>
          <w:kern w:val="2"/>
          <w:sz w:val="32"/>
          <w:szCs w:val="32"/>
          <w:highlight w:val="none"/>
          <w:lang w:val="en-US" w:eastAsia="zh-CN"/>
        </w:rPr>
        <w:t>37</w:t>
      </w:r>
      <w:r>
        <w:rPr>
          <w:rFonts w:hint="default" w:ascii="Times New Roman" w:hAnsi="Times New Roman" w:eastAsia="仿宋_GB2312" w:cs="Times New Roman"/>
          <w:color w:val="000000"/>
          <w:kern w:val="2"/>
          <w:sz w:val="32"/>
          <w:szCs w:val="32"/>
          <w:highlight w:val="none"/>
          <w:lang w:eastAsia="zh-CN"/>
        </w:rPr>
        <w:t>、</w:t>
      </w:r>
      <w:r>
        <w:rPr>
          <w:rFonts w:hint="eastAsia" w:ascii="Times New Roman" w:hAnsi="Times New Roman" w:eastAsia="仿宋_GB2312" w:cs="Times New Roman"/>
          <w:color w:val="000000"/>
          <w:kern w:val="2"/>
          <w:sz w:val="32"/>
          <w:szCs w:val="32"/>
          <w:highlight w:val="none"/>
          <w:lang w:val="en-US" w:eastAsia="zh-CN"/>
        </w:rPr>
        <w:t>17776202106</w:t>
      </w:r>
      <w:r>
        <w:rPr>
          <w:rFonts w:hint="default"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电子邮箱：</w:t>
      </w:r>
      <w:r>
        <w:rPr>
          <w:rFonts w:hint="eastAsia" w:ascii="Times New Roman" w:hAnsi="Times New Roman" w:eastAsia="仿宋_GB2312" w:cs="Times New Roman"/>
          <w:color w:val="000000"/>
          <w:sz w:val="32"/>
          <w:szCs w:val="32"/>
          <w:highlight w:val="none"/>
          <w:lang w:val="en-US" w:eastAsia="zh-CN"/>
        </w:rPr>
        <w:t>zzqsgz@gxi.gov.cn</w:t>
      </w:r>
      <w:r>
        <w:rPr>
          <w:rFonts w:hint="default"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邮寄地址：南宁市</w:t>
      </w:r>
      <w:r>
        <w:rPr>
          <w:rFonts w:hint="default" w:ascii="Times New Roman" w:hAnsi="Times New Roman" w:eastAsia="仿宋_GB2312" w:cs="Times New Roman"/>
          <w:color w:val="000000"/>
          <w:kern w:val="2"/>
          <w:sz w:val="32"/>
          <w:szCs w:val="32"/>
          <w:highlight w:val="none"/>
          <w:lang w:eastAsia="zh-CN"/>
        </w:rPr>
        <w:t>七星路</w:t>
      </w:r>
      <w:r>
        <w:rPr>
          <w:rFonts w:hint="default" w:ascii="Times New Roman" w:hAnsi="Times New Roman" w:eastAsia="仿宋_GB2312" w:cs="Times New Roman"/>
          <w:color w:val="000000"/>
          <w:kern w:val="2"/>
          <w:sz w:val="32"/>
          <w:szCs w:val="32"/>
          <w:highlight w:val="none"/>
          <w:lang w:val="en-US" w:eastAsia="zh-CN"/>
        </w:rPr>
        <w:t>135号自治区农业农村厅七星路办公区2号楼111</w:t>
      </w:r>
      <w:r>
        <w:rPr>
          <w:rFonts w:hint="eastAsia" w:ascii="Times New Roman" w:hAnsi="Times New Roman" w:eastAsia="仿宋_GB2312" w:cs="Times New Roman"/>
          <w:color w:val="000000"/>
          <w:kern w:val="2"/>
          <w:sz w:val="32"/>
          <w:szCs w:val="32"/>
          <w:highlight w:val="none"/>
          <w:lang w:val="en-US" w:eastAsia="zh-CN"/>
        </w:rPr>
        <w:t>3</w:t>
      </w:r>
      <w:r>
        <w:rPr>
          <w:rFonts w:hint="default" w:ascii="Times New Roman" w:hAnsi="Times New Roman" w:eastAsia="仿宋_GB2312" w:cs="Times New Roman"/>
          <w:color w:val="000000"/>
          <w:kern w:val="2"/>
          <w:sz w:val="32"/>
          <w:szCs w:val="32"/>
          <w:highlight w:val="none"/>
          <w:lang w:val="en-US" w:eastAsia="zh-CN"/>
        </w:rPr>
        <w:t>室。</w:t>
      </w:r>
    </w:p>
    <w:p w14:paraId="7262FCBE">
      <w:pPr>
        <w:widowControl w:val="0"/>
        <w:spacing w:line="600" w:lineRule="exact"/>
        <w:ind w:firstLine="640" w:firstLineChars="200"/>
        <w:jc w:val="both"/>
        <w:rPr>
          <w:rFonts w:hint="default" w:ascii="Times New Roman" w:hAnsi="Times New Roman" w:eastAsia="仿宋_GB2312" w:cs="Times New Roman"/>
          <w:color w:val="000000"/>
          <w:kern w:val="2"/>
          <w:sz w:val="32"/>
          <w:szCs w:val="32"/>
          <w:highlight w:val="none"/>
          <w:lang w:eastAsia="zh-CN"/>
        </w:rPr>
      </w:pPr>
      <w:r>
        <w:rPr>
          <w:rFonts w:hint="default" w:ascii="Times New Roman" w:hAnsi="Times New Roman" w:eastAsia="仿宋_GB2312" w:cs="Times New Roman"/>
          <w:color w:val="000000"/>
          <w:kern w:val="2"/>
          <w:sz w:val="32"/>
          <w:szCs w:val="32"/>
          <w:highlight w:val="none"/>
          <w:lang w:val="en-US" w:eastAsia="zh-CN"/>
        </w:rPr>
        <w:t>3.</w:t>
      </w:r>
      <w:r>
        <w:rPr>
          <w:rFonts w:hint="default" w:ascii="Times New Roman" w:hAnsi="Times New Roman" w:eastAsia="仿宋_GB2312" w:cs="Times New Roman"/>
          <w:color w:val="000000"/>
          <w:kern w:val="2"/>
          <w:sz w:val="32"/>
          <w:szCs w:val="32"/>
          <w:highlight w:val="none"/>
        </w:rPr>
        <w:t>设施食用菌</w:t>
      </w:r>
      <w:r>
        <w:rPr>
          <w:rFonts w:hint="default" w:ascii="Times New Roman" w:hAnsi="Times New Roman" w:eastAsia="仿宋_GB2312" w:cs="Times New Roman"/>
          <w:color w:val="000000"/>
          <w:kern w:val="2"/>
          <w:sz w:val="32"/>
          <w:szCs w:val="32"/>
          <w:highlight w:val="none"/>
          <w:lang w:eastAsia="zh-CN"/>
        </w:rPr>
        <w:t>。</w:t>
      </w:r>
      <w:r>
        <w:rPr>
          <w:rFonts w:hint="eastAsia" w:ascii="Times New Roman" w:hAnsi="Times New Roman" w:eastAsia="仿宋_GB2312" w:cs="Times New Roman"/>
          <w:color w:val="000000"/>
          <w:kern w:val="2"/>
          <w:sz w:val="32"/>
          <w:szCs w:val="32"/>
          <w:highlight w:val="none"/>
          <w:lang w:eastAsia="zh-CN"/>
        </w:rPr>
        <w:t>指导部门</w:t>
      </w:r>
      <w:r>
        <w:rPr>
          <w:rFonts w:hint="default" w:ascii="Times New Roman" w:hAnsi="Times New Roman" w:eastAsia="仿宋_GB2312" w:cs="Times New Roman"/>
          <w:color w:val="000000"/>
          <w:kern w:val="2"/>
          <w:sz w:val="32"/>
          <w:szCs w:val="32"/>
          <w:highlight w:val="none"/>
        </w:rPr>
        <w:t>：自治区</w:t>
      </w:r>
      <w:r>
        <w:rPr>
          <w:rFonts w:hint="default" w:ascii="Times New Roman" w:hAnsi="Times New Roman" w:eastAsia="仿宋_GB2312" w:cs="Times New Roman"/>
          <w:color w:val="000000"/>
          <w:kern w:val="2"/>
          <w:sz w:val="32"/>
          <w:szCs w:val="32"/>
          <w:highlight w:val="none"/>
          <w:lang w:eastAsia="zh-CN"/>
        </w:rPr>
        <w:t>农业</w:t>
      </w:r>
      <w:r>
        <w:rPr>
          <w:rFonts w:hint="default" w:ascii="Times New Roman" w:hAnsi="Times New Roman" w:eastAsia="仿宋_GB2312" w:cs="Times New Roman"/>
          <w:color w:val="000000"/>
          <w:kern w:val="2"/>
          <w:sz w:val="32"/>
          <w:szCs w:val="32"/>
          <w:highlight w:val="none"/>
        </w:rPr>
        <w:t>技术推广站，联系人：</w:t>
      </w:r>
      <w:r>
        <w:rPr>
          <w:rFonts w:hint="default" w:ascii="Times New Roman" w:hAnsi="Times New Roman" w:eastAsia="仿宋_GB2312" w:cs="Times New Roman"/>
          <w:color w:val="000000"/>
          <w:kern w:val="2"/>
          <w:sz w:val="32"/>
          <w:szCs w:val="32"/>
          <w:highlight w:val="none"/>
          <w:lang w:eastAsia="zh-CN"/>
        </w:rPr>
        <w:t>鲁飘飘，</w:t>
      </w:r>
      <w:r>
        <w:rPr>
          <w:rFonts w:hint="default" w:ascii="Times New Roman" w:hAnsi="Times New Roman" w:eastAsia="仿宋_GB2312" w:cs="Times New Roman"/>
          <w:color w:val="000000"/>
          <w:kern w:val="2"/>
          <w:sz w:val="32"/>
          <w:szCs w:val="32"/>
          <w:highlight w:val="none"/>
        </w:rPr>
        <w:t>联系电话：0771-</w:t>
      </w:r>
      <w:r>
        <w:rPr>
          <w:rFonts w:hint="default" w:ascii="Times New Roman" w:hAnsi="Times New Roman" w:eastAsia="仿宋_GB2312" w:cs="Times New Roman"/>
          <w:color w:val="000000"/>
          <w:kern w:val="2"/>
          <w:sz w:val="32"/>
          <w:szCs w:val="32"/>
          <w:highlight w:val="none"/>
          <w:lang w:val="en-US" w:eastAsia="zh-CN"/>
        </w:rPr>
        <w:t>2182645</w:t>
      </w:r>
      <w:r>
        <w:rPr>
          <w:rFonts w:hint="default"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lang w:val="en-US" w:eastAsia="zh-CN"/>
        </w:rPr>
        <w:t>18077009047</w:t>
      </w:r>
      <w:r>
        <w:rPr>
          <w:rFonts w:hint="default"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电子邮箱：gxnjjzk@qq.com，邮寄地址：南宁市</w:t>
      </w:r>
      <w:r>
        <w:rPr>
          <w:rFonts w:hint="default" w:ascii="Times New Roman" w:hAnsi="Times New Roman" w:eastAsia="仿宋_GB2312" w:cs="Times New Roman"/>
          <w:color w:val="000000"/>
          <w:kern w:val="2"/>
          <w:sz w:val="32"/>
          <w:szCs w:val="32"/>
          <w:highlight w:val="none"/>
          <w:lang w:eastAsia="zh-CN"/>
        </w:rPr>
        <w:t>青秀区七星路</w:t>
      </w:r>
      <w:r>
        <w:rPr>
          <w:rFonts w:hint="default" w:ascii="Times New Roman" w:hAnsi="Times New Roman" w:eastAsia="仿宋_GB2312" w:cs="Times New Roman"/>
          <w:color w:val="000000"/>
          <w:kern w:val="2"/>
          <w:sz w:val="32"/>
          <w:szCs w:val="32"/>
          <w:highlight w:val="none"/>
          <w:lang w:val="en-US" w:eastAsia="zh-CN"/>
        </w:rPr>
        <w:t>135号自治区农业农村厅七星路办公区2号楼905室</w:t>
      </w:r>
      <w:r>
        <w:rPr>
          <w:rFonts w:hint="default" w:ascii="Times New Roman" w:hAnsi="Times New Roman" w:eastAsia="仿宋_GB2312" w:cs="Times New Roman"/>
          <w:color w:val="000000"/>
          <w:kern w:val="2"/>
          <w:sz w:val="32"/>
          <w:szCs w:val="32"/>
          <w:highlight w:val="none"/>
          <w:lang w:eastAsia="zh-CN"/>
        </w:rPr>
        <w:t>。</w:t>
      </w:r>
    </w:p>
    <w:p w14:paraId="49C0DDF1">
      <w:pPr>
        <w:widowControl w:val="0"/>
        <w:spacing w:line="600" w:lineRule="exact"/>
        <w:ind w:firstLine="640" w:firstLineChars="200"/>
        <w:jc w:val="both"/>
        <w:rPr>
          <w:rFonts w:hint="default" w:ascii="Times New Roman" w:hAnsi="Times New Roman" w:eastAsia="仿宋_GB2312" w:cs="Times New Roman"/>
          <w:color w:val="000000"/>
          <w:kern w:val="2"/>
          <w:sz w:val="32"/>
          <w:szCs w:val="32"/>
          <w:highlight w:val="none"/>
        </w:rPr>
      </w:pPr>
      <w:r>
        <w:rPr>
          <w:rFonts w:hint="default" w:ascii="Times New Roman" w:hAnsi="Times New Roman" w:eastAsia="仿宋_GB2312" w:cs="Times New Roman"/>
          <w:color w:val="000000"/>
          <w:kern w:val="2"/>
          <w:sz w:val="32"/>
          <w:szCs w:val="32"/>
          <w:highlight w:val="none"/>
          <w:lang w:val="en-US" w:eastAsia="zh-CN"/>
        </w:rPr>
        <w:t>4.</w:t>
      </w:r>
      <w:r>
        <w:rPr>
          <w:rFonts w:hint="default" w:ascii="Times New Roman" w:hAnsi="Times New Roman" w:eastAsia="仿宋_GB2312" w:cs="Times New Roman"/>
          <w:color w:val="000000"/>
          <w:kern w:val="2"/>
          <w:sz w:val="32"/>
          <w:szCs w:val="32"/>
          <w:highlight w:val="none"/>
          <w:lang w:eastAsia="zh-CN"/>
        </w:rPr>
        <w:t>设施桑蚕。</w:t>
      </w:r>
      <w:r>
        <w:rPr>
          <w:rFonts w:hint="eastAsia" w:ascii="Times New Roman" w:hAnsi="Times New Roman" w:eastAsia="仿宋_GB2312" w:cs="Times New Roman"/>
          <w:color w:val="000000"/>
          <w:kern w:val="2"/>
          <w:sz w:val="32"/>
          <w:szCs w:val="32"/>
          <w:highlight w:val="none"/>
          <w:lang w:eastAsia="zh-CN"/>
        </w:rPr>
        <w:t>指导部门</w:t>
      </w:r>
      <w:r>
        <w:rPr>
          <w:rFonts w:hint="default" w:ascii="Times New Roman" w:hAnsi="Times New Roman" w:eastAsia="仿宋_GB2312" w:cs="Times New Roman"/>
          <w:color w:val="000000"/>
          <w:kern w:val="2"/>
          <w:sz w:val="32"/>
          <w:szCs w:val="32"/>
          <w:highlight w:val="none"/>
          <w:lang w:eastAsia="zh-CN"/>
        </w:rPr>
        <w:t>：自治区蚕业技术推广站，</w:t>
      </w:r>
      <w:r>
        <w:rPr>
          <w:rFonts w:hint="default" w:ascii="Times New Roman" w:hAnsi="Times New Roman" w:eastAsia="仿宋_GB2312" w:cs="Times New Roman"/>
          <w:color w:val="000000"/>
          <w:kern w:val="2"/>
          <w:sz w:val="32"/>
          <w:szCs w:val="32"/>
          <w:highlight w:val="none"/>
        </w:rPr>
        <w:t>联系人：</w:t>
      </w:r>
      <w:r>
        <w:rPr>
          <w:rFonts w:hint="default" w:ascii="Times New Roman" w:hAnsi="Times New Roman" w:eastAsia="仿宋_GB2312" w:cs="Times New Roman"/>
          <w:color w:val="000000"/>
          <w:kern w:val="2"/>
          <w:sz w:val="32"/>
          <w:szCs w:val="32"/>
          <w:highlight w:val="none"/>
          <w:lang w:val="en-US" w:eastAsia="zh-CN"/>
        </w:rPr>
        <w:t>李燕飞</w:t>
      </w:r>
      <w:r>
        <w:rPr>
          <w:rFonts w:hint="default" w:ascii="Times New Roman" w:hAnsi="Times New Roman" w:eastAsia="仿宋_GB2312" w:cs="Times New Roman"/>
          <w:color w:val="000000"/>
          <w:kern w:val="2"/>
          <w:sz w:val="32"/>
          <w:szCs w:val="32"/>
          <w:highlight w:val="none"/>
        </w:rPr>
        <w:t>，联系电话：</w:t>
      </w:r>
      <w:r>
        <w:rPr>
          <w:rFonts w:hint="default" w:ascii="Times New Roman" w:hAnsi="Times New Roman" w:eastAsia="仿宋_GB2312" w:cs="Times New Roman"/>
          <w:color w:val="000000"/>
          <w:sz w:val="32"/>
          <w:szCs w:val="32"/>
          <w:highlight w:val="none"/>
          <w:lang w:val="en-US" w:bidi="ar-SA"/>
        </w:rPr>
        <w:t>0771</w:t>
      </w:r>
      <w:r>
        <w:rPr>
          <w:rFonts w:hint="default" w:ascii="Times New Roman" w:hAnsi="Times New Roman" w:eastAsia="仿宋_GB2312" w:cs="Times New Roman"/>
          <w:color w:val="000000"/>
          <w:sz w:val="32"/>
          <w:szCs w:val="32"/>
          <w:highlight w:val="none"/>
          <w:lang w:val="en-US" w:eastAsia="zh-CN" w:bidi="ar-SA"/>
        </w:rPr>
        <w:t>-</w:t>
      </w:r>
      <w:r>
        <w:rPr>
          <w:rFonts w:hint="default" w:ascii="Times New Roman" w:hAnsi="Times New Roman" w:eastAsia="仿宋_GB2312" w:cs="Times New Roman"/>
          <w:color w:val="000000"/>
          <w:sz w:val="32"/>
          <w:szCs w:val="32"/>
          <w:highlight w:val="none"/>
          <w:lang w:val="en-US" w:bidi="ar-SA"/>
        </w:rPr>
        <w:t>3276277</w:t>
      </w:r>
      <w:r>
        <w:rPr>
          <w:rFonts w:hint="default" w:ascii="Times New Roman" w:hAnsi="Times New Roman" w:eastAsia="仿宋_GB2312" w:cs="Times New Roman"/>
          <w:color w:val="000000"/>
          <w:sz w:val="32"/>
          <w:szCs w:val="32"/>
          <w:highlight w:val="none"/>
          <w:lang w:val="en-US" w:eastAsia="zh-CN" w:bidi="ar-SA"/>
        </w:rPr>
        <w:t>、</w:t>
      </w:r>
      <w:r>
        <w:rPr>
          <w:rFonts w:hint="default" w:ascii="Times New Roman" w:hAnsi="Times New Roman" w:eastAsia="仿宋_GB2312" w:cs="Times New Roman"/>
          <w:color w:val="000000"/>
          <w:sz w:val="32"/>
          <w:szCs w:val="32"/>
          <w:highlight w:val="none"/>
          <w:lang w:val="en-US" w:bidi="ar-SA"/>
        </w:rPr>
        <w:t>18076639575</w:t>
      </w:r>
      <w:r>
        <w:rPr>
          <w:rFonts w:hint="default"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电子邮箱：</w:t>
      </w:r>
      <w:r>
        <w:rPr>
          <w:rFonts w:hint="default" w:ascii="Times New Roman" w:hAnsi="Times New Roman" w:eastAsia="仿宋_GB2312" w:cs="Times New Roman"/>
          <w:color w:val="000000"/>
          <w:kern w:val="2"/>
          <w:sz w:val="32"/>
          <w:szCs w:val="32"/>
          <w:highlight w:val="none"/>
          <w:lang w:val="en-US" w:eastAsia="zh-CN"/>
        </w:rPr>
        <w:t>tgk3276277</w:t>
      </w:r>
      <w:r>
        <w:rPr>
          <w:rFonts w:hint="default" w:ascii="Times New Roman" w:hAnsi="Times New Roman" w:eastAsia="仿宋_GB2312" w:cs="Times New Roman"/>
          <w:color w:val="000000"/>
          <w:kern w:val="2"/>
          <w:sz w:val="32"/>
          <w:szCs w:val="32"/>
          <w:highlight w:val="none"/>
        </w:rPr>
        <w:t>@163</w:t>
      </w:r>
      <w:r>
        <w:rPr>
          <w:rFonts w:hint="default" w:ascii="Times New Roman" w:hAnsi="Times New Roman" w:eastAsia="仿宋_GB2312" w:cs="Times New Roman"/>
          <w:color w:val="000000"/>
          <w:kern w:val="2"/>
          <w:sz w:val="32"/>
          <w:szCs w:val="32"/>
          <w:highlight w:val="none"/>
          <w:lang w:val="en-US" w:eastAsia="zh-CN"/>
        </w:rPr>
        <w:t>.</w:t>
      </w:r>
      <w:r>
        <w:rPr>
          <w:rFonts w:hint="default" w:ascii="Times New Roman" w:hAnsi="Times New Roman" w:eastAsia="仿宋_GB2312" w:cs="Times New Roman"/>
          <w:color w:val="000000"/>
          <w:kern w:val="2"/>
          <w:sz w:val="32"/>
          <w:szCs w:val="32"/>
          <w:highlight w:val="none"/>
        </w:rPr>
        <w:t>com</w:t>
      </w:r>
      <w:r>
        <w:rPr>
          <w:rFonts w:hint="default"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邮寄地址：南宁市西乡塘区下均路10号。</w:t>
      </w:r>
    </w:p>
    <w:p w14:paraId="135AD71A">
      <w:pPr>
        <w:widowControl w:val="0"/>
        <w:spacing w:line="600" w:lineRule="exact"/>
        <w:ind w:firstLine="640" w:firstLineChars="200"/>
        <w:jc w:val="both"/>
        <w:rPr>
          <w:rFonts w:hint="eastAsia" w:ascii="Times New Roman" w:hAnsi="Times New Roman" w:eastAsia="仿宋_GB2312" w:cs="Times New Roman"/>
          <w:color w:val="000000"/>
          <w:kern w:val="2"/>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rPr>
        <w:t>5.设施中药材。指导部门：自治区绿色食品发展站，联系人：范腾飞，联系电话：0771-2182676、18877262476，电子邮箱：cykfk2678@163.com，邮寄地址：广西南宁市青秀区七星路135号</w:t>
      </w:r>
    </w:p>
    <w:p w14:paraId="3D77E47A">
      <w:pPr>
        <w:widowControl w:val="0"/>
        <w:spacing w:line="600" w:lineRule="exact"/>
        <w:ind w:firstLine="640" w:firstLineChars="200"/>
        <w:jc w:val="both"/>
        <w:rPr>
          <w:rFonts w:hint="eastAsia" w:ascii="Times New Roman" w:hAnsi="Times New Roman" w:eastAsia="仿宋_GB2312" w:cs="Times New Roman"/>
          <w:color w:val="000000"/>
          <w:kern w:val="2"/>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rPr>
        <w:t xml:space="preserve">6.设施畜牧。指导部门：自治区农业农村厅畜牧兽医处，联系人：罗元杰，联系电话：0771-5829849，电子邮箱：xmc2800033@163.com，邮寄地址：南宁市青秀区青山路8号。  </w:t>
      </w:r>
    </w:p>
    <w:p w14:paraId="4831D2D1">
      <w:pPr>
        <w:widowControl w:val="0"/>
        <w:spacing w:line="600" w:lineRule="exact"/>
        <w:ind w:firstLine="640" w:firstLineChars="200"/>
        <w:jc w:val="both"/>
        <w:rPr>
          <w:rFonts w:hint="default" w:ascii="Times New Roman" w:hAnsi="Times New Roman" w:eastAsia="仿宋_GB2312" w:cs="Times New Roman"/>
          <w:color w:val="000000"/>
          <w:kern w:val="2"/>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rPr>
        <w:t>7</w:t>
      </w:r>
      <w:r>
        <w:rPr>
          <w:rFonts w:hint="default" w:ascii="Times New Roman" w:hAnsi="Times New Roman" w:eastAsia="仿宋_GB2312" w:cs="Times New Roman"/>
          <w:color w:val="000000"/>
          <w:kern w:val="2"/>
          <w:sz w:val="32"/>
          <w:szCs w:val="32"/>
          <w:highlight w:val="none"/>
          <w:lang w:val="en-US" w:eastAsia="zh-CN"/>
        </w:rPr>
        <w:t>.</w:t>
      </w:r>
      <w:r>
        <w:rPr>
          <w:rFonts w:hint="default" w:ascii="Times New Roman" w:hAnsi="Times New Roman" w:eastAsia="仿宋_GB2312" w:cs="Times New Roman"/>
          <w:color w:val="000000"/>
          <w:kern w:val="2"/>
          <w:sz w:val="32"/>
          <w:szCs w:val="32"/>
          <w:highlight w:val="none"/>
        </w:rPr>
        <w:t>粮食烘干与集中育秧设施</w:t>
      </w:r>
      <w:r>
        <w:rPr>
          <w:rFonts w:hint="default" w:ascii="Times New Roman" w:hAnsi="Times New Roman" w:eastAsia="仿宋_GB2312" w:cs="Times New Roman"/>
          <w:color w:val="000000"/>
          <w:kern w:val="2"/>
          <w:sz w:val="32"/>
          <w:szCs w:val="32"/>
          <w:highlight w:val="none"/>
          <w:lang w:eastAsia="zh-CN"/>
        </w:rPr>
        <w:t>。</w:t>
      </w:r>
      <w:r>
        <w:rPr>
          <w:rFonts w:hint="eastAsia" w:ascii="Times New Roman" w:hAnsi="Times New Roman" w:eastAsia="仿宋_GB2312" w:cs="Times New Roman"/>
          <w:color w:val="000000"/>
          <w:kern w:val="2"/>
          <w:sz w:val="32"/>
          <w:szCs w:val="32"/>
          <w:highlight w:val="none"/>
          <w:lang w:eastAsia="zh-CN"/>
        </w:rPr>
        <w:t>指导部门</w:t>
      </w:r>
      <w:r>
        <w:rPr>
          <w:rFonts w:hint="default" w:ascii="Times New Roman" w:hAnsi="Times New Roman" w:eastAsia="仿宋_GB2312" w:cs="Times New Roman"/>
          <w:color w:val="000000"/>
          <w:kern w:val="2"/>
          <w:sz w:val="32"/>
          <w:szCs w:val="32"/>
          <w:highlight w:val="none"/>
        </w:rPr>
        <w:t>：自治区农业农村厅</w:t>
      </w:r>
      <w:r>
        <w:rPr>
          <w:rFonts w:hint="eastAsia" w:ascii="Times New Roman" w:hAnsi="Times New Roman" w:eastAsia="仿宋_GB2312" w:cs="Times New Roman"/>
          <w:color w:val="000000"/>
          <w:kern w:val="2"/>
          <w:sz w:val="32"/>
          <w:szCs w:val="32"/>
          <w:highlight w:val="none"/>
          <w:lang w:eastAsia="zh-CN"/>
        </w:rPr>
        <w:t>农业机械化管理处</w:t>
      </w:r>
      <w:r>
        <w:rPr>
          <w:rFonts w:hint="default" w:ascii="Times New Roman" w:hAnsi="Times New Roman" w:eastAsia="仿宋_GB2312" w:cs="Times New Roman"/>
          <w:color w:val="000000"/>
          <w:kern w:val="2"/>
          <w:sz w:val="32"/>
          <w:szCs w:val="32"/>
          <w:highlight w:val="none"/>
          <w:lang w:eastAsia="zh-CN"/>
        </w:rPr>
        <w:t>，联系人：</w:t>
      </w:r>
      <w:r>
        <w:rPr>
          <w:rFonts w:hint="eastAsia" w:ascii="Times New Roman" w:hAnsi="Times New Roman" w:eastAsia="仿宋_GB2312" w:cs="Times New Roman"/>
          <w:color w:val="000000"/>
          <w:kern w:val="2"/>
          <w:sz w:val="32"/>
          <w:szCs w:val="32"/>
          <w:highlight w:val="none"/>
          <w:lang w:eastAsia="zh-CN"/>
        </w:rPr>
        <w:t>刘金辛</w:t>
      </w:r>
      <w:r>
        <w:rPr>
          <w:rFonts w:hint="default" w:ascii="Times New Roman" w:hAnsi="Times New Roman" w:eastAsia="仿宋_GB2312" w:cs="Times New Roman"/>
          <w:color w:val="000000"/>
          <w:kern w:val="2"/>
          <w:sz w:val="32"/>
          <w:szCs w:val="32"/>
          <w:highlight w:val="none"/>
        </w:rPr>
        <w:t>，联系电话：</w:t>
      </w:r>
      <w:r>
        <w:rPr>
          <w:rFonts w:hint="default" w:ascii="Times New Roman" w:hAnsi="Times New Roman" w:eastAsia="仿宋_GB2312" w:cs="Times New Roman"/>
          <w:color w:val="000000"/>
          <w:kern w:val="2"/>
          <w:sz w:val="32"/>
          <w:szCs w:val="32"/>
          <w:highlight w:val="none"/>
          <w:lang w:val="en-US" w:eastAsia="zh-CN"/>
        </w:rPr>
        <w:t>0771-2182607</w:t>
      </w:r>
      <w:r>
        <w:rPr>
          <w:rFonts w:hint="default"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18775398066</w:t>
      </w:r>
      <w:r>
        <w:rPr>
          <w:rFonts w:hint="default"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电子邮箱</w:t>
      </w:r>
      <w:r>
        <w:rPr>
          <w:rFonts w:hint="default"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gxnynctnjc@126.com</w:t>
      </w:r>
      <w:r>
        <w:rPr>
          <w:rFonts w:hint="default"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邮寄地址：南宁市</w:t>
      </w:r>
      <w:r>
        <w:rPr>
          <w:rFonts w:hint="default" w:ascii="Times New Roman" w:hAnsi="Times New Roman" w:eastAsia="仿宋_GB2312" w:cs="Times New Roman"/>
          <w:color w:val="000000"/>
          <w:kern w:val="2"/>
          <w:sz w:val="32"/>
          <w:szCs w:val="32"/>
          <w:highlight w:val="none"/>
          <w:lang w:val="en-US" w:eastAsia="zh-CN"/>
        </w:rPr>
        <w:t>青秀区青山路8号。</w:t>
      </w:r>
    </w:p>
    <w:p w14:paraId="0C6833AC">
      <w:pPr>
        <w:widowControl w:val="0"/>
        <w:spacing w:line="600" w:lineRule="exact"/>
        <w:ind w:firstLine="640" w:firstLineChars="200"/>
        <w:jc w:val="both"/>
        <w:rPr>
          <w:rFonts w:hint="default" w:ascii="Times New Roman" w:hAnsi="Times New Roman" w:eastAsia="仿宋_GB2312" w:cs="Times New Roman"/>
          <w:color w:val="000000"/>
          <w:kern w:val="2"/>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rPr>
        <w:t>8</w:t>
      </w:r>
      <w:r>
        <w:rPr>
          <w:rFonts w:hint="default" w:ascii="Times New Roman" w:hAnsi="Times New Roman" w:eastAsia="仿宋_GB2312" w:cs="Times New Roman"/>
          <w:color w:val="000000"/>
          <w:kern w:val="2"/>
          <w:sz w:val="32"/>
          <w:szCs w:val="32"/>
          <w:highlight w:val="none"/>
          <w:lang w:val="en-US" w:eastAsia="zh-CN"/>
        </w:rPr>
        <w:t>.</w:t>
      </w:r>
      <w:r>
        <w:rPr>
          <w:rFonts w:hint="default" w:ascii="Times New Roman" w:hAnsi="Times New Roman" w:eastAsia="仿宋_GB2312" w:cs="Times New Roman"/>
          <w:color w:val="000000"/>
          <w:sz w:val="32"/>
          <w:szCs w:val="32"/>
          <w:highlight w:val="none"/>
        </w:rPr>
        <w:t>茶产业基础设施</w:t>
      </w:r>
      <w:r>
        <w:rPr>
          <w:rFonts w:hint="default" w:ascii="Times New Roman" w:hAnsi="Times New Roman" w:eastAsia="仿宋_GB2312" w:cs="Times New Roman"/>
          <w:color w:val="000000"/>
          <w:kern w:val="2"/>
          <w:sz w:val="32"/>
          <w:szCs w:val="32"/>
          <w:highlight w:val="none"/>
          <w:lang w:eastAsia="zh-CN"/>
        </w:rPr>
        <w:t>。</w:t>
      </w:r>
      <w:r>
        <w:rPr>
          <w:rFonts w:hint="eastAsia" w:ascii="Times New Roman" w:hAnsi="Times New Roman" w:eastAsia="仿宋_GB2312" w:cs="Times New Roman"/>
          <w:color w:val="000000"/>
          <w:kern w:val="2"/>
          <w:sz w:val="32"/>
          <w:szCs w:val="32"/>
          <w:highlight w:val="none"/>
          <w:lang w:eastAsia="zh-CN"/>
        </w:rPr>
        <w:t>指导部门</w:t>
      </w:r>
      <w:r>
        <w:rPr>
          <w:rFonts w:hint="default" w:ascii="Times New Roman" w:hAnsi="Times New Roman" w:eastAsia="仿宋_GB2312" w:cs="Times New Roman"/>
          <w:color w:val="000000"/>
          <w:kern w:val="2"/>
          <w:sz w:val="32"/>
          <w:szCs w:val="32"/>
          <w:highlight w:val="none"/>
        </w:rPr>
        <w:t>：自治区农业农村厅</w:t>
      </w:r>
      <w:r>
        <w:rPr>
          <w:rFonts w:hint="eastAsia" w:ascii="Times New Roman" w:hAnsi="Times New Roman" w:eastAsia="仿宋_GB2312" w:cs="Times New Roman"/>
          <w:color w:val="000000"/>
          <w:kern w:val="2"/>
          <w:sz w:val="32"/>
          <w:szCs w:val="32"/>
          <w:highlight w:val="none"/>
          <w:lang w:eastAsia="zh-CN"/>
        </w:rPr>
        <w:t>乡村产业处</w:t>
      </w:r>
      <w:r>
        <w:rPr>
          <w:rFonts w:hint="default" w:ascii="Times New Roman" w:hAnsi="Times New Roman" w:eastAsia="仿宋_GB2312" w:cs="Times New Roman"/>
          <w:color w:val="000000"/>
          <w:kern w:val="2"/>
          <w:sz w:val="32"/>
          <w:szCs w:val="32"/>
          <w:highlight w:val="none"/>
          <w:lang w:eastAsia="zh-CN"/>
        </w:rPr>
        <w:t>，联系人：</w:t>
      </w:r>
      <w:r>
        <w:rPr>
          <w:rFonts w:hint="eastAsia" w:ascii="Times New Roman" w:hAnsi="Times New Roman" w:eastAsia="仿宋_GB2312" w:cs="Times New Roman"/>
          <w:color w:val="000000"/>
          <w:kern w:val="2"/>
          <w:sz w:val="32"/>
          <w:szCs w:val="32"/>
          <w:highlight w:val="none"/>
          <w:lang w:eastAsia="zh-CN"/>
        </w:rPr>
        <w:t>胡启明</w:t>
      </w:r>
      <w:r>
        <w:rPr>
          <w:rFonts w:hint="default" w:ascii="Times New Roman" w:hAnsi="Times New Roman" w:eastAsia="仿宋_GB2312" w:cs="Times New Roman"/>
          <w:color w:val="000000"/>
          <w:kern w:val="2"/>
          <w:sz w:val="32"/>
          <w:szCs w:val="32"/>
          <w:highlight w:val="none"/>
        </w:rPr>
        <w:t>，联系电话：</w:t>
      </w:r>
      <w:r>
        <w:rPr>
          <w:rFonts w:hint="default" w:ascii="Times New Roman" w:hAnsi="Times New Roman" w:eastAsia="仿宋_GB2312" w:cs="Times New Roman"/>
          <w:color w:val="000000"/>
          <w:sz w:val="32"/>
          <w:szCs w:val="32"/>
          <w:highlight w:val="none"/>
        </w:rPr>
        <w:t>0771-21827</w:t>
      </w:r>
      <w:r>
        <w:rPr>
          <w:rFonts w:hint="eastAsia" w:ascii="Times New Roman" w:hAnsi="Times New Roman" w:eastAsia="仿宋_GB2312" w:cs="Times New Roman"/>
          <w:color w:val="000000"/>
          <w:sz w:val="32"/>
          <w:szCs w:val="32"/>
          <w:highlight w:val="none"/>
          <w:lang w:val="en-US" w:eastAsia="zh-CN"/>
        </w:rPr>
        <w:t>11</w:t>
      </w:r>
      <w:r>
        <w:rPr>
          <w:rFonts w:hint="default" w:ascii="Times New Roman" w:hAnsi="Times New Roman" w:eastAsia="仿宋_GB2312" w:cs="Times New Roman"/>
          <w:color w:val="000000"/>
          <w:kern w:val="2"/>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18326147725</w:t>
      </w:r>
      <w:r>
        <w:rPr>
          <w:rFonts w:hint="default"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电子邮箱</w:t>
      </w:r>
      <w:r>
        <w:rPr>
          <w:rFonts w:hint="default"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gxnyncpjgc@126.com</w:t>
      </w:r>
      <w:r>
        <w:rPr>
          <w:rFonts w:hint="default"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邮寄地址：南宁市</w:t>
      </w:r>
      <w:r>
        <w:rPr>
          <w:rFonts w:hint="default" w:ascii="Times New Roman" w:hAnsi="Times New Roman" w:eastAsia="仿宋_GB2312" w:cs="Times New Roman"/>
          <w:color w:val="000000"/>
          <w:kern w:val="2"/>
          <w:sz w:val="32"/>
          <w:szCs w:val="32"/>
          <w:highlight w:val="none"/>
          <w:lang w:val="en-US" w:eastAsia="zh-CN"/>
        </w:rPr>
        <w:t>青秀区青山路8号。</w:t>
      </w:r>
    </w:p>
    <w:p w14:paraId="42875E78">
      <w:pPr>
        <w:pStyle w:val="9"/>
        <w:rPr>
          <w:rFonts w:hint="default"/>
          <w:color w:val="000000"/>
          <w:highlight w:val="none"/>
          <w:lang w:val="en-US" w:eastAsia="zh-CN"/>
        </w:rPr>
      </w:pPr>
    </w:p>
    <w:p w14:paraId="26A10F97">
      <w:pPr>
        <w:widowControl w:val="0"/>
        <w:kinsoku/>
        <w:autoSpaceDE/>
        <w:autoSpaceDN/>
        <w:adjustRightInd/>
        <w:snapToGrid/>
        <w:spacing w:line="600" w:lineRule="exact"/>
        <w:jc w:val="left"/>
        <w:textAlignment w:val="auto"/>
        <w:rPr>
          <w:rFonts w:hint="eastAsia" w:ascii="Times New Roman" w:eastAsia="仿宋_GB2312" w:cs="Times New Roman"/>
          <w:snapToGrid/>
          <w:color w:val="000000"/>
          <w:kern w:val="21"/>
          <w:sz w:val="32"/>
          <w:szCs w:val="32"/>
          <w:highlight w:val="none"/>
          <w:lang w:val="en-US" w:eastAsia="zh-CN"/>
        </w:rPr>
      </w:pPr>
      <w:r>
        <w:rPr>
          <w:rFonts w:hint="eastAsia" w:ascii="Times New Roman" w:eastAsia="仿宋_GB2312" w:cs="Times New Roman"/>
          <w:snapToGrid/>
          <w:color w:val="000000"/>
          <w:kern w:val="21"/>
          <w:sz w:val="32"/>
          <w:szCs w:val="32"/>
          <w:highlight w:val="none"/>
          <w:lang w:val="en-US" w:eastAsia="zh-CN"/>
        </w:rPr>
        <w:t>附件：1.广西壮族自治区</w:t>
      </w:r>
      <w:r>
        <w:rPr>
          <w:rFonts w:hint="eastAsia" w:ascii="Times New Roman" w:eastAsia="仿宋_GB2312" w:cs="Times New Roman"/>
          <w:snapToGrid/>
          <w:color w:val="000000"/>
          <w:kern w:val="21"/>
          <w:sz w:val="32"/>
          <w:szCs w:val="32"/>
          <w:highlight w:val="none"/>
          <w:u w:val="single"/>
          <w:lang w:val="en-US" w:eastAsia="zh-CN"/>
        </w:rPr>
        <w:t xml:space="preserve">    </w:t>
      </w:r>
      <w:r>
        <w:rPr>
          <w:rFonts w:hint="eastAsia" w:ascii="Times New Roman" w:eastAsia="仿宋_GB2312" w:cs="Times New Roman"/>
          <w:snapToGrid/>
          <w:color w:val="000000"/>
          <w:kern w:val="21"/>
          <w:sz w:val="32"/>
          <w:szCs w:val="32"/>
          <w:highlight w:val="none"/>
          <w:lang w:val="en-US" w:eastAsia="zh-CN"/>
        </w:rPr>
        <w:t>补助项目储备申报书</w:t>
      </w:r>
    </w:p>
    <w:p w14:paraId="36FAD331">
      <w:pPr>
        <w:widowControl w:val="0"/>
        <w:numPr>
          <w:ilvl w:val="0"/>
          <w:numId w:val="0"/>
        </w:numPr>
        <w:kinsoku/>
        <w:autoSpaceDE/>
        <w:autoSpaceDN/>
        <w:adjustRightInd/>
        <w:snapToGrid/>
        <w:spacing w:line="600" w:lineRule="exact"/>
        <w:ind w:firstLine="960" w:firstLineChars="300"/>
        <w:jc w:val="left"/>
        <w:textAlignment w:val="auto"/>
        <w:rPr>
          <w:rFonts w:hint="eastAsia" w:ascii="Times New Roman" w:eastAsia="仿宋_GB2312" w:cs="Times New Roman"/>
          <w:snapToGrid/>
          <w:color w:val="000000"/>
          <w:kern w:val="21"/>
          <w:sz w:val="32"/>
          <w:szCs w:val="32"/>
          <w:highlight w:val="none"/>
          <w:lang w:val="en-US" w:eastAsia="zh-CN"/>
        </w:rPr>
      </w:pPr>
      <w:r>
        <w:rPr>
          <w:rFonts w:hint="eastAsia" w:ascii="Times New Roman" w:eastAsia="仿宋_GB2312" w:cs="Times New Roman"/>
          <w:snapToGrid/>
          <w:color w:val="000000"/>
          <w:kern w:val="21"/>
          <w:sz w:val="32"/>
          <w:szCs w:val="32"/>
          <w:highlight w:val="none"/>
          <w:lang w:val="en-US" w:eastAsia="zh-CN" w:bidi="ar-SA"/>
        </w:rPr>
        <w:t>2.</w:t>
      </w:r>
      <w:r>
        <w:rPr>
          <w:rFonts w:hint="eastAsia" w:ascii="Times New Roman" w:eastAsia="仿宋_GB2312" w:cs="Times New Roman"/>
          <w:snapToGrid/>
          <w:color w:val="000000"/>
          <w:kern w:val="21"/>
          <w:sz w:val="32"/>
          <w:szCs w:val="32"/>
          <w:highlight w:val="none"/>
          <w:lang w:val="en-US" w:eastAsia="zh-CN"/>
        </w:rPr>
        <w:t xml:space="preserve"> 新建（扩建）</w:t>
      </w:r>
      <w:r>
        <w:rPr>
          <w:rFonts w:hint="eastAsia" w:ascii="Times New Roman" w:eastAsia="仿宋_GB2312" w:cs="Times New Roman"/>
          <w:snapToGrid/>
          <w:color w:val="000000"/>
          <w:kern w:val="21"/>
          <w:sz w:val="32"/>
          <w:szCs w:val="32"/>
          <w:highlight w:val="none"/>
          <w:u w:val="single"/>
          <w:lang w:val="en-US" w:eastAsia="zh-CN"/>
        </w:rPr>
        <w:t xml:space="preserve">    </w:t>
      </w:r>
      <w:r>
        <w:rPr>
          <w:rFonts w:hint="eastAsia" w:ascii="Times New Roman" w:eastAsia="仿宋_GB2312" w:cs="Times New Roman"/>
          <w:snapToGrid/>
          <w:color w:val="000000"/>
          <w:kern w:val="21"/>
          <w:sz w:val="32"/>
          <w:szCs w:val="32"/>
          <w:highlight w:val="none"/>
          <w:lang w:val="en-US" w:eastAsia="zh-CN"/>
        </w:rPr>
        <w:t>补助项目申请汇总表</w:t>
      </w:r>
    </w:p>
    <w:p w14:paraId="72FCDE0E">
      <w:pPr>
        <w:widowControl w:val="0"/>
        <w:spacing w:line="580" w:lineRule="exact"/>
        <w:ind w:firstLine="0" w:firstLineChars="0"/>
        <w:jc w:val="left"/>
        <w:rPr>
          <w:rFonts w:hint="eastAsia" w:ascii="Times New Roman" w:hAnsi="Times New Roman" w:eastAsia="黑体" w:cs="Times New Roman"/>
          <w:color w:val="000000"/>
          <w:kern w:val="2"/>
          <w:sz w:val="32"/>
          <w:szCs w:val="32"/>
          <w:highlight w:val="none"/>
          <w:lang w:val="en-US" w:eastAsia="zh-CN"/>
        </w:rPr>
      </w:pPr>
      <w:r>
        <w:rPr>
          <w:rFonts w:hint="eastAsia" w:ascii="Times New Roman" w:hAnsi="Times New Roman" w:eastAsia="黑体" w:cs="Times New Roman"/>
          <w:snapToGrid/>
          <w:color w:val="000000"/>
          <w:kern w:val="21"/>
          <w:sz w:val="32"/>
          <w:szCs w:val="32"/>
          <w:highlight w:val="none"/>
          <w:lang w:eastAsia="zh-CN"/>
        </w:rPr>
        <w:br w:type="page"/>
      </w:r>
      <w:r>
        <w:rPr>
          <w:rFonts w:hint="eastAsia" w:ascii="Times New Roman" w:hAnsi="Times New Roman" w:eastAsia="黑体" w:cs="Times New Roman"/>
          <w:color w:val="000000"/>
          <w:kern w:val="2"/>
          <w:sz w:val="32"/>
          <w:szCs w:val="32"/>
          <w:highlight w:val="none"/>
          <w:lang w:eastAsia="zh-CN"/>
        </w:rPr>
        <w:t>附件</w:t>
      </w:r>
      <w:r>
        <w:rPr>
          <w:rFonts w:hint="eastAsia" w:ascii="Times New Roman" w:hAnsi="Times New Roman" w:eastAsia="黑体" w:cs="Times New Roman"/>
          <w:color w:val="000000"/>
          <w:kern w:val="2"/>
          <w:sz w:val="32"/>
          <w:szCs w:val="32"/>
          <w:highlight w:val="none"/>
          <w:lang w:val="en-US" w:eastAsia="zh-CN"/>
        </w:rPr>
        <w:t>1</w:t>
      </w:r>
    </w:p>
    <w:p w14:paraId="133CA25F">
      <w:pPr>
        <w:widowControl w:val="0"/>
        <w:spacing w:line="800" w:lineRule="exact"/>
        <w:ind w:firstLine="640" w:firstLineChars="200"/>
        <w:jc w:val="both"/>
        <w:rPr>
          <w:rFonts w:hint="eastAsia" w:ascii="仿宋_GB2312" w:hAnsi="Calibri" w:eastAsia="仿宋_GB2312" w:cs="Times New Roman"/>
          <w:color w:val="000000"/>
          <w:kern w:val="2"/>
          <w:sz w:val="32"/>
          <w:szCs w:val="32"/>
          <w:highlight w:val="none"/>
        </w:rPr>
      </w:pPr>
    </w:p>
    <w:p w14:paraId="3B926A03">
      <w:pPr>
        <w:widowControl w:val="0"/>
        <w:spacing w:line="800" w:lineRule="exact"/>
        <w:ind w:firstLine="640" w:firstLineChars="200"/>
        <w:jc w:val="both"/>
        <w:rPr>
          <w:rFonts w:hint="eastAsia" w:ascii="仿宋_GB2312" w:hAnsi="Calibri" w:eastAsia="仿宋_GB2312" w:cs="Times New Roman"/>
          <w:color w:val="000000"/>
          <w:kern w:val="2"/>
          <w:sz w:val="32"/>
          <w:szCs w:val="32"/>
          <w:highlight w:val="none"/>
        </w:rPr>
      </w:pPr>
    </w:p>
    <w:p w14:paraId="73D275FB">
      <w:pPr>
        <w:widowControl w:val="0"/>
        <w:spacing w:line="800" w:lineRule="exact"/>
        <w:jc w:val="both"/>
        <w:rPr>
          <w:rFonts w:hint="eastAsia" w:ascii="方正小标宋简体" w:hAnsi="Times New Roman" w:eastAsia="方正小标宋简体" w:cs="Times New Roman"/>
          <w:color w:val="000000"/>
          <w:sz w:val="48"/>
          <w:szCs w:val="48"/>
          <w:highlight w:val="none"/>
          <w:u w:val="single"/>
          <w:lang w:val="en-US" w:eastAsia="zh-CN"/>
        </w:rPr>
      </w:pPr>
      <w:r>
        <w:rPr>
          <w:rFonts w:hint="eastAsia" w:ascii="方正小标宋简体" w:hAnsi="Times New Roman" w:eastAsia="方正小标宋简体" w:cs="Times New Roman"/>
          <w:color w:val="000000"/>
          <w:sz w:val="48"/>
          <w:szCs w:val="48"/>
          <w:highlight w:val="none"/>
          <w:lang w:val="en-US" w:eastAsia="zh-CN"/>
        </w:rPr>
        <w:t xml:space="preserve">  </w:t>
      </w:r>
      <w:r>
        <w:rPr>
          <w:rFonts w:hint="eastAsia" w:ascii="方正小标宋简体" w:hAnsi="Times New Roman" w:eastAsia="方正小标宋简体" w:cs="Times New Roman"/>
          <w:color w:val="000000"/>
          <w:sz w:val="48"/>
          <w:szCs w:val="48"/>
          <w:highlight w:val="none"/>
        </w:rPr>
        <w:t>广西壮族自治区</w:t>
      </w:r>
      <w:r>
        <w:rPr>
          <w:rFonts w:hint="eastAsia" w:ascii="方正小标宋简体" w:hAnsi="Times New Roman" w:eastAsia="方正小标宋简体" w:cs="Times New Roman"/>
          <w:color w:val="000000"/>
          <w:sz w:val="48"/>
          <w:szCs w:val="48"/>
          <w:highlight w:val="none"/>
          <w:lang w:val="en-US" w:eastAsia="zh-CN"/>
        </w:rPr>
        <w:t xml:space="preserve"> </w:t>
      </w:r>
      <w:r>
        <w:rPr>
          <w:rFonts w:hint="eastAsia" w:ascii="方正小标宋简体" w:hAnsi="Times New Roman" w:eastAsia="方正小标宋简体" w:cs="Times New Roman"/>
          <w:color w:val="000000"/>
          <w:sz w:val="48"/>
          <w:szCs w:val="48"/>
          <w:highlight w:val="none"/>
          <w:u w:val="single"/>
          <w:lang w:val="en-US" w:eastAsia="zh-CN"/>
        </w:rPr>
        <w:t xml:space="preserve">                   </w:t>
      </w:r>
    </w:p>
    <w:p w14:paraId="71A81DBB">
      <w:pPr>
        <w:widowControl w:val="0"/>
        <w:spacing w:line="800" w:lineRule="exact"/>
        <w:jc w:val="center"/>
        <w:rPr>
          <w:rFonts w:hint="eastAsia" w:ascii="Fang Song" w:hAnsi="Times New Roman" w:eastAsia="方正小标宋简体" w:cs="Fang Song"/>
          <w:color w:val="000000"/>
          <w:sz w:val="48"/>
          <w:szCs w:val="48"/>
          <w:highlight w:val="none"/>
          <w:lang w:eastAsia="zh-CN"/>
        </w:rPr>
      </w:pPr>
      <w:r>
        <w:rPr>
          <w:rFonts w:hint="eastAsia" w:ascii="方正小标宋简体" w:hAnsi="Times New Roman" w:eastAsia="方正小标宋简体" w:cs="Times New Roman"/>
          <w:color w:val="000000"/>
          <w:sz w:val="48"/>
          <w:szCs w:val="48"/>
          <w:highlight w:val="none"/>
        </w:rPr>
        <w:t>补助项目储备申报</w:t>
      </w:r>
      <w:r>
        <w:rPr>
          <w:rFonts w:hint="eastAsia" w:ascii="方正小标宋简体" w:hAnsi="Times New Roman" w:eastAsia="方正小标宋简体" w:cs="Times New Roman"/>
          <w:color w:val="000000"/>
          <w:sz w:val="48"/>
          <w:szCs w:val="48"/>
          <w:highlight w:val="none"/>
          <w:lang w:eastAsia="zh-CN"/>
        </w:rPr>
        <w:t>书</w:t>
      </w:r>
    </w:p>
    <w:p w14:paraId="24D247E3">
      <w:pPr>
        <w:widowControl w:val="0"/>
        <w:autoSpaceDE w:val="0"/>
        <w:autoSpaceDN w:val="0"/>
        <w:adjustRightInd w:val="0"/>
        <w:spacing w:after="0" w:line="800" w:lineRule="exact"/>
        <w:jc w:val="both"/>
        <w:rPr>
          <w:rFonts w:ascii="宋体" w:hAnsi="宋体" w:eastAsia="宋体" w:cs="Fang Song"/>
          <w:color w:val="000000"/>
          <w:sz w:val="32"/>
          <w:szCs w:val="32"/>
          <w:highlight w:val="none"/>
          <w:lang w:val="en-US" w:eastAsia="zh-CN" w:bidi="ar-SA"/>
        </w:rPr>
      </w:pPr>
    </w:p>
    <w:p w14:paraId="1F3CC0FD">
      <w:pPr>
        <w:widowControl w:val="0"/>
        <w:autoSpaceDE w:val="0"/>
        <w:autoSpaceDN w:val="0"/>
        <w:adjustRightInd w:val="0"/>
        <w:spacing w:after="0" w:line="800" w:lineRule="exact"/>
        <w:jc w:val="both"/>
        <w:rPr>
          <w:rFonts w:ascii="宋体" w:hAnsi="宋体" w:eastAsia="宋体" w:cs="Fang Song"/>
          <w:color w:val="000000"/>
          <w:sz w:val="32"/>
          <w:szCs w:val="32"/>
          <w:highlight w:val="none"/>
          <w:lang w:val="en-US" w:eastAsia="zh-CN" w:bidi="ar-SA"/>
        </w:rPr>
      </w:pPr>
    </w:p>
    <w:p w14:paraId="56E5069B">
      <w:pPr>
        <w:widowControl w:val="0"/>
        <w:autoSpaceDE w:val="0"/>
        <w:autoSpaceDN w:val="0"/>
        <w:adjustRightInd w:val="0"/>
        <w:spacing w:after="0" w:line="800" w:lineRule="exact"/>
        <w:ind w:firstLine="640" w:firstLineChars="200"/>
        <w:jc w:val="both"/>
        <w:rPr>
          <w:rFonts w:ascii="宋体" w:hAnsi="宋体" w:eastAsia="宋体" w:cs="宋体"/>
          <w:color w:val="000000"/>
          <w:sz w:val="32"/>
          <w:szCs w:val="32"/>
          <w:highlight w:val="none"/>
          <w:lang w:val="en-US" w:eastAsia="zh-CN" w:bidi="ar-SA"/>
        </w:rPr>
      </w:pPr>
      <w:r>
        <w:rPr>
          <w:rFonts w:hint="eastAsia" w:ascii="宋体" w:hAnsi="宋体" w:eastAsia="宋体" w:cs="宋体"/>
          <w:color w:val="000000"/>
          <w:sz w:val="32"/>
          <w:szCs w:val="32"/>
          <w:highlight w:val="none"/>
          <w:lang w:val="en-US" w:eastAsia="zh-CN" w:bidi="ar-SA"/>
        </w:rPr>
        <w:t>经营主体名称：</w:t>
      </w:r>
    </w:p>
    <w:p w14:paraId="0BC52F25">
      <w:pPr>
        <w:widowControl w:val="0"/>
        <w:autoSpaceDE w:val="0"/>
        <w:autoSpaceDN w:val="0"/>
        <w:adjustRightInd w:val="0"/>
        <w:spacing w:after="0" w:line="800" w:lineRule="exact"/>
        <w:ind w:firstLine="640" w:firstLineChars="200"/>
        <w:jc w:val="both"/>
        <w:rPr>
          <w:rFonts w:ascii="宋体" w:hAnsi="宋体" w:eastAsia="宋体" w:cs="宋体"/>
          <w:color w:val="000000"/>
          <w:sz w:val="32"/>
          <w:szCs w:val="32"/>
          <w:highlight w:val="none"/>
          <w:lang w:val="en-US" w:eastAsia="zh-CN" w:bidi="ar-SA"/>
        </w:rPr>
      </w:pPr>
      <w:r>
        <w:rPr>
          <w:rFonts w:hint="eastAsia" w:ascii="宋体" w:hAnsi="宋体" w:eastAsia="宋体" w:cs="宋体"/>
          <w:color w:val="000000"/>
          <w:sz w:val="32"/>
          <w:szCs w:val="32"/>
          <w:highlight w:val="none"/>
          <w:lang w:val="en-US" w:eastAsia="zh-CN" w:bidi="ar-SA"/>
        </w:rPr>
        <w:t>联系人及电话：</w:t>
      </w:r>
    </w:p>
    <w:p w14:paraId="144459A4">
      <w:pPr>
        <w:widowControl w:val="0"/>
        <w:autoSpaceDE w:val="0"/>
        <w:autoSpaceDN w:val="0"/>
        <w:adjustRightInd w:val="0"/>
        <w:spacing w:after="0" w:line="800" w:lineRule="exact"/>
        <w:ind w:firstLine="640" w:firstLineChars="200"/>
        <w:jc w:val="both"/>
        <w:rPr>
          <w:rFonts w:ascii="宋体" w:hAnsi="宋体" w:eastAsia="宋体" w:cs="宋体"/>
          <w:color w:val="000000"/>
          <w:sz w:val="32"/>
          <w:szCs w:val="32"/>
          <w:highlight w:val="none"/>
          <w:lang w:val="en-US" w:eastAsia="zh-CN" w:bidi="ar-SA"/>
        </w:rPr>
      </w:pPr>
      <w:r>
        <w:rPr>
          <w:rFonts w:hint="eastAsia" w:ascii="宋体" w:hAnsi="宋体" w:eastAsia="宋体" w:cs="宋体"/>
          <w:color w:val="000000"/>
          <w:sz w:val="32"/>
          <w:szCs w:val="32"/>
          <w:highlight w:val="none"/>
          <w:lang w:val="en-US" w:eastAsia="zh-CN" w:bidi="ar-SA"/>
        </w:rPr>
        <w:t>所在县级农业农村部门：</w:t>
      </w:r>
    </w:p>
    <w:p w14:paraId="544EA6E7">
      <w:pPr>
        <w:widowControl w:val="0"/>
        <w:autoSpaceDE w:val="0"/>
        <w:autoSpaceDN w:val="0"/>
        <w:adjustRightInd w:val="0"/>
        <w:spacing w:after="0" w:line="800" w:lineRule="exact"/>
        <w:ind w:firstLine="640" w:firstLineChars="200"/>
        <w:jc w:val="both"/>
        <w:rPr>
          <w:rFonts w:ascii="宋体" w:hAnsi="宋体" w:eastAsia="宋体" w:cs="宋体"/>
          <w:color w:val="000000"/>
          <w:sz w:val="32"/>
          <w:szCs w:val="32"/>
          <w:highlight w:val="none"/>
          <w:lang w:val="en-US" w:eastAsia="zh-CN" w:bidi="ar-SA"/>
        </w:rPr>
      </w:pPr>
      <w:r>
        <w:rPr>
          <w:rFonts w:hint="eastAsia" w:ascii="宋体" w:hAnsi="宋体" w:eastAsia="宋体" w:cs="宋体"/>
          <w:color w:val="000000"/>
          <w:sz w:val="32"/>
          <w:szCs w:val="32"/>
          <w:highlight w:val="none"/>
          <w:lang w:val="en-US" w:eastAsia="zh-CN" w:bidi="ar-SA"/>
        </w:rPr>
        <w:t>联系人及电话：</w:t>
      </w:r>
    </w:p>
    <w:p w14:paraId="54A3FAB6">
      <w:pPr>
        <w:widowControl w:val="0"/>
        <w:autoSpaceDE w:val="0"/>
        <w:autoSpaceDN w:val="0"/>
        <w:adjustRightInd w:val="0"/>
        <w:spacing w:after="0" w:line="800" w:lineRule="exact"/>
        <w:jc w:val="center"/>
        <w:rPr>
          <w:rFonts w:hint="eastAsia" w:ascii="宋体" w:hAnsi="宋体" w:eastAsia="宋体" w:cs="宋体"/>
          <w:color w:val="000000"/>
          <w:sz w:val="32"/>
          <w:szCs w:val="32"/>
          <w:highlight w:val="none"/>
          <w:lang w:val="en-US" w:eastAsia="zh-CN" w:bidi="ar-SA"/>
        </w:rPr>
      </w:pPr>
    </w:p>
    <w:p w14:paraId="649C6B09">
      <w:pPr>
        <w:spacing w:after="0" w:line="800" w:lineRule="exact"/>
        <w:ind w:firstLine="0" w:firstLineChars="0"/>
        <w:jc w:val="both"/>
        <w:rPr>
          <w:rFonts w:hint="default" w:ascii="Times New Roman" w:hAnsi="Times New Roman" w:eastAsia="仿宋_GB2312" w:cs="Times New Roman"/>
          <w:color w:val="000000"/>
          <w:sz w:val="32"/>
          <w:szCs w:val="32"/>
          <w:highlight w:val="none"/>
        </w:rPr>
      </w:pPr>
    </w:p>
    <w:p w14:paraId="48A925DF">
      <w:pPr>
        <w:keepNext/>
        <w:keepLines/>
        <w:widowControl w:val="0"/>
        <w:spacing w:before="260" w:after="260" w:line="416" w:lineRule="auto"/>
        <w:jc w:val="both"/>
        <w:outlineLvl w:val="2"/>
        <w:rPr>
          <w:rFonts w:hint="default" w:ascii="Times New Roman" w:hAnsi="Times New Roman" w:eastAsia="仿宋_GB2312" w:cs="Times New Roman"/>
          <w:b/>
          <w:bCs/>
          <w:color w:val="000000"/>
          <w:kern w:val="2"/>
          <w:sz w:val="32"/>
          <w:szCs w:val="32"/>
          <w:highlight w:val="none"/>
          <w:lang w:val="en-US" w:eastAsia="zh-CN" w:bidi="ar-SA"/>
        </w:rPr>
      </w:pPr>
    </w:p>
    <w:p w14:paraId="6B4EBF0C">
      <w:pPr>
        <w:rPr>
          <w:rFonts w:hint="default" w:ascii="Times New Roman" w:hAnsi="Times New Roman" w:eastAsia="宋体" w:cs="Times New Roman"/>
          <w:color w:val="000000"/>
          <w:highlight w:val="none"/>
        </w:rPr>
      </w:pPr>
    </w:p>
    <w:p w14:paraId="7E7D418E">
      <w:pPr>
        <w:keepNext/>
        <w:keepLines/>
        <w:widowControl w:val="0"/>
        <w:spacing w:before="260" w:after="260" w:line="416" w:lineRule="auto"/>
        <w:jc w:val="both"/>
        <w:outlineLvl w:val="2"/>
        <w:rPr>
          <w:rFonts w:hint="default" w:ascii="Calibri" w:hAnsi="Calibri" w:eastAsia="宋体" w:cs="Times New Roman"/>
          <w:b/>
          <w:bCs/>
          <w:color w:val="000000"/>
          <w:kern w:val="2"/>
          <w:sz w:val="32"/>
          <w:szCs w:val="32"/>
          <w:highlight w:val="none"/>
          <w:lang w:val="en-US" w:eastAsia="zh-CN" w:bidi="ar-SA"/>
        </w:rPr>
      </w:pPr>
    </w:p>
    <w:p w14:paraId="1FE0D1D6">
      <w:pPr>
        <w:widowControl w:val="0"/>
        <w:autoSpaceDE w:val="0"/>
        <w:autoSpaceDN w:val="0"/>
        <w:adjustRightInd w:val="0"/>
        <w:spacing w:after="0" w:line="800" w:lineRule="exact"/>
        <w:ind w:firstLine="0" w:firstLineChars="0"/>
        <w:jc w:val="center"/>
        <w:rPr>
          <w:rFonts w:hint="eastAsia" w:ascii="宋体" w:hAnsi="宋体" w:eastAsia="宋体" w:cs="宋体"/>
          <w:color w:val="000000"/>
          <w:sz w:val="32"/>
          <w:szCs w:val="32"/>
          <w:highlight w:val="none"/>
          <w:lang w:val="en-US" w:eastAsia="zh-CN" w:bidi="ar-SA"/>
        </w:rPr>
      </w:pPr>
      <w:r>
        <w:rPr>
          <w:rFonts w:hint="default" w:ascii="宋体" w:hAnsi="宋体" w:eastAsia="宋体" w:cs="宋体"/>
          <w:color w:val="000000"/>
          <w:sz w:val="32"/>
          <w:szCs w:val="32"/>
          <w:highlight w:val="none"/>
          <w:lang w:val="en-US" w:eastAsia="zh-CN" w:bidi="ar-SA"/>
        </w:rPr>
        <w:t xml:space="preserve">申报日期： </w:t>
      </w:r>
      <w:r>
        <w:rPr>
          <w:rFonts w:hint="eastAsia" w:ascii="宋体" w:hAnsi="宋体" w:eastAsia="宋体" w:cs="宋体"/>
          <w:color w:val="000000"/>
          <w:sz w:val="32"/>
          <w:szCs w:val="32"/>
          <w:highlight w:val="none"/>
          <w:lang w:val="en-US" w:eastAsia="zh-CN" w:bidi="ar-SA"/>
        </w:rPr>
        <w:t xml:space="preserve">      </w:t>
      </w:r>
      <w:r>
        <w:rPr>
          <w:rFonts w:hint="default" w:ascii="宋体" w:hAnsi="宋体" w:eastAsia="宋体" w:cs="宋体"/>
          <w:color w:val="000000"/>
          <w:sz w:val="32"/>
          <w:szCs w:val="32"/>
          <w:highlight w:val="none"/>
          <w:lang w:val="en-US" w:eastAsia="zh-CN" w:bidi="ar-SA"/>
        </w:rPr>
        <w:t xml:space="preserve">年 </w:t>
      </w:r>
      <w:r>
        <w:rPr>
          <w:rFonts w:hint="eastAsia" w:ascii="宋体" w:hAnsi="宋体" w:eastAsia="宋体" w:cs="宋体"/>
          <w:color w:val="000000"/>
          <w:sz w:val="32"/>
          <w:szCs w:val="32"/>
          <w:highlight w:val="none"/>
          <w:lang w:val="en-US" w:eastAsia="zh-CN" w:bidi="ar-SA"/>
        </w:rPr>
        <w:t xml:space="preserve"> </w:t>
      </w:r>
      <w:r>
        <w:rPr>
          <w:rFonts w:hint="default" w:ascii="宋体" w:hAnsi="宋体" w:eastAsia="宋体" w:cs="宋体"/>
          <w:color w:val="000000"/>
          <w:sz w:val="32"/>
          <w:szCs w:val="32"/>
          <w:highlight w:val="none"/>
          <w:lang w:val="en-US" w:eastAsia="zh-CN" w:bidi="ar-SA"/>
        </w:rPr>
        <w:t xml:space="preserve"> 月   日</w:t>
      </w:r>
    </w:p>
    <w:p w14:paraId="3D07A684">
      <w:pPr>
        <w:widowControl/>
        <w:rPr>
          <w:rFonts w:ascii="Times New Roman" w:hAnsi="Times New Roman" w:eastAsia="宋体" w:cs="Times New Roman"/>
          <w:color w:val="000000"/>
          <w:highlight w:val="none"/>
        </w:rPr>
      </w:pPr>
    </w:p>
    <w:tbl>
      <w:tblPr>
        <w:tblStyle w:val="2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2995"/>
        <w:gridCol w:w="2418"/>
        <w:gridCol w:w="2053"/>
        <w:gridCol w:w="1605"/>
      </w:tblGrid>
      <w:tr w14:paraId="4E0B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noWrap w:val="0"/>
            <w:vAlign w:val="center"/>
          </w:tcPr>
          <w:p w14:paraId="0652FBF0">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r>
              <w:rPr>
                <w:rFonts w:hint="eastAsia" w:ascii="宋体" w:hAnsi="宋体" w:eastAsia="宋体" w:cs="Fang Song"/>
                <w:color w:val="000000"/>
                <w:kern w:val="0"/>
                <w:sz w:val="24"/>
                <w:szCs w:val="24"/>
                <w:highlight w:val="none"/>
                <w:lang w:val="en-US" w:eastAsia="zh-CN" w:bidi="ar-SA"/>
              </w:rPr>
              <w:t>一、项目申报基本信息</w:t>
            </w:r>
          </w:p>
        </w:tc>
      </w:tr>
      <w:tr w14:paraId="5AA3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2308A82A">
            <w:pPr>
              <w:widowControl w:val="0"/>
              <w:autoSpaceDE w:val="0"/>
              <w:autoSpaceDN w:val="0"/>
              <w:adjustRightInd w:val="0"/>
              <w:spacing w:line="440" w:lineRule="exact"/>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经营主体法人代表</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6B41EAEF">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00C2CA21">
            <w:pPr>
              <w:widowControl w:val="0"/>
              <w:autoSpaceDE w:val="0"/>
              <w:autoSpaceDN w:val="0"/>
              <w:adjustRightInd w:val="0"/>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联系电话</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1C50769B">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r>
      <w:tr w14:paraId="039F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29497A0C">
            <w:pPr>
              <w:widowControl w:val="0"/>
              <w:autoSpaceDE w:val="0"/>
              <w:autoSpaceDN w:val="0"/>
              <w:adjustRightInd w:val="0"/>
              <w:spacing w:line="440" w:lineRule="exact"/>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注册资金（万元）</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26CE4136">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0AB16BB7">
            <w:pPr>
              <w:widowControl w:val="0"/>
              <w:autoSpaceDE w:val="0"/>
              <w:autoSpaceDN w:val="0"/>
              <w:adjustRightInd w:val="0"/>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成立时间</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363286D3">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r>
      <w:tr w14:paraId="38C9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387CFC0B">
            <w:pPr>
              <w:widowControl w:val="0"/>
              <w:autoSpaceDE w:val="0"/>
              <w:autoSpaceDN w:val="0"/>
              <w:adjustRightInd w:val="0"/>
              <w:spacing w:line="440" w:lineRule="exact"/>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统一社会信用代码或身份证号码</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6CDEDA52">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33AC9629">
            <w:pPr>
              <w:widowControl w:val="0"/>
              <w:autoSpaceDE w:val="0"/>
              <w:autoSpaceDN w:val="0"/>
              <w:adjustRightInd w:val="0"/>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经营主体地址</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34F9C476">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r>
      <w:tr w14:paraId="07604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6F792DFA">
            <w:pPr>
              <w:widowControl w:val="0"/>
              <w:autoSpaceDE w:val="0"/>
              <w:autoSpaceDN w:val="0"/>
              <w:adjustRightInd w:val="0"/>
              <w:spacing w:line="440" w:lineRule="exact"/>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开户银行及银行账号</w:t>
            </w:r>
          </w:p>
        </w:tc>
        <w:tc>
          <w:tcPr>
            <w:tcW w:w="6076" w:type="dxa"/>
            <w:gridSpan w:val="3"/>
            <w:tcBorders>
              <w:top w:val="single" w:color="000000" w:sz="6" w:space="0"/>
              <w:left w:val="single" w:color="000000" w:sz="6" w:space="0"/>
              <w:bottom w:val="single" w:color="000000" w:sz="6" w:space="0"/>
              <w:right w:val="single" w:color="000000" w:sz="6" w:space="0"/>
            </w:tcBorders>
            <w:noWrap w:val="0"/>
            <w:vAlign w:val="center"/>
          </w:tcPr>
          <w:p w14:paraId="24F36559">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r>
      <w:tr w14:paraId="2564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56AC99E5">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项目建设地点</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4071E60E">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181A6831">
            <w:pPr>
              <w:widowControl w:val="0"/>
              <w:autoSpaceDE w:val="0"/>
              <w:autoSpaceDN w:val="0"/>
              <w:adjustRightInd w:val="0"/>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种植（养殖）品种</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3652A640">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r>
      <w:tr w14:paraId="3672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6AFFFB31">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现有设施类型</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357105FC">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79687E18">
            <w:pPr>
              <w:widowControl w:val="0"/>
              <w:autoSpaceDE w:val="0"/>
              <w:autoSpaceDN w:val="0"/>
              <w:adjustRightInd w:val="0"/>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现有设施规模</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6F59399B">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r>
      <w:tr w14:paraId="1F79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33F0BF44">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新（扩）建设施类型</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0FD2AC12">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76AB56C7">
            <w:pPr>
              <w:widowControl w:val="0"/>
              <w:autoSpaceDE w:val="0"/>
              <w:autoSpaceDN w:val="0"/>
              <w:adjustRightInd w:val="0"/>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新（扩）建设施规模</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217DF682">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r>
      <w:tr w14:paraId="34C3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02B7DB8F">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购置配套设施设备名称</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228AE310">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524A10DB">
            <w:pPr>
              <w:widowControl w:val="0"/>
              <w:autoSpaceDE w:val="0"/>
              <w:autoSpaceDN w:val="0"/>
              <w:adjustRightInd w:val="0"/>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购置配套设施设备数量（台/套）</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5078A4B0">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r>
      <w:tr w14:paraId="449A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156F6906">
            <w:pPr>
              <w:widowControl w:val="0"/>
              <w:autoSpaceDE w:val="0"/>
              <w:autoSpaceDN w:val="0"/>
              <w:adjustRightInd w:val="0"/>
              <w:spacing w:line="440" w:lineRule="exact"/>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计划开工时间</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31B38B2F">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43C2BAA5">
            <w:pPr>
              <w:widowControl w:val="0"/>
              <w:autoSpaceDE w:val="0"/>
              <w:autoSpaceDN w:val="0"/>
              <w:adjustRightInd w:val="0"/>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预计完工时间</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0DF37DFB">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r>
      <w:tr w14:paraId="212A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7B26DBE3">
            <w:pPr>
              <w:widowControl w:val="0"/>
              <w:autoSpaceDE w:val="0"/>
              <w:autoSpaceDN w:val="0"/>
              <w:adjustRightInd w:val="0"/>
              <w:spacing w:line="440" w:lineRule="exact"/>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总投资（万元）</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20E5DDFC">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604F2829">
            <w:pPr>
              <w:widowControl w:val="0"/>
              <w:autoSpaceDE w:val="0"/>
              <w:autoSpaceDN w:val="0"/>
              <w:adjustRightInd w:val="0"/>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申请补助设施类型</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488A1B7F">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r>
      <w:tr w14:paraId="6CECF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6FA71518">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补助方向总投资（万元）</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18CEE45C">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5ABBD1DB">
            <w:pPr>
              <w:widowControl w:val="0"/>
              <w:autoSpaceDE w:val="0"/>
              <w:autoSpaceDN w:val="0"/>
              <w:adjustRightInd w:val="0"/>
              <w:jc w:val="both"/>
              <w:rPr>
                <w:rFonts w:hint="eastAsia" w:ascii="宋体" w:hAnsi="宋体" w:eastAsia="宋体" w:cs="Fang Song"/>
                <w:color w:val="000000"/>
                <w:sz w:val="24"/>
                <w:szCs w:val="24"/>
                <w:highlight w:val="none"/>
                <w:lang w:val="en-US" w:eastAsia="zh-CN" w:bidi="ar-SA"/>
              </w:rPr>
            </w:pP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4DD6E060">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r>
      <w:tr w14:paraId="6D6A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682B797A">
            <w:pPr>
              <w:widowControl w:val="0"/>
              <w:autoSpaceDE w:val="0"/>
              <w:autoSpaceDN w:val="0"/>
              <w:adjustRightInd w:val="0"/>
              <w:spacing w:line="440" w:lineRule="exact"/>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申请补助资金（万元）</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2EC93909">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6F854D1F">
            <w:pPr>
              <w:widowControl w:val="0"/>
              <w:autoSpaceDE w:val="0"/>
              <w:autoSpaceDN w:val="0"/>
              <w:adjustRightInd w:val="0"/>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申请“桂惠贷”（万元）</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76CC5825">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r>
      <w:tr w14:paraId="4B99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5CA877D2">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申请补助部分是否享受过政策性补助资金</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4C0D502B">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68892222">
            <w:pPr>
              <w:widowControl w:val="0"/>
              <w:autoSpaceDE w:val="0"/>
              <w:autoSpaceDN w:val="0"/>
              <w:adjustRightInd w:val="0"/>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是否符合用地政策</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3436F3D6">
            <w:pPr>
              <w:widowControl w:val="0"/>
              <w:autoSpaceDE w:val="0"/>
              <w:autoSpaceDN w:val="0"/>
              <w:adjustRightInd w:val="0"/>
              <w:jc w:val="both"/>
              <w:rPr>
                <w:rFonts w:ascii="宋体" w:hAnsi="宋体" w:eastAsia="宋体" w:cs="Times New Roman"/>
                <w:color w:val="000000"/>
                <w:sz w:val="24"/>
                <w:szCs w:val="24"/>
                <w:highlight w:val="none"/>
                <w:lang w:val="en-US" w:eastAsia="zh-CN" w:bidi="ar-SA"/>
              </w:rPr>
            </w:pPr>
          </w:p>
        </w:tc>
      </w:tr>
      <w:tr w14:paraId="73D5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10"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noWrap w:val="0"/>
            <w:vAlign w:val="center"/>
          </w:tcPr>
          <w:p w14:paraId="02B81C15">
            <w:pPr>
              <w:widowControl w:val="0"/>
              <w:autoSpaceDE w:val="0"/>
              <w:autoSpaceDN w:val="0"/>
              <w:adjustRightInd w:val="0"/>
              <w:spacing w:line="440" w:lineRule="exact"/>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二、项目申报经营主体简介</w:t>
            </w:r>
          </w:p>
        </w:tc>
      </w:tr>
      <w:tr w14:paraId="084D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324"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noWrap w:val="0"/>
            <w:vAlign w:val="top"/>
          </w:tcPr>
          <w:p w14:paraId="172F8205">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（简要介绍经营主体基本情况）</w:t>
            </w:r>
          </w:p>
        </w:tc>
      </w:tr>
      <w:tr w14:paraId="0210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89"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noWrap w:val="0"/>
            <w:vAlign w:val="center"/>
          </w:tcPr>
          <w:p w14:paraId="6F7BB23A">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三、项目申请理由</w:t>
            </w:r>
          </w:p>
        </w:tc>
      </w:tr>
      <w:tr w14:paraId="6079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89"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noWrap w:val="0"/>
            <w:vAlign w:val="center"/>
          </w:tcPr>
          <w:p w14:paraId="7AB740DF">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（项目申请的依据、必要性、可行性等简要分析）</w:t>
            </w:r>
          </w:p>
          <w:p w14:paraId="6C162476">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p>
          <w:p w14:paraId="6F7F8096">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p>
        </w:tc>
      </w:tr>
      <w:tr w14:paraId="16FB7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noWrap w:val="0"/>
            <w:vAlign w:val="center"/>
          </w:tcPr>
          <w:p w14:paraId="1D885D0D">
            <w:pPr>
              <w:widowControl w:val="0"/>
              <w:autoSpaceDE w:val="0"/>
              <w:autoSpaceDN w:val="0"/>
              <w:adjustRightInd w:val="0"/>
              <w:spacing w:line="440" w:lineRule="exact"/>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四、项目主要建设内容及规模</w:t>
            </w:r>
          </w:p>
        </w:tc>
      </w:tr>
      <w:tr w14:paraId="30AD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535" w:hRule="atLeast"/>
          <w:jc w:val="center"/>
        </w:trPr>
        <w:tc>
          <w:tcPr>
            <w:tcW w:w="9071" w:type="dxa"/>
            <w:gridSpan w:val="4"/>
            <w:tcBorders>
              <w:top w:val="single" w:color="000000" w:sz="6" w:space="0"/>
              <w:left w:val="single" w:color="000000" w:sz="6" w:space="0"/>
              <w:bottom w:val="single" w:color="auto" w:sz="4" w:space="0"/>
              <w:right w:val="single" w:color="000000" w:sz="6" w:space="0"/>
            </w:tcBorders>
            <w:noWrap w:val="0"/>
            <w:vAlign w:val="top"/>
          </w:tcPr>
          <w:p w14:paraId="3CB93808">
            <w:pPr>
              <w:widowControl w:val="0"/>
              <w:autoSpaceDE w:val="0"/>
              <w:autoSpaceDN w:val="0"/>
              <w:adjustRightInd w:val="0"/>
              <w:spacing w:line="440" w:lineRule="exact"/>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（说明建设设施类型，主体规模、主要配套设施设备、建造方式等情况。）</w:t>
            </w:r>
          </w:p>
          <w:p w14:paraId="289F1B6C">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p>
          <w:p w14:paraId="571585CB">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p>
        </w:tc>
      </w:tr>
      <w:tr w14:paraId="498C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9071" w:type="dxa"/>
            <w:gridSpan w:val="4"/>
            <w:tcBorders>
              <w:top w:val="single" w:color="auto" w:sz="4" w:space="0"/>
              <w:left w:val="single" w:color="auto" w:sz="4" w:space="0"/>
              <w:bottom w:val="single" w:color="auto" w:sz="4" w:space="0"/>
              <w:right w:val="single" w:color="auto" w:sz="4" w:space="0"/>
            </w:tcBorders>
            <w:noWrap w:val="0"/>
            <w:vAlign w:val="center"/>
          </w:tcPr>
          <w:p w14:paraId="726BC566">
            <w:pPr>
              <w:widowControl w:val="0"/>
              <w:autoSpaceDE w:val="0"/>
              <w:autoSpaceDN w:val="0"/>
              <w:adjustRightInd w:val="0"/>
              <w:spacing w:line="440" w:lineRule="exact"/>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五、项目建成情况及效果</w:t>
            </w:r>
          </w:p>
        </w:tc>
      </w:tr>
      <w:tr w14:paraId="48E1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810" w:hRule="atLeast"/>
          <w:jc w:val="center"/>
        </w:trPr>
        <w:tc>
          <w:tcPr>
            <w:tcW w:w="9071" w:type="dxa"/>
            <w:gridSpan w:val="4"/>
            <w:tcBorders>
              <w:top w:val="single" w:color="auto" w:sz="4" w:space="0"/>
              <w:left w:val="single" w:color="auto" w:sz="4" w:space="0"/>
              <w:bottom w:val="single" w:color="auto" w:sz="4" w:space="0"/>
              <w:right w:val="single" w:color="auto" w:sz="4" w:space="0"/>
            </w:tcBorders>
            <w:noWrap w:val="0"/>
            <w:vAlign w:val="top"/>
          </w:tcPr>
          <w:p w14:paraId="3A67F583">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（项目实施效果或预计实施效果，包括项目自身效果、带动产业发展和群众增收等经济和社会效益情况。）</w:t>
            </w:r>
          </w:p>
          <w:p w14:paraId="50B296E7">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p>
          <w:p w14:paraId="6BC63436">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p>
        </w:tc>
      </w:tr>
      <w:tr w14:paraId="0A1C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9071" w:type="dxa"/>
            <w:gridSpan w:val="4"/>
            <w:tcBorders>
              <w:top w:val="single" w:color="auto" w:sz="4" w:space="0"/>
              <w:left w:val="single" w:color="auto" w:sz="4" w:space="0"/>
              <w:bottom w:val="single" w:color="auto" w:sz="4" w:space="0"/>
              <w:right w:val="single" w:color="auto" w:sz="4" w:space="0"/>
            </w:tcBorders>
            <w:noWrap w:val="0"/>
            <w:vAlign w:val="top"/>
          </w:tcPr>
          <w:p w14:paraId="08DDE594">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六、投资概算与资金管理</w:t>
            </w:r>
          </w:p>
        </w:tc>
      </w:tr>
      <w:tr w14:paraId="415D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691" w:hRule="atLeast"/>
          <w:jc w:val="center"/>
        </w:trPr>
        <w:tc>
          <w:tcPr>
            <w:tcW w:w="9071" w:type="dxa"/>
            <w:gridSpan w:val="4"/>
            <w:tcBorders>
              <w:top w:val="single" w:color="auto" w:sz="4" w:space="0"/>
              <w:left w:val="single" w:color="auto" w:sz="4" w:space="0"/>
              <w:bottom w:val="single" w:color="auto" w:sz="4" w:space="0"/>
              <w:right w:val="single" w:color="auto" w:sz="4" w:space="0"/>
            </w:tcBorders>
            <w:noWrap w:val="0"/>
            <w:vAlign w:val="top"/>
          </w:tcPr>
          <w:p w14:paraId="1C51AA04">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（项目投资计划及测算依据、项目建设资金筹措渠道、已筹措资金情况、申请财政补助资金的使用方向等。）</w:t>
            </w:r>
          </w:p>
        </w:tc>
      </w:tr>
      <w:tr w14:paraId="358A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25" w:hRule="atLeast"/>
          <w:jc w:val="center"/>
        </w:trPr>
        <w:tc>
          <w:tcPr>
            <w:tcW w:w="2995" w:type="dxa"/>
            <w:tcBorders>
              <w:top w:val="single" w:color="auto" w:sz="4" w:space="0"/>
              <w:left w:val="single" w:color="auto" w:sz="4" w:space="0"/>
              <w:bottom w:val="single" w:color="auto" w:sz="4" w:space="0"/>
              <w:right w:val="single" w:color="auto" w:sz="4" w:space="0"/>
            </w:tcBorders>
            <w:noWrap w:val="0"/>
            <w:vAlign w:val="center"/>
          </w:tcPr>
          <w:p w14:paraId="293D448A">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申报经营主体意见</w:t>
            </w:r>
          </w:p>
        </w:tc>
        <w:tc>
          <w:tcPr>
            <w:tcW w:w="6076" w:type="dxa"/>
            <w:gridSpan w:val="3"/>
            <w:tcBorders>
              <w:top w:val="single" w:color="auto" w:sz="4" w:space="0"/>
              <w:left w:val="single" w:color="auto" w:sz="4" w:space="0"/>
              <w:bottom w:val="single" w:color="auto" w:sz="4" w:space="0"/>
              <w:right w:val="single" w:color="auto" w:sz="4" w:space="0"/>
            </w:tcBorders>
            <w:noWrap w:val="0"/>
            <w:vAlign w:val="top"/>
          </w:tcPr>
          <w:p w14:paraId="2B9D9A39">
            <w:pPr>
              <w:widowControl w:val="0"/>
              <w:autoSpaceDE w:val="0"/>
              <w:autoSpaceDN w:val="0"/>
              <w:adjustRightInd w:val="0"/>
              <w:spacing w:line="440" w:lineRule="exact"/>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经营主体对申报项目的真实性负责，并保证按时按质完成项目建设任务。</w:t>
            </w:r>
          </w:p>
          <w:p w14:paraId="79C3B75A">
            <w:pPr>
              <w:widowControl w:val="0"/>
              <w:autoSpaceDE w:val="0"/>
              <w:autoSpaceDN w:val="0"/>
              <w:adjustRightInd w:val="0"/>
              <w:spacing w:line="440" w:lineRule="exact"/>
              <w:jc w:val="both"/>
              <w:rPr>
                <w:rFonts w:ascii="宋体" w:hAnsi="宋体" w:eastAsia="宋体" w:cs="Fang Song"/>
                <w:color w:val="000000"/>
                <w:sz w:val="24"/>
                <w:szCs w:val="24"/>
                <w:highlight w:val="none"/>
                <w:lang w:val="en-US" w:eastAsia="zh-CN" w:bidi="ar-SA"/>
              </w:rPr>
            </w:pPr>
          </w:p>
          <w:p w14:paraId="7EA9C8C9">
            <w:pPr>
              <w:widowControl w:val="0"/>
              <w:autoSpaceDE w:val="0"/>
              <w:autoSpaceDN w:val="0"/>
              <w:adjustRightInd w:val="0"/>
              <w:spacing w:line="440" w:lineRule="exact"/>
              <w:jc w:val="both"/>
              <w:rPr>
                <w:rFonts w:ascii="宋体" w:hAnsi="宋体" w:eastAsia="宋体" w:cs="Fang Song"/>
                <w:color w:val="000000"/>
                <w:sz w:val="24"/>
                <w:szCs w:val="24"/>
                <w:highlight w:val="none"/>
                <w:lang w:val="en-US" w:eastAsia="zh-CN" w:bidi="ar-SA"/>
              </w:rPr>
            </w:pPr>
          </w:p>
          <w:p w14:paraId="12671763">
            <w:pPr>
              <w:widowControl w:val="0"/>
              <w:autoSpaceDE w:val="0"/>
              <w:autoSpaceDN w:val="0"/>
              <w:adjustRightInd w:val="0"/>
              <w:spacing w:line="440" w:lineRule="exact"/>
              <w:ind w:firstLine="480" w:firstLineChars="200"/>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法人代表签字（加盖公章）：</w:t>
            </w:r>
          </w:p>
          <w:p w14:paraId="28F2E140">
            <w:pPr>
              <w:widowControl w:val="0"/>
              <w:autoSpaceDE w:val="0"/>
              <w:autoSpaceDN w:val="0"/>
              <w:adjustRightInd w:val="0"/>
              <w:spacing w:line="440" w:lineRule="exact"/>
              <w:ind w:firstLine="3600" w:firstLineChars="1500"/>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年   月   日</w:t>
            </w:r>
          </w:p>
        </w:tc>
      </w:tr>
      <w:tr w14:paraId="2754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65" w:hRule="atLeast"/>
          <w:jc w:val="center"/>
        </w:trPr>
        <w:tc>
          <w:tcPr>
            <w:tcW w:w="2995" w:type="dxa"/>
            <w:tcBorders>
              <w:top w:val="single" w:color="auto" w:sz="4" w:space="0"/>
              <w:left w:val="single" w:color="auto" w:sz="4" w:space="0"/>
              <w:bottom w:val="single" w:color="auto" w:sz="4" w:space="0"/>
              <w:right w:val="single" w:color="auto" w:sz="4" w:space="0"/>
            </w:tcBorders>
            <w:noWrap w:val="0"/>
            <w:vAlign w:val="center"/>
          </w:tcPr>
          <w:p w14:paraId="15F46597">
            <w:pPr>
              <w:widowControl w:val="0"/>
              <w:autoSpaceDE w:val="0"/>
              <w:autoSpaceDN w:val="0"/>
              <w:adjustRightInd w:val="0"/>
              <w:spacing w:line="440" w:lineRule="exact"/>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县级农业农村部门意见</w:t>
            </w:r>
          </w:p>
        </w:tc>
        <w:tc>
          <w:tcPr>
            <w:tcW w:w="6076" w:type="dxa"/>
            <w:gridSpan w:val="3"/>
            <w:tcBorders>
              <w:top w:val="single" w:color="auto" w:sz="4" w:space="0"/>
              <w:left w:val="single" w:color="auto" w:sz="4" w:space="0"/>
              <w:bottom w:val="single" w:color="auto" w:sz="4" w:space="0"/>
              <w:right w:val="single" w:color="auto" w:sz="4" w:space="0"/>
            </w:tcBorders>
            <w:noWrap w:val="0"/>
            <w:vAlign w:val="bottom"/>
          </w:tcPr>
          <w:p w14:paraId="3FFEC1AD">
            <w:pPr>
              <w:widowControl w:val="0"/>
              <w:autoSpaceDE w:val="0"/>
              <w:autoSpaceDN w:val="0"/>
              <w:adjustRightInd w:val="0"/>
              <w:spacing w:line="440" w:lineRule="exact"/>
              <w:ind w:firstLine="480" w:firstLineChars="200"/>
              <w:jc w:val="both"/>
              <w:rPr>
                <w:rFonts w:hint="eastAsia" w:ascii="宋体" w:hAnsi="宋体" w:eastAsia="宋体" w:cs="Fang Song"/>
                <w:color w:val="000000"/>
                <w:sz w:val="24"/>
                <w:szCs w:val="24"/>
                <w:highlight w:val="none"/>
                <w:lang w:val="en-US" w:eastAsia="zh-CN" w:bidi="ar-SA"/>
              </w:rPr>
            </w:pPr>
          </w:p>
          <w:p w14:paraId="4AF68BD6">
            <w:pPr>
              <w:widowControl w:val="0"/>
              <w:autoSpaceDE w:val="0"/>
              <w:autoSpaceDN w:val="0"/>
              <w:adjustRightInd w:val="0"/>
              <w:spacing w:line="440" w:lineRule="exact"/>
              <w:ind w:firstLine="480" w:firstLineChars="200"/>
              <w:jc w:val="both"/>
              <w:rPr>
                <w:rFonts w:hint="eastAsia" w:ascii="宋体" w:hAnsi="宋体" w:eastAsia="宋体" w:cs="Fang Song"/>
                <w:color w:val="000000"/>
                <w:sz w:val="24"/>
                <w:szCs w:val="24"/>
                <w:highlight w:val="none"/>
                <w:lang w:val="en-US" w:eastAsia="zh-CN" w:bidi="ar-SA"/>
              </w:rPr>
            </w:pPr>
          </w:p>
          <w:p w14:paraId="05B3B458">
            <w:pPr>
              <w:widowControl w:val="0"/>
              <w:autoSpaceDE w:val="0"/>
              <w:autoSpaceDN w:val="0"/>
              <w:adjustRightInd w:val="0"/>
              <w:spacing w:line="440" w:lineRule="exact"/>
              <w:ind w:firstLine="480" w:firstLineChars="200"/>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主要负责人签字（加盖公章）：</w:t>
            </w:r>
          </w:p>
          <w:p w14:paraId="0804E421">
            <w:pPr>
              <w:widowControl w:val="0"/>
              <w:autoSpaceDE w:val="0"/>
              <w:autoSpaceDN w:val="0"/>
              <w:adjustRightInd w:val="0"/>
              <w:spacing w:line="440" w:lineRule="exact"/>
              <w:ind w:firstLine="3600" w:firstLineChars="1500"/>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年   月   日</w:t>
            </w:r>
          </w:p>
        </w:tc>
      </w:tr>
      <w:tr w14:paraId="28C7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205" w:hRule="atLeast"/>
          <w:jc w:val="center"/>
        </w:trPr>
        <w:tc>
          <w:tcPr>
            <w:tcW w:w="2995" w:type="dxa"/>
            <w:tcBorders>
              <w:top w:val="single" w:color="auto" w:sz="4" w:space="0"/>
              <w:left w:val="single" w:color="auto" w:sz="4" w:space="0"/>
              <w:bottom w:val="single" w:color="auto" w:sz="4" w:space="0"/>
              <w:right w:val="single" w:color="auto" w:sz="4" w:space="0"/>
            </w:tcBorders>
            <w:noWrap w:val="0"/>
            <w:vAlign w:val="center"/>
          </w:tcPr>
          <w:p w14:paraId="17643000">
            <w:pPr>
              <w:widowControl w:val="0"/>
              <w:autoSpaceDE w:val="0"/>
              <w:autoSpaceDN w:val="0"/>
              <w:adjustRightInd w:val="0"/>
              <w:spacing w:line="440" w:lineRule="exact"/>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市级农业农村部门意见</w:t>
            </w:r>
          </w:p>
        </w:tc>
        <w:tc>
          <w:tcPr>
            <w:tcW w:w="6076" w:type="dxa"/>
            <w:gridSpan w:val="3"/>
            <w:tcBorders>
              <w:top w:val="single" w:color="auto" w:sz="4" w:space="0"/>
              <w:left w:val="single" w:color="auto" w:sz="4" w:space="0"/>
              <w:bottom w:val="single" w:color="auto" w:sz="4" w:space="0"/>
              <w:right w:val="single" w:color="auto" w:sz="4" w:space="0"/>
            </w:tcBorders>
            <w:noWrap w:val="0"/>
            <w:vAlign w:val="bottom"/>
          </w:tcPr>
          <w:p w14:paraId="0F5275DE">
            <w:pPr>
              <w:widowControl w:val="0"/>
              <w:autoSpaceDE w:val="0"/>
              <w:autoSpaceDN w:val="0"/>
              <w:adjustRightInd w:val="0"/>
              <w:spacing w:line="440" w:lineRule="exact"/>
              <w:ind w:firstLine="480" w:firstLineChars="200"/>
              <w:jc w:val="both"/>
              <w:rPr>
                <w:rFonts w:hint="eastAsia" w:ascii="宋体" w:hAnsi="宋体" w:eastAsia="宋体" w:cs="Fang Song"/>
                <w:color w:val="000000"/>
                <w:sz w:val="24"/>
                <w:szCs w:val="24"/>
                <w:highlight w:val="none"/>
                <w:lang w:val="en-US" w:eastAsia="zh-CN" w:bidi="ar-SA"/>
              </w:rPr>
            </w:pPr>
          </w:p>
          <w:p w14:paraId="62C789FF">
            <w:pPr>
              <w:widowControl w:val="0"/>
              <w:autoSpaceDE w:val="0"/>
              <w:autoSpaceDN w:val="0"/>
              <w:adjustRightInd w:val="0"/>
              <w:spacing w:line="440" w:lineRule="exact"/>
              <w:ind w:firstLine="480" w:firstLineChars="200"/>
              <w:jc w:val="both"/>
              <w:rPr>
                <w:rFonts w:hint="eastAsia" w:ascii="宋体" w:hAnsi="宋体" w:eastAsia="宋体" w:cs="Fang Song"/>
                <w:color w:val="000000"/>
                <w:sz w:val="24"/>
                <w:szCs w:val="24"/>
                <w:highlight w:val="none"/>
                <w:lang w:val="en-US" w:eastAsia="zh-CN" w:bidi="ar-SA"/>
              </w:rPr>
            </w:pPr>
          </w:p>
          <w:p w14:paraId="30C6E677">
            <w:pPr>
              <w:widowControl w:val="0"/>
              <w:autoSpaceDE w:val="0"/>
              <w:autoSpaceDN w:val="0"/>
              <w:adjustRightInd w:val="0"/>
              <w:spacing w:line="440" w:lineRule="exact"/>
              <w:ind w:firstLine="480" w:firstLineChars="200"/>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主要负责人签字（加盖公章）：</w:t>
            </w:r>
          </w:p>
          <w:p w14:paraId="3B32DC68">
            <w:pPr>
              <w:widowControl w:val="0"/>
              <w:autoSpaceDE w:val="0"/>
              <w:autoSpaceDN w:val="0"/>
              <w:adjustRightInd w:val="0"/>
              <w:spacing w:line="440" w:lineRule="exact"/>
              <w:ind w:firstLine="3600" w:firstLineChars="1500"/>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年   月   日</w:t>
            </w:r>
          </w:p>
        </w:tc>
      </w:tr>
      <w:tr w14:paraId="521D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288" w:hRule="atLeast"/>
          <w:jc w:val="center"/>
        </w:trPr>
        <w:tc>
          <w:tcPr>
            <w:tcW w:w="2995" w:type="dxa"/>
            <w:tcBorders>
              <w:top w:val="single" w:color="auto" w:sz="4" w:space="0"/>
              <w:left w:val="single" w:color="auto" w:sz="4" w:space="0"/>
              <w:bottom w:val="single" w:color="auto" w:sz="4" w:space="0"/>
              <w:right w:val="single" w:color="auto" w:sz="4" w:space="0"/>
            </w:tcBorders>
            <w:noWrap w:val="0"/>
            <w:vAlign w:val="center"/>
          </w:tcPr>
          <w:p w14:paraId="6E889204">
            <w:pPr>
              <w:widowControl w:val="0"/>
              <w:autoSpaceDE w:val="0"/>
              <w:autoSpaceDN w:val="0"/>
              <w:adjustRightInd w:val="0"/>
              <w:spacing w:line="440" w:lineRule="exact"/>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 xml:space="preserve">附件清单 </w:t>
            </w:r>
          </w:p>
        </w:tc>
        <w:tc>
          <w:tcPr>
            <w:tcW w:w="6076" w:type="dxa"/>
            <w:gridSpan w:val="3"/>
            <w:tcBorders>
              <w:top w:val="single" w:color="auto" w:sz="4" w:space="0"/>
              <w:left w:val="single" w:color="auto" w:sz="4" w:space="0"/>
              <w:bottom w:val="single" w:color="auto" w:sz="4" w:space="0"/>
              <w:right w:val="single" w:color="auto" w:sz="4" w:space="0"/>
            </w:tcBorders>
            <w:noWrap w:val="0"/>
            <w:vAlign w:val="top"/>
          </w:tcPr>
          <w:p w14:paraId="19F01A83">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1、土地承包流转和备案等相关材料复印件；</w:t>
            </w:r>
          </w:p>
          <w:p w14:paraId="4C809BDF">
            <w:pPr>
              <w:widowControl w:val="0"/>
              <w:autoSpaceDE w:val="0"/>
              <w:autoSpaceDN w:val="0"/>
              <w:adjustRightInd w:val="0"/>
              <w:spacing w:line="440" w:lineRule="exact"/>
              <w:jc w:val="both"/>
              <w:rPr>
                <w:rFonts w:hint="eastAsia"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2、经营主体营业执照复印件或身份证复印件；</w:t>
            </w:r>
          </w:p>
          <w:p w14:paraId="5CAE102B">
            <w:pPr>
              <w:widowControl w:val="0"/>
              <w:autoSpaceDE w:val="0"/>
              <w:autoSpaceDN w:val="0"/>
              <w:adjustRightInd w:val="0"/>
              <w:spacing w:line="440" w:lineRule="exact"/>
              <w:jc w:val="both"/>
              <w:rPr>
                <w:rFonts w:ascii="宋体" w:hAnsi="宋体" w:eastAsia="宋体" w:cs="Fang Song"/>
                <w:color w:val="000000"/>
                <w:sz w:val="24"/>
                <w:szCs w:val="24"/>
                <w:highlight w:val="none"/>
                <w:lang w:val="en-US" w:eastAsia="zh-CN" w:bidi="ar-SA"/>
              </w:rPr>
            </w:pPr>
            <w:r>
              <w:rPr>
                <w:rFonts w:hint="eastAsia" w:ascii="宋体" w:hAnsi="宋体" w:eastAsia="宋体" w:cs="Fang Song"/>
                <w:color w:val="000000"/>
                <w:sz w:val="24"/>
                <w:szCs w:val="24"/>
                <w:highlight w:val="none"/>
                <w:lang w:val="en-US" w:eastAsia="zh-CN" w:bidi="ar-SA"/>
              </w:rPr>
              <w:t>3、其他材料。</w:t>
            </w:r>
          </w:p>
        </w:tc>
      </w:tr>
    </w:tbl>
    <w:p w14:paraId="7F4D7C4B">
      <w:pPr>
        <w:widowControl w:val="0"/>
        <w:autoSpaceDE w:val="0"/>
        <w:autoSpaceDN w:val="0"/>
        <w:adjustRightInd w:val="0"/>
        <w:spacing w:line="440" w:lineRule="exact"/>
        <w:jc w:val="both"/>
        <w:rPr>
          <w:rFonts w:ascii="宋体" w:hAnsi="宋体" w:eastAsia="宋体" w:cs="Fang Song"/>
          <w:color w:val="000000"/>
          <w:sz w:val="28"/>
          <w:szCs w:val="28"/>
          <w:highlight w:val="none"/>
          <w:lang w:val="en-US" w:eastAsia="zh-CN" w:bidi="ar-SA"/>
        </w:rPr>
      </w:pPr>
    </w:p>
    <w:p w14:paraId="0E0A92BD">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附件1填表说明：</w:t>
      </w:r>
    </w:p>
    <w:p w14:paraId="51276767">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（1）封面：广西壮族自治区</w:t>
      </w:r>
      <w:r>
        <w:rPr>
          <w:rFonts w:hint="eastAsia" w:ascii="宋体" w:hAnsi="宋体" w:eastAsia="宋体" w:cs="Fang Song"/>
          <w:color w:val="000000"/>
          <w:sz w:val="21"/>
          <w:szCs w:val="21"/>
          <w:highlight w:val="none"/>
          <w:u w:val="single"/>
          <w:lang w:val="en-US" w:eastAsia="zh-CN" w:bidi="ar-SA"/>
        </w:rPr>
        <w:t xml:space="preserve">            </w:t>
      </w:r>
      <w:r>
        <w:rPr>
          <w:rFonts w:hint="eastAsia" w:ascii="宋体" w:hAnsi="宋体" w:eastAsia="宋体" w:cs="Fang Song"/>
          <w:color w:val="000000"/>
          <w:sz w:val="21"/>
          <w:szCs w:val="21"/>
          <w:highlight w:val="none"/>
          <w:lang w:val="en-US" w:eastAsia="zh-CN" w:bidi="ar-SA"/>
        </w:rPr>
        <w:t>补助项目储备申报表，下划线填报板块为：设施蔬菜、设施食用菌、设施水果、设施蚕桑、设施畜牧、粮食烘干与集中育秧设施、茶产业基础设施共9类补助项目。</w:t>
      </w:r>
    </w:p>
    <w:p w14:paraId="44DB4666">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（2）项目申报基本信息：现有设施类型和新（扩）建设施类型填写内容对应9类补助项目填写，分别为：</w:t>
      </w:r>
    </w:p>
    <w:p w14:paraId="06FEEDF4">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1.设施蔬菜为网室、荫棚、钢架简易防雨小棚、钢架立柱简易防雨棚、单栋圆拱式钢架防雨棚、圆拱式钢架连栋防雨棚、塑料棚、圆拱式顶通风薄膜连栋温室、顶锯齿式薄膜连栋温室、双锯齿式薄膜连栋温室、玻璃温室；</w:t>
      </w:r>
    </w:p>
    <w:p w14:paraId="00813441">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2.设施食用菌为普通钢架大棚、工厂化生产车间；</w:t>
      </w:r>
    </w:p>
    <w:p w14:paraId="102EA81D">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3.设施水果为高标准设施果园、果树无病健康苗圃、果园水肥一体化、水果采后商品化处理及加工生产线建设；</w:t>
      </w:r>
    </w:p>
    <w:p w14:paraId="519171FB">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4.设施蚕桑为小蚕共育室、专业大蚕房、标准化桑园；</w:t>
      </w:r>
    </w:p>
    <w:p w14:paraId="2A2DEDCB">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5.设施畜牧为肉牛养殖场、肉羊养殖场、奶水牛养殖场、家禽养殖场；</w:t>
      </w:r>
    </w:p>
    <w:p w14:paraId="4BCAA623">
      <w:pPr>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6.粮食烘干与集中育秧设施为粮食烘干、集中育秧；</w:t>
      </w:r>
    </w:p>
    <w:p w14:paraId="3051FCEE">
      <w:pPr>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7.茶产业基础设施为茶园设施设备、茶叶加工厂房建设、茶叶加工机械设备；</w:t>
      </w:r>
    </w:p>
    <w:p w14:paraId="6A117859">
      <w:pPr>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（3）项目申报基本信息：现有设施规模和新（扩）建设施规模，填写内容的单位对应9类补助项目填写，分别为：</w:t>
      </w:r>
    </w:p>
    <w:p w14:paraId="78EC4977">
      <w:pPr>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1.设施蔬菜为亩；</w:t>
      </w:r>
    </w:p>
    <w:p w14:paraId="674F7F97">
      <w:pPr>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2.设施食用菌为亩；</w:t>
      </w:r>
    </w:p>
    <w:p w14:paraId="262CF703">
      <w:pPr>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3.设施水果为亩；</w:t>
      </w:r>
    </w:p>
    <w:p w14:paraId="6F71DD44">
      <w:pPr>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4.设施蚕桑为平方米；</w:t>
      </w:r>
    </w:p>
    <w:p w14:paraId="3F64CCB8">
      <w:pPr>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5.设施畜牧为平方米；</w:t>
      </w:r>
    </w:p>
    <w:p w14:paraId="09D00FD4">
      <w:pPr>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6.粮食烘干与集中育秧设施为平方米</w:t>
      </w:r>
    </w:p>
    <w:p w14:paraId="4AA8130D">
      <w:pPr>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7.茶产业基础设施为亩/平方米；</w:t>
      </w:r>
    </w:p>
    <w:p w14:paraId="7A1BC539">
      <w:pPr>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jc w:val="both"/>
        <w:textAlignment w:val="auto"/>
        <w:rPr>
          <w:rFonts w:hint="eastAsia" w:ascii="Times New Roman" w:hAnsi="Times New Roman" w:eastAsia="黑体" w:cs="Times New Roman"/>
          <w:color w:val="000000"/>
          <w:sz w:val="32"/>
          <w:szCs w:val="32"/>
          <w:highlight w:val="none"/>
          <w:lang w:eastAsia="zh-CN"/>
        </w:rPr>
        <w:sectPr>
          <w:headerReference r:id="rId32" w:type="default"/>
          <w:footerReference r:id="rId33" w:type="default"/>
          <w:pgSz w:w="11906" w:h="16838"/>
          <w:pgMar w:top="1440" w:right="1800" w:bottom="1440" w:left="1800" w:header="851" w:footer="992" w:gutter="0"/>
          <w:pgNumType w:fmt="decimal"/>
          <w:cols w:space="720" w:num="1"/>
          <w:docGrid w:type="lines" w:linePitch="312" w:charSpace="0"/>
        </w:sectPr>
      </w:pPr>
    </w:p>
    <w:p w14:paraId="4374986C">
      <w:pPr>
        <w:spacing w:before="0" w:beforeLines="0" w:line="580" w:lineRule="exact"/>
        <w:ind w:left="0" w:leftChars="0"/>
        <w:jc w:val="left"/>
        <w:rPr>
          <w:rFonts w:hint="eastAsia" w:ascii="Times New Roman" w:hAnsi="Times New Roman" w:eastAsia="黑体" w:cs="Times New Roman"/>
          <w:color w:val="000000"/>
          <w:sz w:val="32"/>
          <w:szCs w:val="32"/>
          <w:highlight w:val="none"/>
          <w:lang w:val="en-US" w:eastAsia="zh-CN"/>
        </w:rPr>
      </w:pPr>
      <w:r>
        <w:rPr>
          <w:rFonts w:hint="eastAsia" w:ascii="Times New Roman" w:hAnsi="Times New Roman" w:eastAsia="黑体" w:cs="Times New Roman"/>
          <w:color w:val="000000"/>
          <w:sz w:val="32"/>
          <w:szCs w:val="32"/>
          <w:highlight w:val="none"/>
          <w:lang w:eastAsia="zh-CN"/>
        </w:rPr>
        <w:t>附件</w:t>
      </w:r>
      <w:r>
        <w:rPr>
          <w:rFonts w:hint="eastAsia" w:ascii="Times New Roman" w:hAnsi="Times New Roman" w:eastAsia="黑体" w:cs="Times New Roman"/>
          <w:color w:val="000000"/>
          <w:sz w:val="32"/>
          <w:szCs w:val="32"/>
          <w:highlight w:val="none"/>
          <w:lang w:val="en-US" w:eastAsia="zh-CN"/>
        </w:rPr>
        <w:t>2</w:t>
      </w:r>
    </w:p>
    <w:p w14:paraId="5637A071">
      <w:pPr>
        <w:spacing w:before="156" w:beforeLines="50" w:line="600" w:lineRule="exact"/>
        <w:ind w:left="-2" w:leftChars="-1"/>
        <w:jc w:val="center"/>
        <w:rPr>
          <w:rFonts w:ascii="Times New Roman" w:hAnsi="Times New Roman" w:eastAsia="方正小标宋简体" w:cs="Times New Roman"/>
          <w:color w:val="000000"/>
          <w:sz w:val="44"/>
          <w:szCs w:val="44"/>
          <w:highlight w:val="none"/>
        </w:rPr>
      </w:pPr>
      <w:r>
        <w:rPr>
          <w:rFonts w:ascii="Times New Roman" w:hAnsi="Times New Roman" w:eastAsia="方正小标宋简体" w:cs="Times New Roman"/>
          <w:color w:val="000000"/>
          <w:sz w:val="44"/>
          <w:szCs w:val="44"/>
          <w:highlight w:val="none"/>
        </w:rPr>
        <w:t>新建</w:t>
      </w:r>
      <w:r>
        <w:rPr>
          <w:rFonts w:hint="eastAsia" w:ascii="Times New Roman" w:hAnsi="Times New Roman" w:eastAsia="方正小标宋简体" w:cs="Times New Roman"/>
          <w:color w:val="000000"/>
          <w:sz w:val="44"/>
          <w:szCs w:val="44"/>
          <w:highlight w:val="none"/>
        </w:rPr>
        <w:t>（</w:t>
      </w:r>
      <w:r>
        <w:rPr>
          <w:rFonts w:ascii="Times New Roman" w:hAnsi="Times New Roman" w:eastAsia="方正小标宋简体" w:cs="Times New Roman"/>
          <w:color w:val="000000"/>
          <w:sz w:val="44"/>
          <w:szCs w:val="44"/>
          <w:highlight w:val="none"/>
        </w:rPr>
        <w:t>扩建</w:t>
      </w:r>
      <w:r>
        <w:rPr>
          <w:rFonts w:hint="eastAsia" w:ascii="Times New Roman" w:hAnsi="Times New Roman" w:eastAsia="方正小标宋简体" w:cs="Times New Roman"/>
          <w:color w:val="000000"/>
          <w:sz w:val="44"/>
          <w:szCs w:val="44"/>
          <w:highlight w:val="none"/>
        </w:rPr>
        <w:t>）</w:t>
      </w:r>
      <w:r>
        <w:rPr>
          <w:rFonts w:hint="eastAsia" w:ascii="方正小标宋简体" w:hAnsi="Times New Roman" w:eastAsia="方正小标宋简体" w:cs="Times New Roman"/>
          <w:color w:val="000000"/>
          <w:sz w:val="44"/>
          <w:szCs w:val="44"/>
          <w:highlight w:val="none"/>
          <w:u w:val="single"/>
          <w:lang w:val="en-US" w:eastAsia="zh-CN"/>
        </w:rPr>
        <w:t xml:space="preserve">                        </w:t>
      </w:r>
      <w:r>
        <w:rPr>
          <w:rFonts w:hint="eastAsia" w:ascii="方正小标宋简体" w:hAnsi="Times New Roman" w:eastAsia="方正小标宋简体" w:cs="Times New Roman"/>
          <w:color w:val="000000"/>
          <w:sz w:val="44"/>
          <w:szCs w:val="44"/>
          <w:highlight w:val="none"/>
          <w:u w:val="none"/>
          <w:lang w:val="en-US" w:eastAsia="zh-CN"/>
        </w:rPr>
        <w:t>补助</w:t>
      </w:r>
      <w:r>
        <w:rPr>
          <w:rFonts w:hint="eastAsia" w:ascii="Times New Roman" w:hAnsi="Times New Roman" w:eastAsia="方正小标宋简体" w:cs="Times New Roman"/>
          <w:color w:val="000000"/>
          <w:sz w:val="44"/>
          <w:szCs w:val="44"/>
          <w:highlight w:val="none"/>
        </w:rPr>
        <w:t>项目申请</w:t>
      </w:r>
      <w:r>
        <w:rPr>
          <w:rFonts w:ascii="Times New Roman" w:hAnsi="Times New Roman" w:eastAsia="方正小标宋简体" w:cs="Times New Roman"/>
          <w:color w:val="000000"/>
          <w:sz w:val="44"/>
          <w:szCs w:val="44"/>
          <w:highlight w:val="none"/>
        </w:rPr>
        <w:t>汇总表</w:t>
      </w:r>
    </w:p>
    <w:p w14:paraId="5FEC67DD">
      <w:pPr>
        <w:spacing w:before="156" w:beforeLines="50" w:after="156" w:afterLines="50" w:line="600" w:lineRule="exact"/>
        <w:rPr>
          <w:rFonts w:ascii="Times New Roman" w:hAnsi="Times New Roman" w:eastAsia="楷体_GB2312" w:cs="Times New Roman"/>
          <w:color w:val="000000"/>
          <w:sz w:val="32"/>
          <w:szCs w:val="32"/>
          <w:highlight w:val="none"/>
        </w:rPr>
      </w:pPr>
      <w:r>
        <w:rPr>
          <w:rFonts w:hint="eastAsia" w:ascii="Times New Roman" w:hAnsi="Times New Roman" w:eastAsia="楷体_GB2312" w:cs="Times New Roman"/>
          <w:color w:val="000000"/>
          <w:sz w:val="32"/>
          <w:szCs w:val="32"/>
          <w:highlight w:val="none"/>
          <w:lang w:eastAsia="zh-CN"/>
        </w:rPr>
        <w:t>市、县（市、区）汇总单位</w:t>
      </w:r>
      <w:r>
        <w:rPr>
          <w:rFonts w:ascii="Times New Roman" w:hAnsi="Times New Roman" w:eastAsia="楷体_GB2312" w:cs="Times New Roman"/>
          <w:color w:val="000000"/>
          <w:sz w:val="32"/>
          <w:szCs w:val="32"/>
          <w:highlight w:val="none"/>
        </w:rPr>
        <w:t xml:space="preserve">： </w:t>
      </w:r>
    </w:p>
    <w:tbl>
      <w:tblPr>
        <w:tblStyle w:val="25"/>
        <w:tblW w:w="151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
        <w:gridCol w:w="776"/>
        <w:gridCol w:w="1070"/>
        <w:gridCol w:w="1256"/>
        <w:gridCol w:w="1083"/>
        <w:gridCol w:w="1092"/>
        <w:gridCol w:w="969"/>
        <w:gridCol w:w="969"/>
        <w:gridCol w:w="1006"/>
        <w:gridCol w:w="1006"/>
        <w:gridCol w:w="1104"/>
        <w:gridCol w:w="1018"/>
        <w:gridCol w:w="1116"/>
        <w:gridCol w:w="1116"/>
        <w:gridCol w:w="1153"/>
      </w:tblGrid>
      <w:tr w14:paraId="5F09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380" w:type="dxa"/>
            <w:noWrap w:val="0"/>
            <w:vAlign w:val="center"/>
          </w:tcPr>
          <w:p w14:paraId="5E726895">
            <w:pPr>
              <w:spacing w:line="360" w:lineRule="exact"/>
              <w:jc w:val="center"/>
              <w:rPr>
                <w:rFonts w:ascii="黑体" w:hAnsi="黑体" w:eastAsia="黑体" w:cs="Times New Roman"/>
                <w:color w:val="000000"/>
                <w:sz w:val="24"/>
                <w:szCs w:val="24"/>
                <w:highlight w:val="none"/>
              </w:rPr>
            </w:pPr>
            <w:r>
              <w:rPr>
                <w:rFonts w:hint="eastAsia" w:ascii="黑体" w:hAnsi="黑体" w:eastAsia="黑体" w:cs="Times New Roman"/>
                <w:color w:val="000000"/>
                <w:sz w:val="24"/>
                <w:szCs w:val="24"/>
                <w:highlight w:val="none"/>
                <w:lang w:eastAsia="zh-CN"/>
              </w:rPr>
              <w:t>序号</w:t>
            </w:r>
          </w:p>
        </w:tc>
        <w:tc>
          <w:tcPr>
            <w:tcW w:w="776" w:type="dxa"/>
            <w:noWrap w:val="0"/>
            <w:vAlign w:val="center"/>
          </w:tcPr>
          <w:p w14:paraId="4BAE4168">
            <w:pPr>
              <w:spacing w:line="360" w:lineRule="exact"/>
              <w:jc w:val="center"/>
              <w:rPr>
                <w:rFonts w:ascii="黑体" w:hAnsi="黑体" w:eastAsia="黑体" w:cs="Times New Roman"/>
                <w:color w:val="000000"/>
                <w:sz w:val="24"/>
                <w:szCs w:val="24"/>
                <w:highlight w:val="none"/>
              </w:rPr>
            </w:pPr>
            <w:r>
              <w:rPr>
                <w:rFonts w:ascii="黑体" w:hAnsi="黑体" w:eastAsia="黑体" w:cs="Times New Roman"/>
                <w:color w:val="000000"/>
                <w:sz w:val="24"/>
                <w:szCs w:val="24"/>
                <w:highlight w:val="none"/>
              </w:rPr>
              <w:t>县（市、区）</w:t>
            </w:r>
          </w:p>
        </w:tc>
        <w:tc>
          <w:tcPr>
            <w:tcW w:w="1070" w:type="dxa"/>
            <w:noWrap w:val="0"/>
            <w:vAlign w:val="center"/>
          </w:tcPr>
          <w:p w14:paraId="1FC2D495">
            <w:pPr>
              <w:spacing w:line="360" w:lineRule="exact"/>
              <w:jc w:val="center"/>
              <w:rPr>
                <w:rFonts w:ascii="黑体" w:hAnsi="黑体" w:eastAsia="黑体" w:cs="Times New Roman"/>
                <w:color w:val="000000"/>
                <w:sz w:val="24"/>
                <w:szCs w:val="24"/>
                <w:highlight w:val="none"/>
              </w:rPr>
            </w:pPr>
            <w:r>
              <w:rPr>
                <w:rFonts w:hint="eastAsia" w:ascii="黑体" w:hAnsi="黑体" w:eastAsia="黑体" w:cs="Times New Roman"/>
                <w:color w:val="000000"/>
                <w:sz w:val="24"/>
                <w:szCs w:val="24"/>
                <w:highlight w:val="none"/>
                <w:lang w:eastAsia="zh-CN"/>
              </w:rPr>
              <w:t>经营主体</w:t>
            </w:r>
            <w:r>
              <w:rPr>
                <w:rFonts w:ascii="黑体" w:hAnsi="黑体" w:eastAsia="黑体" w:cs="Times New Roman"/>
                <w:color w:val="000000"/>
                <w:sz w:val="24"/>
                <w:szCs w:val="24"/>
                <w:highlight w:val="none"/>
              </w:rPr>
              <w:t>名称</w:t>
            </w:r>
          </w:p>
        </w:tc>
        <w:tc>
          <w:tcPr>
            <w:tcW w:w="1256" w:type="dxa"/>
            <w:noWrap w:val="0"/>
            <w:vAlign w:val="center"/>
          </w:tcPr>
          <w:p w14:paraId="5FB258CC">
            <w:pPr>
              <w:spacing w:line="360" w:lineRule="exact"/>
              <w:jc w:val="center"/>
              <w:rPr>
                <w:rFonts w:ascii="黑体" w:hAnsi="黑体" w:eastAsia="黑体" w:cs="Times New Roman"/>
                <w:color w:val="000000"/>
                <w:sz w:val="24"/>
                <w:szCs w:val="24"/>
                <w:highlight w:val="none"/>
              </w:rPr>
            </w:pPr>
            <w:r>
              <w:rPr>
                <w:rFonts w:ascii="黑体" w:hAnsi="黑体" w:eastAsia="黑体" w:cs="Times New Roman"/>
                <w:color w:val="000000"/>
                <w:sz w:val="24"/>
                <w:szCs w:val="24"/>
                <w:highlight w:val="none"/>
              </w:rPr>
              <w:t>建设地点</w:t>
            </w:r>
          </w:p>
        </w:tc>
        <w:tc>
          <w:tcPr>
            <w:tcW w:w="1083" w:type="dxa"/>
            <w:noWrap w:val="0"/>
            <w:vAlign w:val="center"/>
          </w:tcPr>
          <w:p w14:paraId="0E62AB18">
            <w:pPr>
              <w:spacing w:line="360" w:lineRule="exact"/>
              <w:jc w:val="center"/>
              <w:rPr>
                <w:rFonts w:hint="eastAsia" w:ascii="黑体" w:hAnsi="黑体" w:eastAsia="黑体" w:cs="Times New Roman"/>
                <w:color w:val="000000"/>
                <w:sz w:val="24"/>
                <w:szCs w:val="24"/>
                <w:highlight w:val="none"/>
                <w:lang w:eastAsia="zh-CN"/>
              </w:rPr>
            </w:pPr>
            <w:r>
              <w:rPr>
                <w:rFonts w:hint="eastAsia" w:ascii="黑体" w:hAnsi="黑体" w:eastAsia="黑体" w:cs="Times New Roman"/>
                <w:color w:val="000000"/>
                <w:sz w:val="24"/>
                <w:szCs w:val="24"/>
                <w:highlight w:val="none"/>
              </w:rPr>
              <w:t>建设</w:t>
            </w:r>
            <w:r>
              <w:rPr>
                <w:rFonts w:hint="eastAsia" w:ascii="黑体" w:hAnsi="黑体" w:eastAsia="黑体" w:cs="Times New Roman"/>
                <w:color w:val="000000"/>
                <w:sz w:val="24"/>
                <w:szCs w:val="24"/>
                <w:highlight w:val="none"/>
                <w:lang w:eastAsia="zh-CN"/>
              </w:rPr>
              <w:t>设施类型</w:t>
            </w:r>
          </w:p>
        </w:tc>
        <w:tc>
          <w:tcPr>
            <w:tcW w:w="1092" w:type="dxa"/>
            <w:noWrap w:val="0"/>
            <w:vAlign w:val="center"/>
          </w:tcPr>
          <w:p w14:paraId="069ECD17">
            <w:pPr>
              <w:spacing w:line="360" w:lineRule="exact"/>
              <w:jc w:val="center"/>
              <w:rPr>
                <w:rFonts w:hint="eastAsia" w:ascii="黑体" w:hAnsi="黑体" w:eastAsia="黑体" w:cs="Times New Roman"/>
                <w:color w:val="000000"/>
                <w:sz w:val="24"/>
                <w:szCs w:val="24"/>
                <w:highlight w:val="none"/>
                <w:lang w:eastAsia="zh-CN"/>
              </w:rPr>
            </w:pPr>
            <w:r>
              <w:rPr>
                <w:rFonts w:hint="eastAsia" w:ascii="黑体" w:hAnsi="黑体" w:eastAsia="黑体" w:cs="Times New Roman"/>
                <w:color w:val="000000"/>
                <w:sz w:val="24"/>
                <w:szCs w:val="24"/>
                <w:highlight w:val="none"/>
                <w:lang w:eastAsia="zh-CN"/>
              </w:rPr>
              <w:t>建设</w:t>
            </w:r>
            <w:r>
              <w:rPr>
                <w:rFonts w:hint="eastAsia" w:ascii="黑体" w:hAnsi="黑体" w:eastAsia="黑体" w:cs="Times New Roman"/>
                <w:color w:val="000000"/>
                <w:sz w:val="24"/>
                <w:szCs w:val="24"/>
                <w:highlight w:val="none"/>
              </w:rPr>
              <w:t>面积</w:t>
            </w:r>
          </w:p>
        </w:tc>
        <w:tc>
          <w:tcPr>
            <w:tcW w:w="969" w:type="dxa"/>
            <w:noWrap w:val="0"/>
            <w:vAlign w:val="center"/>
          </w:tcPr>
          <w:p w14:paraId="1FB959D7">
            <w:pPr>
              <w:spacing w:line="360" w:lineRule="exact"/>
              <w:jc w:val="center"/>
              <w:rPr>
                <w:rFonts w:hint="eastAsia" w:ascii="黑体" w:hAnsi="黑体" w:eastAsia="黑体" w:cs="Times New Roman"/>
                <w:color w:val="000000"/>
                <w:sz w:val="24"/>
                <w:szCs w:val="24"/>
                <w:highlight w:val="none"/>
              </w:rPr>
            </w:pPr>
            <w:r>
              <w:rPr>
                <w:rFonts w:hint="eastAsia" w:ascii="黑体" w:hAnsi="黑体" w:eastAsia="黑体" w:cs="Times New Roman"/>
                <w:color w:val="000000"/>
                <w:sz w:val="24"/>
                <w:szCs w:val="24"/>
                <w:highlight w:val="none"/>
                <w:lang w:eastAsia="zh-CN"/>
              </w:rPr>
              <w:t>购置设施设备（台</w:t>
            </w:r>
            <w:r>
              <w:rPr>
                <w:rFonts w:hint="eastAsia" w:ascii="黑体" w:hAnsi="黑体" w:eastAsia="黑体" w:cs="Times New Roman"/>
                <w:color w:val="000000"/>
                <w:sz w:val="24"/>
                <w:szCs w:val="24"/>
                <w:highlight w:val="none"/>
                <w:lang w:val="en-US" w:eastAsia="zh-CN"/>
              </w:rPr>
              <w:t>/套</w:t>
            </w:r>
            <w:r>
              <w:rPr>
                <w:rFonts w:hint="eastAsia" w:ascii="黑体" w:hAnsi="黑体" w:eastAsia="黑体" w:cs="Times New Roman"/>
                <w:color w:val="000000"/>
                <w:sz w:val="24"/>
                <w:szCs w:val="24"/>
                <w:highlight w:val="none"/>
                <w:lang w:eastAsia="zh-CN"/>
              </w:rPr>
              <w:t>）</w:t>
            </w:r>
          </w:p>
        </w:tc>
        <w:tc>
          <w:tcPr>
            <w:tcW w:w="969" w:type="dxa"/>
            <w:noWrap w:val="0"/>
            <w:vAlign w:val="center"/>
          </w:tcPr>
          <w:p w14:paraId="73D9EAFF">
            <w:pPr>
              <w:spacing w:line="360" w:lineRule="exact"/>
              <w:jc w:val="center"/>
              <w:rPr>
                <w:rFonts w:hint="eastAsia" w:ascii="黑体" w:hAnsi="黑体" w:eastAsia="黑体" w:cs="Times New Roman"/>
                <w:color w:val="000000"/>
                <w:sz w:val="24"/>
                <w:szCs w:val="24"/>
                <w:highlight w:val="none"/>
                <w:lang w:eastAsia="zh-CN"/>
              </w:rPr>
            </w:pPr>
            <w:r>
              <w:rPr>
                <w:rFonts w:hint="eastAsia" w:ascii="黑体" w:hAnsi="黑体" w:eastAsia="黑体" w:cs="Times New Roman"/>
                <w:color w:val="000000"/>
                <w:sz w:val="24"/>
                <w:szCs w:val="24"/>
                <w:highlight w:val="none"/>
              </w:rPr>
              <w:t>总投资</w:t>
            </w:r>
            <w:r>
              <w:rPr>
                <w:rFonts w:hint="eastAsia" w:ascii="黑体" w:hAnsi="黑体" w:eastAsia="黑体" w:cs="Times New Roman"/>
                <w:color w:val="000000"/>
                <w:sz w:val="24"/>
                <w:szCs w:val="24"/>
                <w:highlight w:val="none"/>
                <w:lang w:eastAsia="zh-CN"/>
              </w:rPr>
              <w:t>（万元）</w:t>
            </w:r>
          </w:p>
        </w:tc>
        <w:tc>
          <w:tcPr>
            <w:tcW w:w="1006" w:type="dxa"/>
            <w:noWrap w:val="0"/>
            <w:vAlign w:val="center"/>
          </w:tcPr>
          <w:p w14:paraId="59EDC30A">
            <w:pPr>
              <w:spacing w:line="360" w:lineRule="exact"/>
              <w:jc w:val="center"/>
              <w:rPr>
                <w:rFonts w:hint="eastAsia" w:ascii="黑体" w:hAnsi="黑体" w:eastAsia="黑体" w:cs="Times New Roman"/>
                <w:color w:val="000000"/>
                <w:sz w:val="24"/>
                <w:szCs w:val="24"/>
                <w:highlight w:val="none"/>
              </w:rPr>
            </w:pPr>
            <w:r>
              <w:rPr>
                <w:rFonts w:hint="eastAsia" w:ascii="黑体" w:hAnsi="黑体" w:eastAsia="黑体" w:cs="Times New Roman"/>
                <w:color w:val="000000"/>
                <w:sz w:val="24"/>
                <w:szCs w:val="24"/>
                <w:highlight w:val="none"/>
              </w:rPr>
              <w:t>补助方向总投资（万元）</w:t>
            </w:r>
          </w:p>
        </w:tc>
        <w:tc>
          <w:tcPr>
            <w:tcW w:w="1006" w:type="dxa"/>
            <w:noWrap w:val="0"/>
            <w:vAlign w:val="center"/>
          </w:tcPr>
          <w:p w14:paraId="5EB7092F">
            <w:pPr>
              <w:spacing w:line="360" w:lineRule="exact"/>
              <w:jc w:val="center"/>
              <w:rPr>
                <w:rFonts w:hint="eastAsia" w:ascii="黑体" w:hAnsi="黑体" w:eastAsia="黑体" w:cs="Times New Roman"/>
                <w:color w:val="000000"/>
                <w:sz w:val="24"/>
                <w:szCs w:val="24"/>
                <w:highlight w:val="none"/>
                <w:lang w:eastAsia="zh-CN"/>
              </w:rPr>
            </w:pPr>
            <w:r>
              <w:rPr>
                <w:rFonts w:hint="eastAsia" w:ascii="黑体" w:hAnsi="黑体" w:eastAsia="黑体" w:cs="Times New Roman"/>
                <w:color w:val="000000"/>
                <w:sz w:val="24"/>
                <w:szCs w:val="24"/>
                <w:highlight w:val="none"/>
              </w:rPr>
              <w:t>申请补助</w:t>
            </w:r>
            <w:r>
              <w:rPr>
                <w:rFonts w:hint="eastAsia" w:ascii="黑体" w:hAnsi="黑体" w:eastAsia="黑体" w:cs="Times New Roman"/>
                <w:color w:val="000000"/>
                <w:sz w:val="24"/>
                <w:szCs w:val="24"/>
                <w:highlight w:val="none"/>
                <w:lang w:eastAsia="zh-CN"/>
              </w:rPr>
              <w:t>（万元）</w:t>
            </w:r>
          </w:p>
        </w:tc>
        <w:tc>
          <w:tcPr>
            <w:tcW w:w="1104" w:type="dxa"/>
            <w:noWrap w:val="0"/>
            <w:vAlign w:val="top"/>
          </w:tcPr>
          <w:p w14:paraId="76F31A96">
            <w:pPr>
              <w:spacing w:line="360" w:lineRule="exact"/>
              <w:jc w:val="center"/>
              <w:rPr>
                <w:rFonts w:hint="eastAsia" w:ascii="黑体" w:hAnsi="黑体" w:eastAsia="黑体" w:cs="Times New Roman"/>
                <w:color w:val="000000"/>
                <w:sz w:val="24"/>
                <w:szCs w:val="24"/>
                <w:highlight w:val="none"/>
              </w:rPr>
            </w:pPr>
          </w:p>
          <w:p w14:paraId="253F12C8">
            <w:pPr>
              <w:spacing w:line="360" w:lineRule="exact"/>
              <w:jc w:val="center"/>
              <w:rPr>
                <w:rFonts w:hint="eastAsia" w:ascii="黑体" w:hAnsi="黑体" w:eastAsia="黑体" w:cs="Times New Roman"/>
                <w:color w:val="000000"/>
                <w:sz w:val="24"/>
                <w:szCs w:val="24"/>
                <w:highlight w:val="none"/>
                <w:lang w:eastAsia="zh-CN"/>
              </w:rPr>
            </w:pPr>
            <w:r>
              <w:rPr>
                <w:rFonts w:hint="eastAsia" w:ascii="黑体" w:hAnsi="黑体" w:eastAsia="黑体" w:cs="Times New Roman"/>
                <w:color w:val="000000"/>
                <w:sz w:val="24"/>
                <w:szCs w:val="24"/>
                <w:highlight w:val="none"/>
              </w:rPr>
              <w:t>申请桂惠贷</w:t>
            </w:r>
            <w:r>
              <w:rPr>
                <w:rFonts w:hint="eastAsia" w:ascii="黑体" w:hAnsi="黑体" w:eastAsia="黑体" w:cs="Times New Roman"/>
                <w:color w:val="000000"/>
                <w:sz w:val="24"/>
                <w:szCs w:val="24"/>
                <w:highlight w:val="none"/>
                <w:lang w:eastAsia="zh-CN"/>
              </w:rPr>
              <w:t>（万元）</w:t>
            </w:r>
          </w:p>
        </w:tc>
        <w:tc>
          <w:tcPr>
            <w:tcW w:w="1018" w:type="dxa"/>
            <w:noWrap w:val="0"/>
            <w:vAlign w:val="center"/>
          </w:tcPr>
          <w:p w14:paraId="2EF307DD">
            <w:pPr>
              <w:spacing w:line="360" w:lineRule="exact"/>
              <w:jc w:val="center"/>
              <w:rPr>
                <w:rFonts w:hint="eastAsia" w:ascii="黑体" w:hAnsi="黑体" w:eastAsia="黑体" w:cs="Times New Roman"/>
                <w:color w:val="000000"/>
                <w:sz w:val="24"/>
                <w:szCs w:val="24"/>
                <w:highlight w:val="none"/>
                <w:lang w:eastAsia="zh-CN"/>
              </w:rPr>
            </w:pPr>
            <w:r>
              <w:rPr>
                <w:rFonts w:hint="eastAsia" w:ascii="黑体" w:hAnsi="黑体" w:eastAsia="黑体" w:cs="Times New Roman"/>
                <w:color w:val="000000"/>
                <w:sz w:val="24"/>
                <w:szCs w:val="24"/>
                <w:highlight w:val="none"/>
                <w:lang w:eastAsia="zh-CN"/>
              </w:rPr>
              <w:t>计划开工时间</w:t>
            </w:r>
          </w:p>
        </w:tc>
        <w:tc>
          <w:tcPr>
            <w:tcW w:w="1116" w:type="dxa"/>
            <w:noWrap w:val="0"/>
            <w:vAlign w:val="center"/>
          </w:tcPr>
          <w:p w14:paraId="61A4118F">
            <w:pPr>
              <w:spacing w:line="360" w:lineRule="exact"/>
              <w:jc w:val="center"/>
              <w:rPr>
                <w:rFonts w:hint="eastAsia" w:ascii="黑体" w:hAnsi="黑体" w:eastAsia="黑体" w:cs="Times New Roman"/>
                <w:color w:val="000000"/>
                <w:sz w:val="24"/>
                <w:szCs w:val="24"/>
                <w:highlight w:val="none"/>
                <w:lang w:eastAsia="zh-CN"/>
              </w:rPr>
            </w:pPr>
            <w:r>
              <w:rPr>
                <w:rFonts w:hint="eastAsia" w:ascii="黑体" w:hAnsi="黑体" w:eastAsia="黑体" w:cs="Times New Roman"/>
                <w:color w:val="000000"/>
                <w:sz w:val="24"/>
                <w:szCs w:val="24"/>
                <w:highlight w:val="none"/>
                <w:lang w:eastAsia="zh-CN"/>
              </w:rPr>
              <w:t>预计完工时间</w:t>
            </w:r>
          </w:p>
        </w:tc>
        <w:tc>
          <w:tcPr>
            <w:tcW w:w="1116" w:type="dxa"/>
            <w:noWrap w:val="0"/>
            <w:vAlign w:val="center"/>
          </w:tcPr>
          <w:p w14:paraId="63D9B52D">
            <w:pPr>
              <w:spacing w:line="360" w:lineRule="exact"/>
              <w:jc w:val="center"/>
              <w:rPr>
                <w:rFonts w:ascii="黑体" w:hAnsi="黑体" w:eastAsia="黑体" w:cs="Times New Roman"/>
                <w:color w:val="000000"/>
                <w:sz w:val="24"/>
                <w:szCs w:val="24"/>
                <w:highlight w:val="none"/>
              </w:rPr>
            </w:pPr>
            <w:r>
              <w:rPr>
                <w:rFonts w:ascii="黑体" w:hAnsi="黑体" w:eastAsia="黑体" w:cs="Times New Roman"/>
                <w:color w:val="000000"/>
                <w:sz w:val="24"/>
                <w:szCs w:val="24"/>
                <w:highlight w:val="none"/>
              </w:rPr>
              <w:t>联系人及联系电话</w:t>
            </w:r>
          </w:p>
        </w:tc>
        <w:tc>
          <w:tcPr>
            <w:tcW w:w="1153" w:type="dxa"/>
            <w:noWrap w:val="0"/>
            <w:vAlign w:val="center"/>
          </w:tcPr>
          <w:p w14:paraId="51A4F2CF">
            <w:pPr>
              <w:spacing w:line="360" w:lineRule="exact"/>
              <w:jc w:val="center"/>
              <w:rPr>
                <w:rFonts w:ascii="黑体" w:hAnsi="黑体" w:eastAsia="黑体" w:cs="Times New Roman"/>
                <w:color w:val="000000"/>
                <w:sz w:val="24"/>
                <w:szCs w:val="24"/>
                <w:highlight w:val="none"/>
              </w:rPr>
            </w:pPr>
            <w:r>
              <w:rPr>
                <w:rFonts w:ascii="黑体" w:hAnsi="黑体" w:eastAsia="黑体" w:cs="Times New Roman"/>
                <w:color w:val="000000"/>
                <w:sz w:val="24"/>
                <w:szCs w:val="24"/>
                <w:highlight w:val="none"/>
              </w:rPr>
              <w:t>监管人及联系电话</w:t>
            </w:r>
          </w:p>
        </w:tc>
      </w:tr>
      <w:tr w14:paraId="2828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380" w:type="dxa"/>
            <w:noWrap w:val="0"/>
            <w:vAlign w:val="center"/>
          </w:tcPr>
          <w:p w14:paraId="03630B18">
            <w:pPr>
              <w:spacing w:line="360" w:lineRule="exact"/>
              <w:rPr>
                <w:rFonts w:ascii="Times New Roman" w:hAnsi="Times New Roman" w:eastAsia="宋体" w:cs="Times New Roman"/>
                <w:color w:val="000000"/>
                <w:sz w:val="24"/>
                <w:szCs w:val="24"/>
                <w:highlight w:val="none"/>
              </w:rPr>
            </w:pPr>
          </w:p>
        </w:tc>
        <w:tc>
          <w:tcPr>
            <w:tcW w:w="776" w:type="dxa"/>
            <w:noWrap w:val="0"/>
            <w:vAlign w:val="center"/>
          </w:tcPr>
          <w:p w14:paraId="76341468">
            <w:pPr>
              <w:spacing w:line="360" w:lineRule="exact"/>
              <w:rPr>
                <w:rFonts w:ascii="Times New Roman" w:hAnsi="Times New Roman" w:eastAsia="宋体" w:cs="Times New Roman"/>
                <w:color w:val="000000"/>
                <w:sz w:val="24"/>
                <w:szCs w:val="24"/>
                <w:highlight w:val="none"/>
              </w:rPr>
            </w:pPr>
          </w:p>
        </w:tc>
        <w:tc>
          <w:tcPr>
            <w:tcW w:w="1070" w:type="dxa"/>
            <w:noWrap w:val="0"/>
            <w:vAlign w:val="center"/>
          </w:tcPr>
          <w:p w14:paraId="20305C23">
            <w:pPr>
              <w:spacing w:line="360" w:lineRule="exact"/>
              <w:rPr>
                <w:rFonts w:ascii="Times New Roman" w:hAnsi="Times New Roman" w:eastAsia="宋体" w:cs="Times New Roman"/>
                <w:color w:val="000000"/>
                <w:sz w:val="24"/>
                <w:szCs w:val="24"/>
                <w:highlight w:val="none"/>
              </w:rPr>
            </w:pPr>
          </w:p>
        </w:tc>
        <w:tc>
          <w:tcPr>
            <w:tcW w:w="1256" w:type="dxa"/>
            <w:noWrap w:val="0"/>
            <w:vAlign w:val="center"/>
          </w:tcPr>
          <w:p w14:paraId="37E31874">
            <w:pPr>
              <w:spacing w:line="360" w:lineRule="exact"/>
              <w:rPr>
                <w:rFonts w:ascii="Times New Roman" w:hAnsi="Times New Roman" w:eastAsia="宋体" w:cs="Times New Roman"/>
                <w:color w:val="000000"/>
                <w:sz w:val="24"/>
                <w:szCs w:val="24"/>
                <w:highlight w:val="none"/>
              </w:rPr>
            </w:pPr>
          </w:p>
        </w:tc>
        <w:tc>
          <w:tcPr>
            <w:tcW w:w="1083" w:type="dxa"/>
            <w:noWrap w:val="0"/>
            <w:vAlign w:val="center"/>
          </w:tcPr>
          <w:p w14:paraId="18529866">
            <w:pPr>
              <w:spacing w:line="360" w:lineRule="exact"/>
              <w:rPr>
                <w:rFonts w:ascii="Times New Roman" w:hAnsi="Times New Roman" w:eastAsia="宋体" w:cs="Times New Roman"/>
                <w:color w:val="000000"/>
                <w:sz w:val="24"/>
                <w:szCs w:val="24"/>
                <w:highlight w:val="none"/>
              </w:rPr>
            </w:pPr>
          </w:p>
        </w:tc>
        <w:tc>
          <w:tcPr>
            <w:tcW w:w="1092" w:type="dxa"/>
            <w:noWrap w:val="0"/>
            <w:vAlign w:val="center"/>
          </w:tcPr>
          <w:p w14:paraId="10FC63AB">
            <w:pPr>
              <w:spacing w:line="360" w:lineRule="exact"/>
              <w:rPr>
                <w:rFonts w:ascii="Times New Roman" w:hAnsi="Times New Roman" w:eastAsia="宋体" w:cs="Times New Roman"/>
                <w:color w:val="000000"/>
                <w:sz w:val="24"/>
                <w:szCs w:val="24"/>
                <w:highlight w:val="none"/>
              </w:rPr>
            </w:pPr>
          </w:p>
        </w:tc>
        <w:tc>
          <w:tcPr>
            <w:tcW w:w="969" w:type="dxa"/>
            <w:noWrap w:val="0"/>
            <w:vAlign w:val="center"/>
          </w:tcPr>
          <w:p w14:paraId="3178950C">
            <w:pPr>
              <w:spacing w:line="360" w:lineRule="exact"/>
              <w:rPr>
                <w:rFonts w:ascii="Times New Roman" w:hAnsi="Times New Roman" w:eastAsia="宋体" w:cs="Times New Roman"/>
                <w:color w:val="000000"/>
                <w:sz w:val="24"/>
                <w:szCs w:val="24"/>
                <w:highlight w:val="none"/>
              </w:rPr>
            </w:pPr>
          </w:p>
        </w:tc>
        <w:tc>
          <w:tcPr>
            <w:tcW w:w="969" w:type="dxa"/>
            <w:noWrap w:val="0"/>
            <w:vAlign w:val="center"/>
          </w:tcPr>
          <w:p w14:paraId="2B90C41E">
            <w:pPr>
              <w:spacing w:line="360" w:lineRule="exact"/>
              <w:rPr>
                <w:rFonts w:ascii="Times New Roman" w:hAnsi="Times New Roman" w:eastAsia="宋体" w:cs="Times New Roman"/>
                <w:color w:val="000000"/>
                <w:sz w:val="24"/>
                <w:szCs w:val="24"/>
                <w:highlight w:val="none"/>
              </w:rPr>
            </w:pPr>
          </w:p>
        </w:tc>
        <w:tc>
          <w:tcPr>
            <w:tcW w:w="1006" w:type="dxa"/>
            <w:noWrap w:val="0"/>
            <w:vAlign w:val="top"/>
          </w:tcPr>
          <w:p w14:paraId="1A552F3E">
            <w:pPr>
              <w:spacing w:line="360" w:lineRule="exact"/>
              <w:rPr>
                <w:rFonts w:ascii="Times New Roman" w:hAnsi="Times New Roman" w:eastAsia="宋体" w:cs="Times New Roman"/>
                <w:color w:val="000000"/>
                <w:sz w:val="24"/>
                <w:szCs w:val="24"/>
                <w:highlight w:val="none"/>
              </w:rPr>
            </w:pPr>
          </w:p>
        </w:tc>
        <w:tc>
          <w:tcPr>
            <w:tcW w:w="1006" w:type="dxa"/>
            <w:noWrap w:val="0"/>
            <w:vAlign w:val="top"/>
          </w:tcPr>
          <w:p w14:paraId="5E273703">
            <w:pPr>
              <w:spacing w:line="360" w:lineRule="exact"/>
              <w:rPr>
                <w:rFonts w:ascii="Times New Roman" w:hAnsi="Times New Roman" w:eastAsia="宋体" w:cs="Times New Roman"/>
                <w:color w:val="000000"/>
                <w:sz w:val="24"/>
                <w:szCs w:val="24"/>
                <w:highlight w:val="none"/>
              </w:rPr>
            </w:pPr>
          </w:p>
        </w:tc>
        <w:tc>
          <w:tcPr>
            <w:tcW w:w="1104" w:type="dxa"/>
            <w:noWrap w:val="0"/>
            <w:vAlign w:val="top"/>
          </w:tcPr>
          <w:p w14:paraId="0B86EA8B">
            <w:pPr>
              <w:spacing w:line="360" w:lineRule="exact"/>
              <w:rPr>
                <w:rFonts w:ascii="Times New Roman" w:hAnsi="Times New Roman" w:eastAsia="宋体" w:cs="Times New Roman"/>
                <w:color w:val="000000"/>
                <w:sz w:val="24"/>
                <w:szCs w:val="24"/>
                <w:highlight w:val="none"/>
              </w:rPr>
            </w:pPr>
          </w:p>
        </w:tc>
        <w:tc>
          <w:tcPr>
            <w:tcW w:w="1018" w:type="dxa"/>
            <w:noWrap w:val="0"/>
            <w:vAlign w:val="center"/>
          </w:tcPr>
          <w:p w14:paraId="61019E35">
            <w:pPr>
              <w:spacing w:line="360" w:lineRule="exact"/>
              <w:rPr>
                <w:rFonts w:ascii="Times New Roman" w:hAnsi="Times New Roman" w:eastAsia="宋体" w:cs="Times New Roman"/>
                <w:color w:val="000000"/>
                <w:sz w:val="24"/>
                <w:szCs w:val="24"/>
                <w:highlight w:val="none"/>
              </w:rPr>
            </w:pPr>
          </w:p>
        </w:tc>
        <w:tc>
          <w:tcPr>
            <w:tcW w:w="1116" w:type="dxa"/>
            <w:noWrap w:val="0"/>
            <w:vAlign w:val="center"/>
          </w:tcPr>
          <w:p w14:paraId="6698452D">
            <w:pPr>
              <w:spacing w:line="360" w:lineRule="exact"/>
              <w:rPr>
                <w:rFonts w:ascii="Times New Roman" w:hAnsi="Times New Roman" w:eastAsia="宋体" w:cs="Times New Roman"/>
                <w:color w:val="000000"/>
                <w:sz w:val="24"/>
                <w:szCs w:val="24"/>
                <w:highlight w:val="none"/>
              </w:rPr>
            </w:pPr>
          </w:p>
        </w:tc>
        <w:tc>
          <w:tcPr>
            <w:tcW w:w="1116" w:type="dxa"/>
            <w:noWrap w:val="0"/>
            <w:vAlign w:val="center"/>
          </w:tcPr>
          <w:p w14:paraId="3663B908">
            <w:pPr>
              <w:spacing w:line="360" w:lineRule="exact"/>
              <w:rPr>
                <w:rFonts w:ascii="Times New Roman" w:hAnsi="Times New Roman" w:eastAsia="宋体" w:cs="Times New Roman"/>
                <w:color w:val="000000"/>
                <w:sz w:val="24"/>
                <w:szCs w:val="24"/>
                <w:highlight w:val="none"/>
              </w:rPr>
            </w:pPr>
          </w:p>
        </w:tc>
        <w:tc>
          <w:tcPr>
            <w:tcW w:w="1153" w:type="dxa"/>
            <w:noWrap w:val="0"/>
            <w:vAlign w:val="center"/>
          </w:tcPr>
          <w:p w14:paraId="2AD1C941">
            <w:pPr>
              <w:spacing w:line="360" w:lineRule="exact"/>
              <w:rPr>
                <w:rFonts w:ascii="Times New Roman" w:hAnsi="Times New Roman" w:eastAsia="宋体" w:cs="Times New Roman"/>
                <w:color w:val="000000"/>
                <w:sz w:val="24"/>
                <w:szCs w:val="24"/>
                <w:highlight w:val="none"/>
              </w:rPr>
            </w:pPr>
          </w:p>
        </w:tc>
      </w:tr>
      <w:tr w14:paraId="3ABF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380" w:type="dxa"/>
            <w:noWrap w:val="0"/>
            <w:vAlign w:val="center"/>
          </w:tcPr>
          <w:p w14:paraId="0C04F576">
            <w:pPr>
              <w:rPr>
                <w:rFonts w:ascii="Times New Roman" w:hAnsi="Times New Roman" w:eastAsia="宋体" w:cs="Times New Roman"/>
                <w:color w:val="000000"/>
                <w:highlight w:val="none"/>
              </w:rPr>
            </w:pPr>
          </w:p>
        </w:tc>
        <w:tc>
          <w:tcPr>
            <w:tcW w:w="776" w:type="dxa"/>
            <w:noWrap w:val="0"/>
            <w:vAlign w:val="center"/>
          </w:tcPr>
          <w:p w14:paraId="11DA6362">
            <w:pPr>
              <w:rPr>
                <w:rFonts w:ascii="Times New Roman" w:hAnsi="Times New Roman" w:eastAsia="宋体" w:cs="Times New Roman"/>
                <w:color w:val="000000"/>
                <w:highlight w:val="none"/>
              </w:rPr>
            </w:pPr>
          </w:p>
        </w:tc>
        <w:tc>
          <w:tcPr>
            <w:tcW w:w="1070" w:type="dxa"/>
            <w:noWrap w:val="0"/>
            <w:vAlign w:val="center"/>
          </w:tcPr>
          <w:p w14:paraId="2C757A99">
            <w:pPr>
              <w:rPr>
                <w:rFonts w:ascii="Times New Roman" w:hAnsi="Times New Roman" w:eastAsia="宋体" w:cs="Times New Roman"/>
                <w:color w:val="000000"/>
                <w:highlight w:val="none"/>
              </w:rPr>
            </w:pPr>
          </w:p>
        </w:tc>
        <w:tc>
          <w:tcPr>
            <w:tcW w:w="1256" w:type="dxa"/>
            <w:noWrap w:val="0"/>
            <w:vAlign w:val="center"/>
          </w:tcPr>
          <w:p w14:paraId="7DEB2091">
            <w:pPr>
              <w:rPr>
                <w:rFonts w:ascii="Times New Roman" w:hAnsi="Times New Roman" w:eastAsia="宋体" w:cs="Times New Roman"/>
                <w:color w:val="000000"/>
                <w:highlight w:val="none"/>
              </w:rPr>
            </w:pPr>
          </w:p>
        </w:tc>
        <w:tc>
          <w:tcPr>
            <w:tcW w:w="1083" w:type="dxa"/>
            <w:noWrap w:val="0"/>
            <w:vAlign w:val="center"/>
          </w:tcPr>
          <w:p w14:paraId="32CC7159">
            <w:pPr>
              <w:rPr>
                <w:rFonts w:ascii="Times New Roman" w:hAnsi="Times New Roman" w:eastAsia="宋体" w:cs="Times New Roman"/>
                <w:color w:val="000000"/>
                <w:highlight w:val="none"/>
              </w:rPr>
            </w:pPr>
          </w:p>
        </w:tc>
        <w:tc>
          <w:tcPr>
            <w:tcW w:w="1092" w:type="dxa"/>
            <w:noWrap w:val="0"/>
            <w:vAlign w:val="center"/>
          </w:tcPr>
          <w:p w14:paraId="64B96778">
            <w:pPr>
              <w:rPr>
                <w:rFonts w:ascii="Times New Roman" w:hAnsi="Times New Roman" w:eastAsia="宋体" w:cs="Times New Roman"/>
                <w:color w:val="000000"/>
                <w:highlight w:val="none"/>
              </w:rPr>
            </w:pPr>
          </w:p>
        </w:tc>
        <w:tc>
          <w:tcPr>
            <w:tcW w:w="969" w:type="dxa"/>
            <w:noWrap w:val="0"/>
            <w:vAlign w:val="center"/>
          </w:tcPr>
          <w:p w14:paraId="1CC797F4">
            <w:pPr>
              <w:rPr>
                <w:rFonts w:ascii="Times New Roman" w:hAnsi="Times New Roman" w:eastAsia="宋体" w:cs="Times New Roman"/>
                <w:color w:val="000000"/>
                <w:highlight w:val="none"/>
              </w:rPr>
            </w:pPr>
          </w:p>
        </w:tc>
        <w:tc>
          <w:tcPr>
            <w:tcW w:w="969" w:type="dxa"/>
            <w:noWrap w:val="0"/>
            <w:vAlign w:val="center"/>
          </w:tcPr>
          <w:p w14:paraId="72FA48FC">
            <w:pPr>
              <w:rPr>
                <w:rFonts w:ascii="Times New Roman" w:hAnsi="Times New Roman" w:eastAsia="宋体" w:cs="Times New Roman"/>
                <w:color w:val="000000"/>
                <w:highlight w:val="none"/>
              </w:rPr>
            </w:pPr>
          </w:p>
        </w:tc>
        <w:tc>
          <w:tcPr>
            <w:tcW w:w="1006" w:type="dxa"/>
            <w:noWrap w:val="0"/>
            <w:vAlign w:val="top"/>
          </w:tcPr>
          <w:p w14:paraId="5CF15874">
            <w:pPr>
              <w:rPr>
                <w:rFonts w:ascii="Times New Roman" w:hAnsi="Times New Roman" w:eastAsia="宋体" w:cs="Times New Roman"/>
                <w:color w:val="000000"/>
                <w:highlight w:val="none"/>
              </w:rPr>
            </w:pPr>
          </w:p>
        </w:tc>
        <w:tc>
          <w:tcPr>
            <w:tcW w:w="1006" w:type="dxa"/>
            <w:noWrap w:val="0"/>
            <w:vAlign w:val="top"/>
          </w:tcPr>
          <w:p w14:paraId="227BE68E">
            <w:pPr>
              <w:rPr>
                <w:rFonts w:ascii="Times New Roman" w:hAnsi="Times New Roman" w:eastAsia="宋体" w:cs="Times New Roman"/>
                <w:color w:val="000000"/>
                <w:highlight w:val="none"/>
              </w:rPr>
            </w:pPr>
          </w:p>
        </w:tc>
        <w:tc>
          <w:tcPr>
            <w:tcW w:w="1104" w:type="dxa"/>
            <w:noWrap w:val="0"/>
            <w:vAlign w:val="top"/>
          </w:tcPr>
          <w:p w14:paraId="16C6ECF9">
            <w:pPr>
              <w:rPr>
                <w:rFonts w:ascii="Times New Roman" w:hAnsi="Times New Roman" w:eastAsia="宋体" w:cs="Times New Roman"/>
                <w:color w:val="000000"/>
                <w:highlight w:val="none"/>
              </w:rPr>
            </w:pPr>
          </w:p>
        </w:tc>
        <w:tc>
          <w:tcPr>
            <w:tcW w:w="1018" w:type="dxa"/>
            <w:noWrap w:val="0"/>
            <w:vAlign w:val="center"/>
          </w:tcPr>
          <w:p w14:paraId="2033A5C7">
            <w:pPr>
              <w:rPr>
                <w:rFonts w:ascii="Times New Roman" w:hAnsi="Times New Roman" w:eastAsia="宋体" w:cs="Times New Roman"/>
                <w:color w:val="000000"/>
                <w:highlight w:val="none"/>
              </w:rPr>
            </w:pPr>
          </w:p>
        </w:tc>
        <w:tc>
          <w:tcPr>
            <w:tcW w:w="1116" w:type="dxa"/>
            <w:noWrap w:val="0"/>
            <w:vAlign w:val="center"/>
          </w:tcPr>
          <w:p w14:paraId="35E78C17">
            <w:pPr>
              <w:rPr>
                <w:rFonts w:ascii="Times New Roman" w:hAnsi="Times New Roman" w:eastAsia="宋体" w:cs="Times New Roman"/>
                <w:color w:val="000000"/>
                <w:highlight w:val="none"/>
              </w:rPr>
            </w:pPr>
          </w:p>
        </w:tc>
        <w:tc>
          <w:tcPr>
            <w:tcW w:w="1116" w:type="dxa"/>
            <w:noWrap w:val="0"/>
            <w:vAlign w:val="center"/>
          </w:tcPr>
          <w:p w14:paraId="7BE0202E">
            <w:pPr>
              <w:rPr>
                <w:rFonts w:ascii="Times New Roman" w:hAnsi="Times New Roman" w:eastAsia="宋体" w:cs="Times New Roman"/>
                <w:color w:val="000000"/>
                <w:highlight w:val="none"/>
              </w:rPr>
            </w:pPr>
          </w:p>
        </w:tc>
        <w:tc>
          <w:tcPr>
            <w:tcW w:w="1153" w:type="dxa"/>
            <w:noWrap w:val="0"/>
            <w:vAlign w:val="center"/>
          </w:tcPr>
          <w:p w14:paraId="5A8C75D7">
            <w:pPr>
              <w:rPr>
                <w:rFonts w:ascii="Times New Roman" w:hAnsi="Times New Roman" w:eastAsia="宋体" w:cs="Times New Roman"/>
                <w:color w:val="000000"/>
                <w:highlight w:val="none"/>
              </w:rPr>
            </w:pPr>
          </w:p>
        </w:tc>
      </w:tr>
      <w:tr w14:paraId="2250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380" w:type="dxa"/>
            <w:noWrap w:val="0"/>
            <w:vAlign w:val="center"/>
          </w:tcPr>
          <w:p w14:paraId="388B710B">
            <w:pPr>
              <w:spacing w:line="360" w:lineRule="exact"/>
              <w:rPr>
                <w:rFonts w:ascii="Times New Roman" w:hAnsi="Times New Roman" w:eastAsia="宋体" w:cs="Times New Roman"/>
                <w:color w:val="000000"/>
                <w:sz w:val="24"/>
                <w:szCs w:val="24"/>
                <w:highlight w:val="none"/>
              </w:rPr>
            </w:pPr>
          </w:p>
        </w:tc>
        <w:tc>
          <w:tcPr>
            <w:tcW w:w="776" w:type="dxa"/>
            <w:noWrap w:val="0"/>
            <w:vAlign w:val="center"/>
          </w:tcPr>
          <w:p w14:paraId="05DF4E3F">
            <w:pPr>
              <w:spacing w:line="360" w:lineRule="exact"/>
              <w:rPr>
                <w:rFonts w:ascii="Times New Roman" w:hAnsi="Times New Roman" w:eastAsia="宋体" w:cs="Times New Roman"/>
                <w:color w:val="000000"/>
                <w:sz w:val="24"/>
                <w:szCs w:val="24"/>
                <w:highlight w:val="none"/>
              </w:rPr>
            </w:pPr>
          </w:p>
        </w:tc>
        <w:tc>
          <w:tcPr>
            <w:tcW w:w="1070" w:type="dxa"/>
            <w:noWrap w:val="0"/>
            <w:vAlign w:val="center"/>
          </w:tcPr>
          <w:p w14:paraId="5DA297EF">
            <w:pPr>
              <w:spacing w:line="360" w:lineRule="exact"/>
              <w:rPr>
                <w:rFonts w:ascii="Times New Roman" w:hAnsi="Times New Roman" w:eastAsia="宋体" w:cs="Times New Roman"/>
                <w:color w:val="000000"/>
                <w:sz w:val="24"/>
                <w:szCs w:val="24"/>
                <w:highlight w:val="none"/>
              </w:rPr>
            </w:pPr>
          </w:p>
        </w:tc>
        <w:tc>
          <w:tcPr>
            <w:tcW w:w="1256" w:type="dxa"/>
            <w:noWrap w:val="0"/>
            <w:vAlign w:val="center"/>
          </w:tcPr>
          <w:p w14:paraId="69D34246">
            <w:pPr>
              <w:spacing w:line="360" w:lineRule="exact"/>
              <w:rPr>
                <w:rFonts w:ascii="Times New Roman" w:hAnsi="Times New Roman" w:eastAsia="宋体" w:cs="Times New Roman"/>
                <w:color w:val="000000"/>
                <w:sz w:val="24"/>
                <w:szCs w:val="24"/>
                <w:highlight w:val="none"/>
              </w:rPr>
            </w:pPr>
          </w:p>
        </w:tc>
        <w:tc>
          <w:tcPr>
            <w:tcW w:w="1083" w:type="dxa"/>
            <w:noWrap w:val="0"/>
            <w:vAlign w:val="center"/>
          </w:tcPr>
          <w:p w14:paraId="4255C4DB">
            <w:pPr>
              <w:spacing w:line="360" w:lineRule="exact"/>
              <w:rPr>
                <w:rFonts w:ascii="Times New Roman" w:hAnsi="Times New Roman" w:eastAsia="宋体" w:cs="Times New Roman"/>
                <w:color w:val="000000"/>
                <w:sz w:val="24"/>
                <w:szCs w:val="24"/>
                <w:highlight w:val="none"/>
              </w:rPr>
            </w:pPr>
          </w:p>
        </w:tc>
        <w:tc>
          <w:tcPr>
            <w:tcW w:w="1092" w:type="dxa"/>
            <w:noWrap w:val="0"/>
            <w:vAlign w:val="center"/>
          </w:tcPr>
          <w:p w14:paraId="63AF8CEE">
            <w:pPr>
              <w:spacing w:line="360" w:lineRule="exact"/>
              <w:rPr>
                <w:rFonts w:ascii="Times New Roman" w:hAnsi="Times New Roman" w:eastAsia="宋体" w:cs="Times New Roman"/>
                <w:color w:val="000000"/>
                <w:sz w:val="24"/>
                <w:szCs w:val="24"/>
                <w:highlight w:val="none"/>
              </w:rPr>
            </w:pPr>
          </w:p>
        </w:tc>
        <w:tc>
          <w:tcPr>
            <w:tcW w:w="969" w:type="dxa"/>
            <w:noWrap w:val="0"/>
            <w:vAlign w:val="center"/>
          </w:tcPr>
          <w:p w14:paraId="732A7EC0">
            <w:pPr>
              <w:spacing w:line="360" w:lineRule="exact"/>
              <w:rPr>
                <w:rFonts w:ascii="Times New Roman" w:hAnsi="Times New Roman" w:eastAsia="宋体" w:cs="Times New Roman"/>
                <w:color w:val="000000"/>
                <w:sz w:val="24"/>
                <w:szCs w:val="24"/>
                <w:highlight w:val="none"/>
              </w:rPr>
            </w:pPr>
          </w:p>
        </w:tc>
        <w:tc>
          <w:tcPr>
            <w:tcW w:w="969" w:type="dxa"/>
            <w:noWrap w:val="0"/>
            <w:vAlign w:val="center"/>
          </w:tcPr>
          <w:p w14:paraId="6C899094">
            <w:pPr>
              <w:spacing w:line="360" w:lineRule="exact"/>
              <w:rPr>
                <w:rFonts w:ascii="Times New Roman" w:hAnsi="Times New Roman" w:eastAsia="宋体" w:cs="Times New Roman"/>
                <w:color w:val="000000"/>
                <w:sz w:val="24"/>
                <w:szCs w:val="24"/>
                <w:highlight w:val="none"/>
              </w:rPr>
            </w:pPr>
          </w:p>
        </w:tc>
        <w:tc>
          <w:tcPr>
            <w:tcW w:w="1006" w:type="dxa"/>
            <w:noWrap w:val="0"/>
            <w:vAlign w:val="top"/>
          </w:tcPr>
          <w:p w14:paraId="61305885">
            <w:pPr>
              <w:spacing w:line="360" w:lineRule="exact"/>
              <w:rPr>
                <w:rFonts w:ascii="Times New Roman" w:hAnsi="Times New Roman" w:eastAsia="宋体" w:cs="Times New Roman"/>
                <w:color w:val="000000"/>
                <w:sz w:val="24"/>
                <w:szCs w:val="24"/>
                <w:highlight w:val="none"/>
              </w:rPr>
            </w:pPr>
          </w:p>
        </w:tc>
        <w:tc>
          <w:tcPr>
            <w:tcW w:w="1006" w:type="dxa"/>
            <w:noWrap w:val="0"/>
            <w:vAlign w:val="top"/>
          </w:tcPr>
          <w:p w14:paraId="05A0D15C">
            <w:pPr>
              <w:spacing w:line="360" w:lineRule="exact"/>
              <w:rPr>
                <w:rFonts w:ascii="Times New Roman" w:hAnsi="Times New Roman" w:eastAsia="宋体" w:cs="Times New Roman"/>
                <w:color w:val="000000"/>
                <w:sz w:val="24"/>
                <w:szCs w:val="24"/>
                <w:highlight w:val="none"/>
              </w:rPr>
            </w:pPr>
          </w:p>
        </w:tc>
        <w:tc>
          <w:tcPr>
            <w:tcW w:w="1104" w:type="dxa"/>
            <w:noWrap w:val="0"/>
            <w:vAlign w:val="top"/>
          </w:tcPr>
          <w:p w14:paraId="34684A87">
            <w:pPr>
              <w:spacing w:line="360" w:lineRule="exact"/>
              <w:rPr>
                <w:rFonts w:ascii="Times New Roman" w:hAnsi="Times New Roman" w:eastAsia="宋体" w:cs="Times New Roman"/>
                <w:color w:val="000000"/>
                <w:sz w:val="24"/>
                <w:szCs w:val="24"/>
                <w:highlight w:val="none"/>
              </w:rPr>
            </w:pPr>
          </w:p>
        </w:tc>
        <w:tc>
          <w:tcPr>
            <w:tcW w:w="1018" w:type="dxa"/>
            <w:noWrap w:val="0"/>
            <w:vAlign w:val="center"/>
          </w:tcPr>
          <w:p w14:paraId="27D3E65B">
            <w:pPr>
              <w:spacing w:line="360" w:lineRule="exact"/>
              <w:rPr>
                <w:rFonts w:ascii="Times New Roman" w:hAnsi="Times New Roman" w:eastAsia="宋体" w:cs="Times New Roman"/>
                <w:color w:val="000000"/>
                <w:sz w:val="24"/>
                <w:szCs w:val="24"/>
                <w:highlight w:val="none"/>
              </w:rPr>
            </w:pPr>
          </w:p>
        </w:tc>
        <w:tc>
          <w:tcPr>
            <w:tcW w:w="1116" w:type="dxa"/>
            <w:noWrap w:val="0"/>
            <w:vAlign w:val="center"/>
          </w:tcPr>
          <w:p w14:paraId="256E2844">
            <w:pPr>
              <w:spacing w:line="360" w:lineRule="exact"/>
              <w:rPr>
                <w:rFonts w:ascii="Times New Roman" w:hAnsi="Times New Roman" w:eastAsia="宋体" w:cs="Times New Roman"/>
                <w:color w:val="000000"/>
                <w:sz w:val="24"/>
                <w:szCs w:val="24"/>
                <w:highlight w:val="none"/>
              </w:rPr>
            </w:pPr>
          </w:p>
        </w:tc>
        <w:tc>
          <w:tcPr>
            <w:tcW w:w="1116" w:type="dxa"/>
            <w:noWrap w:val="0"/>
            <w:vAlign w:val="center"/>
          </w:tcPr>
          <w:p w14:paraId="07F5870F">
            <w:pPr>
              <w:spacing w:line="360" w:lineRule="exact"/>
              <w:rPr>
                <w:rFonts w:ascii="Times New Roman" w:hAnsi="Times New Roman" w:eastAsia="宋体" w:cs="Times New Roman"/>
                <w:color w:val="000000"/>
                <w:sz w:val="24"/>
                <w:szCs w:val="24"/>
                <w:highlight w:val="none"/>
              </w:rPr>
            </w:pPr>
          </w:p>
        </w:tc>
        <w:tc>
          <w:tcPr>
            <w:tcW w:w="1153" w:type="dxa"/>
            <w:noWrap w:val="0"/>
            <w:vAlign w:val="center"/>
          </w:tcPr>
          <w:p w14:paraId="0943F833">
            <w:pPr>
              <w:spacing w:line="360" w:lineRule="exact"/>
              <w:rPr>
                <w:rFonts w:ascii="Times New Roman" w:hAnsi="Times New Roman" w:eastAsia="宋体" w:cs="Times New Roman"/>
                <w:color w:val="000000"/>
                <w:sz w:val="24"/>
                <w:szCs w:val="24"/>
                <w:highlight w:val="none"/>
              </w:rPr>
            </w:pPr>
          </w:p>
        </w:tc>
      </w:tr>
      <w:tr w14:paraId="200D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380" w:type="dxa"/>
            <w:noWrap w:val="0"/>
            <w:vAlign w:val="center"/>
          </w:tcPr>
          <w:p w14:paraId="61F1D60D">
            <w:pPr>
              <w:rPr>
                <w:rFonts w:ascii="Times New Roman" w:hAnsi="Times New Roman" w:eastAsia="宋体" w:cs="Times New Roman"/>
                <w:color w:val="000000"/>
                <w:highlight w:val="none"/>
              </w:rPr>
            </w:pPr>
          </w:p>
        </w:tc>
        <w:tc>
          <w:tcPr>
            <w:tcW w:w="776" w:type="dxa"/>
            <w:noWrap w:val="0"/>
            <w:vAlign w:val="center"/>
          </w:tcPr>
          <w:p w14:paraId="0BF976E8">
            <w:pPr>
              <w:rPr>
                <w:rFonts w:ascii="Times New Roman" w:hAnsi="Times New Roman" w:eastAsia="宋体" w:cs="Times New Roman"/>
                <w:color w:val="000000"/>
                <w:highlight w:val="none"/>
              </w:rPr>
            </w:pPr>
          </w:p>
        </w:tc>
        <w:tc>
          <w:tcPr>
            <w:tcW w:w="1070" w:type="dxa"/>
            <w:noWrap w:val="0"/>
            <w:vAlign w:val="center"/>
          </w:tcPr>
          <w:p w14:paraId="4E5FEB48">
            <w:pPr>
              <w:rPr>
                <w:rFonts w:ascii="Times New Roman" w:hAnsi="Times New Roman" w:eastAsia="宋体" w:cs="Times New Roman"/>
                <w:color w:val="000000"/>
                <w:highlight w:val="none"/>
              </w:rPr>
            </w:pPr>
          </w:p>
        </w:tc>
        <w:tc>
          <w:tcPr>
            <w:tcW w:w="1256" w:type="dxa"/>
            <w:noWrap w:val="0"/>
            <w:vAlign w:val="center"/>
          </w:tcPr>
          <w:p w14:paraId="17545E6C">
            <w:pPr>
              <w:rPr>
                <w:rFonts w:ascii="Times New Roman" w:hAnsi="Times New Roman" w:eastAsia="宋体" w:cs="Times New Roman"/>
                <w:color w:val="000000"/>
                <w:highlight w:val="none"/>
              </w:rPr>
            </w:pPr>
          </w:p>
        </w:tc>
        <w:tc>
          <w:tcPr>
            <w:tcW w:w="1083" w:type="dxa"/>
            <w:noWrap w:val="0"/>
            <w:vAlign w:val="center"/>
          </w:tcPr>
          <w:p w14:paraId="20193A78">
            <w:pPr>
              <w:rPr>
                <w:rFonts w:ascii="Times New Roman" w:hAnsi="Times New Roman" w:eastAsia="宋体" w:cs="Times New Roman"/>
                <w:color w:val="000000"/>
                <w:highlight w:val="none"/>
              </w:rPr>
            </w:pPr>
          </w:p>
        </w:tc>
        <w:tc>
          <w:tcPr>
            <w:tcW w:w="1092" w:type="dxa"/>
            <w:noWrap w:val="0"/>
            <w:vAlign w:val="center"/>
          </w:tcPr>
          <w:p w14:paraId="50BF4E1B">
            <w:pPr>
              <w:rPr>
                <w:rFonts w:ascii="Times New Roman" w:hAnsi="Times New Roman" w:eastAsia="宋体" w:cs="Times New Roman"/>
                <w:color w:val="000000"/>
                <w:highlight w:val="none"/>
              </w:rPr>
            </w:pPr>
          </w:p>
        </w:tc>
        <w:tc>
          <w:tcPr>
            <w:tcW w:w="969" w:type="dxa"/>
            <w:noWrap w:val="0"/>
            <w:vAlign w:val="center"/>
          </w:tcPr>
          <w:p w14:paraId="24D14CD0">
            <w:pPr>
              <w:rPr>
                <w:rFonts w:ascii="Times New Roman" w:hAnsi="Times New Roman" w:eastAsia="宋体" w:cs="Times New Roman"/>
                <w:color w:val="000000"/>
                <w:highlight w:val="none"/>
              </w:rPr>
            </w:pPr>
          </w:p>
        </w:tc>
        <w:tc>
          <w:tcPr>
            <w:tcW w:w="969" w:type="dxa"/>
            <w:noWrap w:val="0"/>
            <w:vAlign w:val="center"/>
          </w:tcPr>
          <w:p w14:paraId="0A75532B">
            <w:pPr>
              <w:rPr>
                <w:rFonts w:ascii="Times New Roman" w:hAnsi="Times New Roman" w:eastAsia="宋体" w:cs="Times New Roman"/>
                <w:color w:val="000000"/>
                <w:highlight w:val="none"/>
              </w:rPr>
            </w:pPr>
          </w:p>
        </w:tc>
        <w:tc>
          <w:tcPr>
            <w:tcW w:w="1006" w:type="dxa"/>
            <w:noWrap w:val="0"/>
            <w:vAlign w:val="top"/>
          </w:tcPr>
          <w:p w14:paraId="7CA6A654">
            <w:pPr>
              <w:rPr>
                <w:rFonts w:ascii="Times New Roman" w:hAnsi="Times New Roman" w:eastAsia="宋体" w:cs="Times New Roman"/>
                <w:color w:val="000000"/>
                <w:highlight w:val="none"/>
              </w:rPr>
            </w:pPr>
          </w:p>
        </w:tc>
        <w:tc>
          <w:tcPr>
            <w:tcW w:w="1006" w:type="dxa"/>
            <w:noWrap w:val="0"/>
            <w:vAlign w:val="top"/>
          </w:tcPr>
          <w:p w14:paraId="408F4801">
            <w:pPr>
              <w:rPr>
                <w:rFonts w:ascii="Times New Roman" w:hAnsi="Times New Roman" w:eastAsia="宋体" w:cs="Times New Roman"/>
                <w:color w:val="000000"/>
                <w:highlight w:val="none"/>
              </w:rPr>
            </w:pPr>
          </w:p>
        </w:tc>
        <w:tc>
          <w:tcPr>
            <w:tcW w:w="1104" w:type="dxa"/>
            <w:noWrap w:val="0"/>
            <w:vAlign w:val="top"/>
          </w:tcPr>
          <w:p w14:paraId="59F3F778">
            <w:pPr>
              <w:rPr>
                <w:rFonts w:ascii="Times New Roman" w:hAnsi="Times New Roman" w:eastAsia="宋体" w:cs="Times New Roman"/>
                <w:color w:val="000000"/>
                <w:highlight w:val="none"/>
              </w:rPr>
            </w:pPr>
          </w:p>
        </w:tc>
        <w:tc>
          <w:tcPr>
            <w:tcW w:w="1018" w:type="dxa"/>
            <w:noWrap w:val="0"/>
            <w:vAlign w:val="center"/>
          </w:tcPr>
          <w:p w14:paraId="0996DBA3">
            <w:pPr>
              <w:rPr>
                <w:rFonts w:ascii="Times New Roman" w:hAnsi="Times New Roman" w:eastAsia="宋体" w:cs="Times New Roman"/>
                <w:color w:val="000000"/>
                <w:highlight w:val="none"/>
              </w:rPr>
            </w:pPr>
          </w:p>
        </w:tc>
        <w:tc>
          <w:tcPr>
            <w:tcW w:w="1116" w:type="dxa"/>
            <w:noWrap w:val="0"/>
            <w:vAlign w:val="center"/>
          </w:tcPr>
          <w:p w14:paraId="318FA568">
            <w:pPr>
              <w:rPr>
                <w:rFonts w:ascii="Times New Roman" w:hAnsi="Times New Roman" w:eastAsia="宋体" w:cs="Times New Roman"/>
                <w:color w:val="000000"/>
                <w:highlight w:val="none"/>
              </w:rPr>
            </w:pPr>
          </w:p>
        </w:tc>
        <w:tc>
          <w:tcPr>
            <w:tcW w:w="1116" w:type="dxa"/>
            <w:noWrap w:val="0"/>
            <w:vAlign w:val="center"/>
          </w:tcPr>
          <w:p w14:paraId="00A3CB4A">
            <w:pPr>
              <w:rPr>
                <w:rFonts w:ascii="Times New Roman" w:hAnsi="Times New Roman" w:eastAsia="宋体" w:cs="Times New Roman"/>
                <w:color w:val="000000"/>
                <w:highlight w:val="none"/>
              </w:rPr>
            </w:pPr>
          </w:p>
        </w:tc>
        <w:tc>
          <w:tcPr>
            <w:tcW w:w="1153" w:type="dxa"/>
            <w:noWrap w:val="0"/>
            <w:vAlign w:val="center"/>
          </w:tcPr>
          <w:p w14:paraId="011EB78B">
            <w:pPr>
              <w:rPr>
                <w:rFonts w:ascii="Times New Roman" w:hAnsi="Times New Roman" w:eastAsia="宋体" w:cs="Times New Roman"/>
                <w:color w:val="000000"/>
                <w:highlight w:val="none"/>
              </w:rPr>
            </w:pPr>
          </w:p>
        </w:tc>
      </w:tr>
      <w:tr w14:paraId="50EF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380" w:type="dxa"/>
            <w:noWrap w:val="0"/>
            <w:vAlign w:val="center"/>
          </w:tcPr>
          <w:p w14:paraId="5726A218">
            <w:pPr>
              <w:rPr>
                <w:rFonts w:ascii="Times New Roman" w:hAnsi="Times New Roman" w:eastAsia="宋体" w:cs="Times New Roman"/>
                <w:color w:val="000000"/>
                <w:highlight w:val="none"/>
              </w:rPr>
            </w:pPr>
          </w:p>
        </w:tc>
        <w:tc>
          <w:tcPr>
            <w:tcW w:w="776" w:type="dxa"/>
            <w:noWrap w:val="0"/>
            <w:vAlign w:val="center"/>
          </w:tcPr>
          <w:p w14:paraId="6FACAC0B">
            <w:pPr>
              <w:rPr>
                <w:rFonts w:ascii="Times New Roman" w:hAnsi="Times New Roman" w:eastAsia="宋体" w:cs="Times New Roman"/>
                <w:color w:val="000000"/>
                <w:highlight w:val="none"/>
              </w:rPr>
            </w:pPr>
          </w:p>
        </w:tc>
        <w:tc>
          <w:tcPr>
            <w:tcW w:w="1070" w:type="dxa"/>
            <w:noWrap w:val="0"/>
            <w:vAlign w:val="center"/>
          </w:tcPr>
          <w:p w14:paraId="468BCB0B">
            <w:pPr>
              <w:rPr>
                <w:rFonts w:ascii="Times New Roman" w:hAnsi="Times New Roman" w:eastAsia="宋体" w:cs="Times New Roman"/>
                <w:color w:val="000000"/>
                <w:highlight w:val="none"/>
              </w:rPr>
            </w:pPr>
          </w:p>
        </w:tc>
        <w:tc>
          <w:tcPr>
            <w:tcW w:w="1256" w:type="dxa"/>
            <w:noWrap w:val="0"/>
            <w:vAlign w:val="center"/>
          </w:tcPr>
          <w:p w14:paraId="33C6F011">
            <w:pPr>
              <w:rPr>
                <w:rFonts w:ascii="Times New Roman" w:hAnsi="Times New Roman" w:eastAsia="宋体" w:cs="Times New Roman"/>
                <w:color w:val="000000"/>
                <w:highlight w:val="none"/>
              </w:rPr>
            </w:pPr>
          </w:p>
        </w:tc>
        <w:tc>
          <w:tcPr>
            <w:tcW w:w="1083" w:type="dxa"/>
            <w:noWrap w:val="0"/>
            <w:vAlign w:val="center"/>
          </w:tcPr>
          <w:p w14:paraId="45B8F6CF">
            <w:pPr>
              <w:rPr>
                <w:rFonts w:ascii="Times New Roman" w:hAnsi="Times New Roman" w:eastAsia="宋体" w:cs="Times New Roman"/>
                <w:color w:val="000000"/>
                <w:highlight w:val="none"/>
              </w:rPr>
            </w:pPr>
          </w:p>
        </w:tc>
        <w:tc>
          <w:tcPr>
            <w:tcW w:w="1092" w:type="dxa"/>
            <w:noWrap w:val="0"/>
            <w:vAlign w:val="center"/>
          </w:tcPr>
          <w:p w14:paraId="074EE78C">
            <w:pPr>
              <w:rPr>
                <w:rFonts w:ascii="Times New Roman" w:hAnsi="Times New Roman" w:eastAsia="宋体" w:cs="Times New Roman"/>
                <w:color w:val="000000"/>
                <w:highlight w:val="none"/>
              </w:rPr>
            </w:pPr>
          </w:p>
        </w:tc>
        <w:tc>
          <w:tcPr>
            <w:tcW w:w="969" w:type="dxa"/>
            <w:noWrap w:val="0"/>
            <w:vAlign w:val="center"/>
          </w:tcPr>
          <w:p w14:paraId="55911859">
            <w:pPr>
              <w:rPr>
                <w:rFonts w:ascii="Times New Roman" w:hAnsi="Times New Roman" w:eastAsia="宋体" w:cs="Times New Roman"/>
                <w:color w:val="000000"/>
                <w:highlight w:val="none"/>
              </w:rPr>
            </w:pPr>
          </w:p>
        </w:tc>
        <w:tc>
          <w:tcPr>
            <w:tcW w:w="969" w:type="dxa"/>
            <w:noWrap w:val="0"/>
            <w:vAlign w:val="center"/>
          </w:tcPr>
          <w:p w14:paraId="64A1A428">
            <w:pPr>
              <w:rPr>
                <w:rFonts w:ascii="Times New Roman" w:hAnsi="Times New Roman" w:eastAsia="宋体" w:cs="Times New Roman"/>
                <w:color w:val="000000"/>
                <w:highlight w:val="none"/>
              </w:rPr>
            </w:pPr>
          </w:p>
        </w:tc>
        <w:tc>
          <w:tcPr>
            <w:tcW w:w="1006" w:type="dxa"/>
            <w:noWrap w:val="0"/>
            <w:vAlign w:val="top"/>
          </w:tcPr>
          <w:p w14:paraId="710242A8">
            <w:pPr>
              <w:rPr>
                <w:rFonts w:ascii="Times New Roman" w:hAnsi="Times New Roman" w:eastAsia="宋体" w:cs="Times New Roman"/>
                <w:color w:val="000000"/>
                <w:highlight w:val="none"/>
              </w:rPr>
            </w:pPr>
          </w:p>
        </w:tc>
        <w:tc>
          <w:tcPr>
            <w:tcW w:w="1006" w:type="dxa"/>
            <w:noWrap w:val="0"/>
            <w:vAlign w:val="top"/>
          </w:tcPr>
          <w:p w14:paraId="256928E6">
            <w:pPr>
              <w:rPr>
                <w:rFonts w:ascii="Times New Roman" w:hAnsi="Times New Roman" w:eastAsia="宋体" w:cs="Times New Roman"/>
                <w:color w:val="000000"/>
                <w:highlight w:val="none"/>
              </w:rPr>
            </w:pPr>
          </w:p>
        </w:tc>
        <w:tc>
          <w:tcPr>
            <w:tcW w:w="1104" w:type="dxa"/>
            <w:noWrap w:val="0"/>
            <w:vAlign w:val="top"/>
          </w:tcPr>
          <w:p w14:paraId="3464D8D6">
            <w:pPr>
              <w:rPr>
                <w:rFonts w:ascii="Times New Roman" w:hAnsi="Times New Roman" w:eastAsia="宋体" w:cs="Times New Roman"/>
                <w:color w:val="000000"/>
                <w:highlight w:val="none"/>
              </w:rPr>
            </w:pPr>
          </w:p>
        </w:tc>
        <w:tc>
          <w:tcPr>
            <w:tcW w:w="1018" w:type="dxa"/>
            <w:noWrap w:val="0"/>
            <w:vAlign w:val="center"/>
          </w:tcPr>
          <w:p w14:paraId="6E8D42E8">
            <w:pPr>
              <w:rPr>
                <w:rFonts w:ascii="Times New Roman" w:hAnsi="Times New Roman" w:eastAsia="宋体" w:cs="Times New Roman"/>
                <w:color w:val="000000"/>
                <w:highlight w:val="none"/>
              </w:rPr>
            </w:pPr>
          </w:p>
        </w:tc>
        <w:tc>
          <w:tcPr>
            <w:tcW w:w="1116" w:type="dxa"/>
            <w:noWrap w:val="0"/>
            <w:vAlign w:val="center"/>
          </w:tcPr>
          <w:p w14:paraId="0011836E">
            <w:pPr>
              <w:rPr>
                <w:rFonts w:ascii="Times New Roman" w:hAnsi="Times New Roman" w:eastAsia="宋体" w:cs="Times New Roman"/>
                <w:color w:val="000000"/>
                <w:highlight w:val="none"/>
              </w:rPr>
            </w:pPr>
          </w:p>
        </w:tc>
        <w:tc>
          <w:tcPr>
            <w:tcW w:w="1116" w:type="dxa"/>
            <w:noWrap w:val="0"/>
            <w:vAlign w:val="center"/>
          </w:tcPr>
          <w:p w14:paraId="02FCE72A">
            <w:pPr>
              <w:rPr>
                <w:rFonts w:ascii="Times New Roman" w:hAnsi="Times New Roman" w:eastAsia="宋体" w:cs="Times New Roman"/>
                <w:color w:val="000000"/>
                <w:highlight w:val="none"/>
              </w:rPr>
            </w:pPr>
          </w:p>
        </w:tc>
        <w:tc>
          <w:tcPr>
            <w:tcW w:w="1153" w:type="dxa"/>
            <w:noWrap w:val="0"/>
            <w:vAlign w:val="center"/>
          </w:tcPr>
          <w:p w14:paraId="28BEAF0F">
            <w:pPr>
              <w:rPr>
                <w:rFonts w:ascii="Times New Roman" w:hAnsi="Times New Roman" w:eastAsia="宋体" w:cs="Times New Roman"/>
                <w:color w:val="000000"/>
                <w:highlight w:val="none"/>
              </w:rPr>
            </w:pPr>
          </w:p>
        </w:tc>
      </w:tr>
      <w:tr w14:paraId="00BF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80" w:type="dxa"/>
            <w:noWrap w:val="0"/>
            <w:vAlign w:val="center"/>
          </w:tcPr>
          <w:p w14:paraId="5B1BBD02">
            <w:pPr>
              <w:spacing w:line="360" w:lineRule="exact"/>
              <w:rPr>
                <w:rFonts w:ascii="Times New Roman" w:hAnsi="Times New Roman" w:eastAsia="仿宋_GB2312" w:cs="Times New Roman"/>
                <w:color w:val="000000"/>
                <w:sz w:val="24"/>
                <w:szCs w:val="24"/>
                <w:highlight w:val="none"/>
              </w:rPr>
            </w:pPr>
          </w:p>
        </w:tc>
        <w:tc>
          <w:tcPr>
            <w:tcW w:w="776" w:type="dxa"/>
            <w:noWrap w:val="0"/>
            <w:vAlign w:val="center"/>
          </w:tcPr>
          <w:p w14:paraId="503A0D34">
            <w:pPr>
              <w:spacing w:line="360" w:lineRule="exact"/>
              <w:rPr>
                <w:rFonts w:ascii="Times New Roman" w:hAnsi="Times New Roman" w:eastAsia="仿宋_GB2312" w:cs="Times New Roman"/>
                <w:color w:val="000000"/>
                <w:sz w:val="24"/>
                <w:szCs w:val="24"/>
                <w:highlight w:val="none"/>
              </w:rPr>
            </w:pPr>
          </w:p>
        </w:tc>
        <w:tc>
          <w:tcPr>
            <w:tcW w:w="1070" w:type="dxa"/>
            <w:noWrap w:val="0"/>
            <w:vAlign w:val="center"/>
          </w:tcPr>
          <w:p w14:paraId="074F9897">
            <w:pPr>
              <w:spacing w:line="360" w:lineRule="exact"/>
              <w:rPr>
                <w:rFonts w:ascii="Times New Roman" w:hAnsi="Times New Roman" w:eastAsia="仿宋_GB2312" w:cs="Times New Roman"/>
                <w:color w:val="000000"/>
                <w:sz w:val="24"/>
                <w:szCs w:val="24"/>
                <w:highlight w:val="none"/>
              </w:rPr>
            </w:pPr>
          </w:p>
        </w:tc>
        <w:tc>
          <w:tcPr>
            <w:tcW w:w="1256" w:type="dxa"/>
            <w:noWrap w:val="0"/>
            <w:vAlign w:val="center"/>
          </w:tcPr>
          <w:p w14:paraId="7D2FB96F">
            <w:pPr>
              <w:spacing w:line="360" w:lineRule="exact"/>
              <w:rPr>
                <w:rFonts w:ascii="Times New Roman" w:hAnsi="Times New Roman" w:eastAsia="仿宋_GB2312" w:cs="Times New Roman"/>
                <w:color w:val="000000"/>
                <w:sz w:val="24"/>
                <w:szCs w:val="24"/>
                <w:highlight w:val="none"/>
              </w:rPr>
            </w:pPr>
          </w:p>
        </w:tc>
        <w:tc>
          <w:tcPr>
            <w:tcW w:w="1083" w:type="dxa"/>
            <w:noWrap w:val="0"/>
            <w:vAlign w:val="center"/>
          </w:tcPr>
          <w:p w14:paraId="34C1CAF2">
            <w:pPr>
              <w:spacing w:line="360" w:lineRule="exact"/>
              <w:rPr>
                <w:rFonts w:ascii="Times New Roman" w:hAnsi="Times New Roman" w:eastAsia="仿宋_GB2312" w:cs="Times New Roman"/>
                <w:color w:val="000000"/>
                <w:sz w:val="24"/>
                <w:szCs w:val="24"/>
                <w:highlight w:val="none"/>
              </w:rPr>
            </w:pPr>
          </w:p>
        </w:tc>
        <w:tc>
          <w:tcPr>
            <w:tcW w:w="1092" w:type="dxa"/>
            <w:noWrap w:val="0"/>
            <w:vAlign w:val="center"/>
          </w:tcPr>
          <w:p w14:paraId="760B9BAC">
            <w:pPr>
              <w:spacing w:line="360" w:lineRule="exact"/>
              <w:rPr>
                <w:rFonts w:ascii="Times New Roman" w:hAnsi="Times New Roman" w:eastAsia="仿宋_GB2312" w:cs="Times New Roman"/>
                <w:color w:val="000000"/>
                <w:sz w:val="24"/>
                <w:szCs w:val="24"/>
                <w:highlight w:val="none"/>
              </w:rPr>
            </w:pPr>
          </w:p>
        </w:tc>
        <w:tc>
          <w:tcPr>
            <w:tcW w:w="969" w:type="dxa"/>
            <w:noWrap w:val="0"/>
            <w:vAlign w:val="center"/>
          </w:tcPr>
          <w:p w14:paraId="2FE019FB">
            <w:pPr>
              <w:spacing w:line="360" w:lineRule="exact"/>
              <w:rPr>
                <w:rFonts w:ascii="Times New Roman" w:hAnsi="Times New Roman" w:eastAsia="仿宋_GB2312" w:cs="Times New Roman"/>
                <w:color w:val="000000"/>
                <w:sz w:val="24"/>
                <w:szCs w:val="24"/>
                <w:highlight w:val="none"/>
              </w:rPr>
            </w:pPr>
          </w:p>
        </w:tc>
        <w:tc>
          <w:tcPr>
            <w:tcW w:w="969" w:type="dxa"/>
            <w:noWrap w:val="0"/>
            <w:vAlign w:val="center"/>
          </w:tcPr>
          <w:p w14:paraId="44EBA3BB">
            <w:pPr>
              <w:spacing w:line="360" w:lineRule="exact"/>
              <w:rPr>
                <w:rFonts w:ascii="Times New Roman" w:hAnsi="Times New Roman" w:eastAsia="仿宋_GB2312" w:cs="Times New Roman"/>
                <w:color w:val="000000"/>
                <w:sz w:val="24"/>
                <w:szCs w:val="24"/>
                <w:highlight w:val="none"/>
              </w:rPr>
            </w:pPr>
          </w:p>
        </w:tc>
        <w:tc>
          <w:tcPr>
            <w:tcW w:w="1006" w:type="dxa"/>
            <w:noWrap w:val="0"/>
            <w:vAlign w:val="top"/>
          </w:tcPr>
          <w:p w14:paraId="10972EF7">
            <w:pPr>
              <w:spacing w:line="360" w:lineRule="exact"/>
              <w:rPr>
                <w:rFonts w:ascii="Times New Roman" w:hAnsi="Times New Roman" w:eastAsia="仿宋_GB2312" w:cs="Times New Roman"/>
                <w:color w:val="000000"/>
                <w:sz w:val="24"/>
                <w:szCs w:val="24"/>
                <w:highlight w:val="none"/>
              </w:rPr>
            </w:pPr>
          </w:p>
        </w:tc>
        <w:tc>
          <w:tcPr>
            <w:tcW w:w="1006" w:type="dxa"/>
            <w:noWrap w:val="0"/>
            <w:vAlign w:val="top"/>
          </w:tcPr>
          <w:p w14:paraId="77979815">
            <w:pPr>
              <w:spacing w:line="360" w:lineRule="exact"/>
              <w:rPr>
                <w:rFonts w:ascii="Times New Roman" w:hAnsi="Times New Roman" w:eastAsia="仿宋_GB2312" w:cs="Times New Roman"/>
                <w:color w:val="000000"/>
                <w:sz w:val="24"/>
                <w:szCs w:val="24"/>
                <w:highlight w:val="none"/>
              </w:rPr>
            </w:pPr>
          </w:p>
        </w:tc>
        <w:tc>
          <w:tcPr>
            <w:tcW w:w="1104" w:type="dxa"/>
            <w:noWrap w:val="0"/>
            <w:vAlign w:val="top"/>
          </w:tcPr>
          <w:p w14:paraId="5FE416EC">
            <w:pPr>
              <w:spacing w:line="360" w:lineRule="exact"/>
              <w:rPr>
                <w:rFonts w:ascii="Times New Roman" w:hAnsi="Times New Roman" w:eastAsia="仿宋_GB2312" w:cs="Times New Roman"/>
                <w:color w:val="000000"/>
                <w:sz w:val="24"/>
                <w:szCs w:val="24"/>
                <w:highlight w:val="none"/>
              </w:rPr>
            </w:pPr>
          </w:p>
        </w:tc>
        <w:tc>
          <w:tcPr>
            <w:tcW w:w="1018" w:type="dxa"/>
            <w:noWrap w:val="0"/>
            <w:vAlign w:val="center"/>
          </w:tcPr>
          <w:p w14:paraId="7E1F9081">
            <w:pPr>
              <w:spacing w:line="360" w:lineRule="exact"/>
              <w:rPr>
                <w:rFonts w:ascii="Times New Roman" w:hAnsi="Times New Roman" w:eastAsia="仿宋_GB2312" w:cs="Times New Roman"/>
                <w:color w:val="000000"/>
                <w:sz w:val="24"/>
                <w:szCs w:val="24"/>
                <w:highlight w:val="none"/>
              </w:rPr>
            </w:pPr>
          </w:p>
        </w:tc>
        <w:tc>
          <w:tcPr>
            <w:tcW w:w="1116" w:type="dxa"/>
            <w:noWrap w:val="0"/>
            <w:vAlign w:val="center"/>
          </w:tcPr>
          <w:p w14:paraId="4DF5A18B">
            <w:pPr>
              <w:spacing w:line="360" w:lineRule="exact"/>
              <w:rPr>
                <w:rFonts w:ascii="Times New Roman" w:hAnsi="Times New Roman" w:eastAsia="仿宋_GB2312" w:cs="Times New Roman"/>
                <w:color w:val="000000"/>
                <w:sz w:val="24"/>
                <w:szCs w:val="24"/>
                <w:highlight w:val="none"/>
              </w:rPr>
            </w:pPr>
          </w:p>
        </w:tc>
        <w:tc>
          <w:tcPr>
            <w:tcW w:w="1116" w:type="dxa"/>
            <w:noWrap w:val="0"/>
            <w:vAlign w:val="center"/>
          </w:tcPr>
          <w:p w14:paraId="3AB9C74A">
            <w:pPr>
              <w:spacing w:line="360" w:lineRule="exact"/>
              <w:rPr>
                <w:rFonts w:ascii="Times New Roman" w:hAnsi="Times New Roman" w:eastAsia="仿宋_GB2312" w:cs="Times New Roman"/>
                <w:color w:val="000000"/>
                <w:sz w:val="24"/>
                <w:szCs w:val="24"/>
                <w:highlight w:val="none"/>
              </w:rPr>
            </w:pPr>
          </w:p>
        </w:tc>
        <w:tc>
          <w:tcPr>
            <w:tcW w:w="1153" w:type="dxa"/>
            <w:noWrap w:val="0"/>
            <w:vAlign w:val="center"/>
          </w:tcPr>
          <w:p w14:paraId="06610275">
            <w:pPr>
              <w:spacing w:line="360" w:lineRule="exact"/>
              <w:rPr>
                <w:rFonts w:ascii="Times New Roman" w:hAnsi="Times New Roman" w:eastAsia="仿宋_GB2312" w:cs="Times New Roman"/>
                <w:color w:val="000000"/>
                <w:sz w:val="24"/>
                <w:szCs w:val="24"/>
                <w:highlight w:val="none"/>
              </w:rPr>
            </w:pPr>
          </w:p>
        </w:tc>
      </w:tr>
    </w:tbl>
    <w:p w14:paraId="678A3C66">
      <w:pPr>
        <w:spacing w:line="600" w:lineRule="exact"/>
        <w:ind w:firstLine="150" w:firstLineChars="50"/>
        <w:rPr>
          <w:rFonts w:hint="eastAsia" w:ascii="宋体" w:hAnsi="宋体" w:eastAsia="宋体" w:cs="宋体"/>
          <w:color w:val="000000"/>
          <w:kern w:val="0"/>
          <w:sz w:val="30"/>
          <w:szCs w:val="30"/>
          <w:highlight w:val="none"/>
          <w:lang w:val="en-US" w:eastAsia="zh-CN" w:bidi="ar-SA"/>
        </w:rPr>
      </w:pPr>
      <w:r>
        <w:rPr>
          <w:rFonts w:hint="eastAsia" w:ascii="宋体" w:hAnsi="宋体" w:eastAsia="宋体" w:cs="宋体"/>
          <w:color w:val="000000"/>
          <w:kern w:val="0"/>
          <w:sz w:val="30"/>
          <w:szCs w:val="30"/>
          <w:highlight w:val="none"/>
          <w:lang w:val="en-US" w:eastAsia="zh-CN" w:bidi="ar-SA"/>
        </w:rPr>
        <w:t>填表人：                    联系电话：                  填表时间：</w:t>
      </w:r>
    </w:p>
    <w:p w14:paraId="66B3EA03">
      <w:pPr>
        <w:widowControl w:val="0"/>
        <w:autoSpaceDE w:val="0"/>
        <w:autoSpaceDN w:val="0"/>
        <w:adjustRightInd w:val="0"/>
        <w:spacing w:line="440" w:lineRule="exact"/>
        <w:jc w:val="both"/>
        <w:rPr>
          <w:rFonts w:hint="eastAsia" w:ascii="宋体" w:hAnsi="宋体" w:eastAsia="宋体" w:cs="宋体"/>
          <w:color w:val="000000"/>
          <w:kern w:val="0"/>
          <w:sz w:val="30"/>
          <w:szCs w:val="30"/>
          <w:highlight w:val="none"/>
          <w:lang w:val="en-US" w:eastAsia="zh-CN" w:bidi="ar-SA"/>
        </w:rPr>
      </w:pPr>
    </w:p>
    <w:p w14:paraId="7055900C">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宋体"/>
          <w:color w:val="000000"/>
          <w:kern w:val="0"/>
          <w:sz w:val="22"/>
          <w:szCs w:val="22"/>
          <w:highlight w:val="none"/>
          <w:lang w:val="en-US" w:eastAsia="zh-CN" w:bidi="ar-SA"/>
        </w:rPr>
      </w:pPr>
      <w:r>
        <w:rPr>
          <w:rFonts w:hint="eastAsia" w:ascii="宋体" w:hAnsi="宋体" w:eastAsia="宋体" w:cs="宋体"/>
          <w:color w:val="000000"/>
          <w:kern w:val="0"/>
          <w:sz w:val="22"/>
          <w:szCs w:val="22"/>
          <w:highlight w:val="none"/>
          <w:lang w:val="en-US" w:eastAsia="zh-CN" w:bidi="ar-SA"/>
        </w:rPr>
        <w:br w:type="column"/>
      </w:r>
      <w:r>
        <w:rPr>
          <w:rFonts w:hint="eastAsia" w:ascii="宋体" w:hAnsi="宋体" w:eastAsia="宋体" w:cs="宋体"/>
          <w:color w:val="000000"/>
          <w:kern w:val="0"/>
          <w:sz w:val="22"/>
          <w:szCs w:val="22"/>
          <w:highlight w:val="none"/>
          <w:lang w:val="en-US" w:eastAsia="zh-CN" w:bidi="ar-SA"/>
        </w:rPr>
        <w:t>附件2填表说明：</w:t>
      </w:r>
    </w:p>
    <w:p w14:paraId="2A03B30F">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（1）标题：新建（扩建）</w:t>
      </w:r>
      <w:r>
        <w:rPr>
          <w:rFonts w:hint="eastAsia" w:ascii="宋体" w:hAnsi="宋体" w:eastAsia="宋体" w:cs="Fang Song"/>
          <w:color w:val="000000"/>
          <w:sz w:val="21"/>
          <w:szCs w:val="21"/>
          <w:highlight w:val="none"/>
          <w:u w:val="single"/>
          <w:lang w:val="en-US" w:eastAsia="zh-CN" w:bidi="ar-SA"/>
        </w:rPr>
        <w:t xml:space="preserve">            </w:t>
      </w:r>
      <w:r>
        <w:rPr>
          <w:rFonts w:hint="eastAsia" w:ascii="宋体" w:hAnsi="宋体" w:eastAsia="宋体" w:cs="Fang Song"/>
          <w:color w:val="000000"/>
          <w:sz w:val="21"/>
          <w:szCs w:val="21"/>
          <w:highlight w:val="none"/>
          <w:lang w:val="en-US" w:eastAsia="zh-CN" w:bidi="ar-SA"/>
        </w:rPr>
        <w:t>补助项目储备申报表，填报板块为：设施蔬菜、设施食用菌、设施水果、设施桑蚕、设施畜牧、设施渔业粮食烘干与集中育秧设施、茶产业基础设施共9类补助项目。</w:t>
      </w:r>
    </w:p>
    <w:p w14:paraId="64CC1478">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（2）建设设施类型分别为：</w:t>
      </w:r>
    </w:p>
    <w:p w14:paraId="22FF2C04">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1.设施蔬菜为网室、荫棚、钢架简易防雨小棚、钢架立柱简易防雨棚、单栋圆拱式钢架防雨棚、圆拱式钢架连栋防雨棚、塑料棚、圆拱式顶通风薄膜连栋温室、顶锯齿式薄膜连栋温室、双锯齿式薄膜连栋温室、玻璃温室；</w:t>
      </w:r>
    </w:p>
    <w:p w14:paraId="44D17F25">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2.设施食用菌为普通钢架大棚、工厂化生产车间；</w:t>
      </w:r>
    </w:p>
    <w:p w14:paraId="21D022F1">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3.设施水果为果树设施无病苗繁育、火龙果夜间补光、光驱避防控荔枝蛀蒂虫、网室栽培；</w:t>
      </w:r>
    </w:p>
    <w:p w14:paraId="2BF5395B">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4.设施桑蚕为小蚕共育室、专业大蚕房；</w:t>
      </w:r>
    </w:p>
    <w:p w14:paraId="66744CCE">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5.设施畜牧为肉牛养殖场、肉羊养殖场、奶水牛养殖场、</w:t>
      </w:r>
      <w:r>
        <w:rPr>
          <w:rFonts w:hint="eastAsia" w:ascii="宋体" w:hAnsi="宋体" w:eastAsia="宋体" w:cs="Fang Song"/>
          <w:color w:val="000000"/>
          <w:sz w:val="21"/>
          <w:szCs w:val="21"/>
          <w:highlight w:val="none"/>
          <w:lang w:val="en" w:eastAsia="zh-CN" w:bidi="ar-SA"/>
        </w:rPr>
        <w:t>猪养殖场</w:t>
      </w:r>
      <w:r>
        <w:rPr>
          <w:rFonts w:hint="eastAsia" w:ascii="宋体" w:hAnsi="宋体" w:eastAsia="宋体" w:cs="Fang Song"/>
          <w:color w:val="000000"/>
          <w:sz w:val="21"/>
          <w:szCs w:val="21"/>
          <w:highlight w:val="none"/>
          <w:lang w:val="en-US" w:eastAsia="zh-CN" w:bidi="ar-SA"/>
        </w:rPr>
        <w:t>、家禽养殖场；</w:t>
      </w:r>
    </w:p>
    <w:p w14:paraId="0430214B">
      <w:pPr>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6.粮食烘干与集中育秧设施为粮食烘干、集中育秧；</w:t>
      </w:r>
    </w:p>
    <w:p w14:paraId="5924E8F8">
      <w:pPr>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7.茶产业基础设施为茶园设施设备、茶叶加工厂房建设、茶叶加工机械设备；</w:t>
      </w:r>
    </w:p>
    <w:p w14:paraId="7D30681A">
      <w:pPr>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val="en-US" w:eastAsia="zh-CN" w:bidi="ar-SA"/>
        </w:rPr>
      </w:pPr>
      <w:r>
        <w:rPr>
          <w:rFonts w:hint="eastAsia" w:ascii="宋体" w:hAnsi="宋体" w:eastAsia="宋体" w:cs="Fang Song"/>
          <w:color w:val="000000"/>
          <w:sz w:val="21"/>
          <w:szCs w:val="21"/>
          <w:highlight w:val="none"/>
          <w:lang w:val="en-US" w:eastAsia="zh-CN" w:bidi="ar-SA"/>
        </w:rPr>
        <w:t>（3）建设面积填写内容的单位分别为：1.设施蔬菜为亩；2.设施食用菌为亩；3.设施水果为亩；4.设施桑蚕为平方米；5.设施畜牧为平方米；6.设施渔业为亩/平方米/立方米/米/个/条；7.粮食烘干与集中育秧设施为平方米；8.茶产业基础设施为亩/平方米；</w:t>
      </w:r>
    </w:p>
    <w:p w14:paraId="368D7C13">
      <w:pPr>
        <w:pStyle w:val="117"/>
        <w:spacing w:line="440" w:lineRule="exact"/>
        <w:jc w:val="both"/>
        <w:rPr>
          <w:rFonts w:hint="eastAsia" w:ascii="宋体" w:hAnsi="宋体" w:eastAsia="宋体" w:cs="宋体"/>
          <w:color w:val="000000"/>
          <w:kern w:val="0"/>
          <w:sz w:val="30"/>
          <w:szCs w:val="30"/>
          <w:highlight w:val="none"/>
          <w:lang w:val="en-US" w:eastAsia="zh-CN" w:bidi="ar-SA"/>
        </w:rPr>
      </w:pPr>
    </w:p>
    <w:p w14:paraId="3250EE6E">
      <w:pPr>
        <w:pStyle w:val="117"/>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jc w:val="both"/>
        <w:textAlignment w:val="auto"/>
        <w:rPr>
          <w:rFonts w:hint="eastAsia" w:ascii="宋体" w:hAnsi="宋体" w:eastAsia="宋体" w:cs="Fang Song"/>
          <w:color w:val="000000"/>
          <w:sz w:val="21"/>
          <w:szCs w:val="21"/>
          <w:highlight w:val="none"/>
          <w:lang w:eastAsia="zh-CN"/>
        </w:rPr>
      </w:pPr>
    </w:p>
    <w:p w14:paraId="23920254">
      <w:pPr>
        <w:pStyle w:val="117"/>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jc w:val="both"/>
        <w:textAlignment w:val="auto"/>
        <w:rPr>
          <w:rFonts w:hint="default" w:ascii="宋体" w:hAnsi="宋体" w:eastAsia="宋体" w:cs="Fang Song"/>
          <w:color w:val="000000"/>
          <w:sz w:val="21"/>
          <w:szCs w:val="21"/>
          <w:highlight w:val="none"/>
          <w:lang w:val="en-US" w:eastAsia="zh-CN"/>
        </w:rPr>
        <w:sectPr>
          <w:pgSz w:w="16838" w:h="11906" w:orient="landscape"/>
          <w:pgMar w:top="1800" w:right="1440" w:bottom="1800" w:left="1440" w:header="851" w:footer="992" w:gutter="0"/>
          <w:pgNumType w:fmt="decimal"/>
          <w:cols w:space="720" w:num="1"/>
          <w:docGrid w:type="lines" w:linePitch="312" w:charSpace="0"/>
        </w:sectPr>
      </w:pPr>
    </w:p>
    <w:p w14:paraId="633EBC3C">
      <w:pPr>
        <w:pStyle w:val="3"/>
        <w:rPr>
          <w:rFonts w:hint="eastAsia" w:ascii="宋体" w:hAnsi="宋体" w:eastAsia="方正小标宋简体" w:cs="Times New Roman"/>
          <w:bCs w:val="0"/>
          <w:color w:val="000000"/>
          <w:kern w:val="44"/>
          <w:sz w:val="44"/>
          <w:szCs w:val="48"/>
          <w:highlight w:val="none"/>
          <w:lang w:eastAsia="zh-CN"/>
        </w:rPr>
      </w:pPr>
      <w:bookmarkStart w:id="161" w:name="_Toc2371"/>
      <w:bookmarkStart w:id="162" w:name="_Toc29751"/>
      <w:bookmarkStart w:id="163" w:name="_Toc11344"/>
      <w:bookmarkStart w:id="164" w:name="_Toc25341"/>
      <w:bookmarkStart w:id="165" w:name="_Toc29168"/>
      <w:bookmarkStart w:id="166" w:name="_Toc4005"/>
      <w:bookmarkStart w:id="167" w:name="_Toc20578"/>
      <w:bookmarkStart w:id="168" w:name="_Toc7740"/>
      <w:bookmarkStart w:id="169" w:name="_Toc15479"/>
      <w:bookmarkStart w:id="170" w:name="_Toc1433179245"/>
      <w:r>
        <w:rPr>
          <w:rFonts w:hint="eastAsia" w:ascii="宋体" w:hAnsi="宋体" w:eastAsia="方正小标宋简体" w:cs="Times New Roman"/>
          <w:color w:val="000000"/>
          <w:sz w:val="44"/>
          <w:szCs w:val="48"/>
          <w:highlight w:val="none"/>
          <w:lang w:val="en-US" w:eastAsia="zh-CN"/>
        </w:rPr>
        <w:t>设施</w:t>
      </w:r>
      <w:r>
        <w:rPr>
          <w:rFonts w:hint="eastAsia" w:ascii="宋体" w:hAnsi="宋体" w:eastAsia="方正小标宋简体" w:cs="Times New Roman"/>
          <w:color w:val="000000"/>
          <w:sz w:val="44"/>
          <w:szCs w:val="48"/>
          <w:highlight w:val="none"/>
        </w:rPr>
        <w:t>水果产业项目</w:t>
      </w:r>
      <w:r>
        <w:rPr>
          <w:rFonts w:hint="eastAsia" w:ascii="宋体" w:hAnsi="宋体" w:eastAsia="方正小标宋简体" w:cs="Times New Roman"/>
          <w:color w:val="000000"/>
          <w:sz w:val="44"/>
          <w:szCs w:val="48"/>
          <w:highlight w:val="none"/>
          <w:lang w:eastAsia="zh-CN"/>
        </w:rPr>
        <w:t>储备指南</w:t>
      </w:r>
      <w:bookmarkEnd w:id="161"/>
      <w:bookmarkEnd w:id="162"/>
      <w:bookmarkEnd w:id="163"/>
      <w:bookmarkEnd w:id="164"/>
      <w:bookmarkEnd w:id="165"/>
      <w:bookmarkEnd w:id="166"/>
      <w:bookmarkEnd w:id="167"/>
    </w:p>
    <w:p w14:paraId="580F976E">
      <w:pPr>
        <w:overflowPunct w:val="0"/>
        <w:topLinePunct/>
        <w:spacing w:beforeLines="0" w:line="600" w:lineRule="exact"/>
        <w:rPr>
          <w:rFonts w:ascii="Times New Roman" w:hAnsi="Times New Roman" w:eastAsia="Times New Roman" w:cs="Times New Roman"/>
          <w:color w:val="000000"/>
          <w:sz w:val="24"/>
          <w:szCs w:val="32"/>
          <w:highlight w:val="none"/>
        </w:rPr>
      </w:pPr>
    </w:p>
    <w:p w14:paraId="26CADD8A">
      <w:pPr>
        <w:overflowPunct/>
        <w:topLinePunct w:val="0"/>
        <w:spacing w:beforeLines="0" w:line="576" w:lineRule="exact"/>
        <w:ind w:firstLine="632" w:firstLineChars="200"/>
        <w:jc w:val="both"/>
        <w:outlineLvl w:val="9"/>
        <w:rPr>
          <w:rFonts w:hint="default" w:ascii="Times New Roman" w:hAnsi="Times New Roman" w:eastAsia="黑体" w:cs="Times New Roman"/>
          <w:color w:val="000000"/>
          <w:sz w:val="32"/>
          <w:szCs w:val="32"/>
          <w:highlight w:val="none"/>
        </w:rPr>
      </w:pPr>
      <w:bookmarkStart w:id="171" w:name="_Toc18285"/>
      <w:r>
        <w:rPr>
          <w:rFonts w:ascii="Times New Roman" w:hAnsi="Times New Roman" w:eastAsia="黑体" w:cs="Times New Roman"/>
          <w:color w:val="000000"/>
          <w:sz w:val="32"/>
          <w:szCs w:val="32"/>
          <w:highlight w:val="none"/>
        </w:rPr>
        <w:t>一、项目目标</w:t>
      </w:r>
      <w:bookmarkEnd w:id="171"/>
    </w:p>
    <w:p w14:paraId="68FD4F1A">
      <w:pPr>
        <w:shd w:val="clear" w:color="auto" w:fill="FFFFFF"/>
        <w:overflowPunct w:val="0"/>
        <w:topLinePunct/>
        <w:spacing w:beforeLines="0" w:line="600" w:lineRule="exact"/>
        <w:ind w:firstLine="632" w:firstLineChars="200"/>
        <w:jc w:val="both"/>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rPr>
        <w:t>通过项目实施</w:t>
      </w:r>
      <w:r>
        <w:rPr>
          <w:rFonts w:hint="eastAsia" w:ascii="Times New Roman" w:hAnsi="Times New Roman" w:eastAsia="仿宋_GB2312" w:cs="Times New Roman"/>
          <w:color w:val="000000"/>
          <w:sz w:val="32"/>
          <w:szCs w:val="32"/>
          <w:highlight w:val="none"/>
          <w:lang w:eastAsia="zh-CN"/>
        </w:rPr>
        <w:t>，促进水果产业新质生产力发展</w:t>
      </w:r>
      <w:r>
        <w:rPr>
          <w:rFonts w:hint="eastAsia" w:ascii="Times New Roman" w:hAnsi="Times New Roman" w:eastAsia="仿宋_GB2312" w:cs="Times New Roman"/>
          <w:color w:val="000000"/>
          <w:sz w:val="32"/>
          <w:szCs w:val="32"/>
          <w:highlight w:val="none"/>
        </w:rPr>
        <w:t>，打造一批现代标准化果园</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提高果园数字化、智能化、生态化管理水平，</w:t>
      </w:r>
      <w:r>
        <w:rPr>
          <w:rFonts w:hint="eastAsia" w:ascii="Times New Roman" w:hAnsi="Times New Roman" w:eastAsia="仿宋_GB2312" w:cs="Times New Roman"/>
          <w:color w:val="000000"/>
          <w:sz w:val="32"/>
          <w:szCs w:val="32"/>
          <w:highlight w:val="none"/>
        </w:rPr>
        <w:t>改善果园种植环境、提高果树</w:t>
      </w:r>
      <w:r>
        <w:rPr>
          <w:rFonts w:hint="eastAsia" w:ascii="Times New Roman" w:hAnsi="Times New Roman" w:eastAsia="仿宋_GB2312" w:cs="Times New Roman"/>
          <w:color w:val="000000"/>
          <w:sz w:val="32"/>
          <w:szCs w:val="32"/>
          <w:highlight w:val="none"/>
          <w:lang w:val="en-US" w:eastAsia="zh-CN"/>
        </w:rPr>
        <w:t>育苗与</w:t>
      </w:r>
      <w:r>
        <w:rPr>
          <w:rFonts w:hint="eastAsia" w:ascii="Times New Roman" w:hAnsi="Times New Roman" w:eastAsia="仿宋_GB2312" w:cs="Times New Roman"/>
          <w:color w:val="000000"/>
          <w:sz w:val="32"/>
          <w:szCs w:val="32"/>
          <w:highlight w:val="none"/>
        </w:rPr>
        <w:t>栽培水平</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推广水果采后</w:t>
      </w:r>
      <w:r>
        <w:rPr>
          <w:rFonts w:hint="eastAsia" w:ascii="Times New Roman" w:hAnsi="Times New Roman" w:eastAsia="仿宋_GB2312" w:cs="Times New Roman"/>
          <w:color w:val="000000"/>
          <w:sz w:val="32"/>
          <w:szCs w:val="32"/>
          <w:highlight w:val="none"/>
          <w:lang w:val="en-US" w:eastAsia="zh-CN"/>
        </w:rPr>
        <w:t>加工</w:t>
      </w:r>
      <w:r>
        <w:rPr>
          <w:rFonts w:hint="eastAsia" w:ascii="Times New Roman" w:hAnsi="Times New Roman" w:eastAsia="仿宋_GB2312" w:cs="Times New Roman"/>
          <w:color w:val="000000"/>
          <w:sz w:val="32"/>
          <w:szCs w:val="32"/>
          <w:highlight w:val="none"/>
        </w:rPr>
        <w:t>，延长产业链条，提高水果综合利用率，促进果业增效，果农增收。</w:t>
      </w:r>
    </w:p>
    <w:p w14:paraId="223A503A">
      <w:pPr>
        <w:overflowPunct/>
        <w:topLinePunct w:val="0"/>
        <w:spacing w:beforeLines="0" w:line="576" w:lineRule="exact"/>
        <w:ind w:firstLine="632" w:firstLineChars="200"/>
        <w:jc w:val="both"/>
        <w:outlineLvl w:val="9"/>
        <w:rPr>
          <w:rFonts w:hint="default" w:ascii="Times New Roman" w:hAnsi="Times New Roman" w:eastAsia="黑体" w:cs="Times New Roman"/>
          <w:color w:val="000000"/>
          <w:sz w:val="32"/>
          <w:szCs w:val="32"/>
          <w:highlight w:val="none"/>
        </w:rPr>
      </w:pPr>
      <w:bookmarkStart w:id="172" w:name="_Toc20521"/>
      <w:r>
        <w:rPr>
          <w:rFonts w:hint="default" w:ascii="Times New Roman" w:hAnsi="Times New Roman" w:eastAsia="黑体" w:cs="Times New Roman"/>
          <w:color w:val="000000"/>
          <w:sz w:val="32"/>
          <w:szCs w:val="32"/>
          <w:highlight w:val="none"/>
        </w:rPr>
        <w:t>二、申报条件</w:t>
      </w:r>
      <w:bookmarkEnd w:id="172"/>
    </w:p>
    <w:p w14:paraId="76E6F1D4">
      <w:pPr>
        <w:shd w:val="clear" w:color="auto" w:fill="FFFFFF"/>
        <w:overflowPunct w:val="0"/>
        <w:topLinePunct/>
        <w:adjustRightInd/>
        <w:spacing w:beforeLines="0" w:line="600" w:lineRule="exact"/>
        <w:ind w:firstLine="632" w:firstLineChars="200"/>
        <w:jc w:val="both"/>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rPr>
        <w:t>项目承担主体为辖区内依据国家有关法律、法规设立和经营，具有独立企业法人资格的农业企业，家庭农场、农民合作组织等农业新型经营主体。项目支持以新建</w:t>
      </w:r>
      <w:r>
        <w:rPr>
          <w:rFonts w:hint="eastAsia" w:ascii="Times New Roman" w:hAnsi="Times New Roman" w:eastAsia="仿宋_GB2312" w:cs="Times New Roman"/>
          <w:color w:val="000000"/>
          <w:sz w:val="32"/>
          <w:szCs w:val="32"/>
          <w:highlight w:val="none"/>
          <w:lang w:val="en-US" w:eastAsia="zh-CN"/>
        </w:rPr>
        <w:t>或改扩建</w:t>
      </w:r>
      <w:r>
        <w:rPr>
          <w:rFonts w:hint="eastAsia" w:ascii="Times New Roman" w:hAnsi="Times New Roman" w:eastAsia="仿宋_GB2312" w:cs="Times New Roman"/>
          <w:color w:val="000000"/>
          <w:sz w:val="32"/>
          <w:szCs w:val="32"/>
          <w:highlight w:val="none"/>
        </w:rPr>
        <w:t>等方式完成设施建设，并于202</w:t>
      </w:r>
      <w:r>
        <w:rPr>
          <w:rFonts w:hint="default" w:ascii="Times New Roman" w:hAnsi="Times New Roman" w:eastAsia="仿宋_GB2312" w:cs="Times New Roman"/>
          <w:color w:val="000000"/>
          <w:sz w:val="32"/>
          <w:szCs w:val="32"/>
          <w:highlight w:val="none"/>
          <w:lang w:val="en" w:eastAsia="zh-CN"/>
        </w:rPr>
        <w:t>6</w:t>
      </w:r>
      <w:r>
        <w:rPr>
          <w:rFonts w:hint="eastAsia" w:ascii="Times New Roman" w:hAnsi="Times New Roman" w:eastAsia="仿宋_GB2312" w:cs="Times New Roman"/>
          <w:color w:val="000000"/>
          <w:sz w:val="32"/>
          <w:szCs w:val="32"/>
          <w:highlight w:val="none"/>
        </w:rPr>
        <w:t>年11月底前竣工验收，投产使用的承担主体。</w:t>
      </w:r>
      <w:r>
        <w:rPr>
          <w:rFonts w:hint="eastAsia" w:ascii="仿宋_GB2312" w:hAnsi="仿宋_GB2312" w:eastAsia="仿宋_GB2312" w:cs="Times New Roman"/>
          <w:b w:val="0"/>
          <w:color w:val="000000"/>
          <w:spacing w:val="0"/>
          <w:kern w:val="0"/>
          <w:sz w:val="32"/>
          <w:szCs w:val="32"/>
          <w:highlight w:val="none"/>
          <w:lang w:val="en-US" w:eastAsia="zh-CN"/>
        </w:rPr>
        <w:t>优先扶持采用数字化、智慧化管理的苗圃、果园或加工生产线。</w:t>
      </w:r>
      <w:r>
        <w:rPr>
          <w:rFonts w:hint="eastAsia" w:ascii="Times New Roman" w:hAnsi="Times New Roman" w:eastAsia="仿宋_GB2312" w:cs="Times New Roman"/>
          <w:color w:val="000000"/>
          <w:sz w:val="32"/>
          <w:szCs w:val="32"/>
          <w:highlight w:val="none"/>
        </w:rPr>
        <w:t>自有或土地</w:t>
      </w:r>
      <w:r>
        <w:rPr>
          <w:rFonts w:hint="eastAsia" w:ascii="Times New Roman" w:hAnsi="Times New Roman" w:eastAsia="仿宋_GB2312" w:cs="Times New Roman"/>
          <w:color w:val="000000"/>
          <w:sz w:val="32"/>
          <w:szCs w:val="32"/>
          <w:highlight w:val="none"/>
          <w:lang w:val="en-US" w:eastAsia="zh-CN"/>
        </w:rPr>
        <w:t>厂房</w:t>
      </w:r>
      <w:r>
        <w:rPr>
          <w:rFonts w:hint="eastAsia" w:ascii="Times New Roman" w:hAnsi="Times New Roman" w:eastAsia="仿宋_GB2312" w:cs="Times New Roman"/>
          <w:color w:val="000000"/>
          <w:sz w:val="32"/>
          <w:szCs w:val="32"/>
          <w:highlight w:val="none"/>
        </w:rPr>
        <w:t>租用期在1</w:t>
      </w:r>
      <w:r>
        <w:rPr>
          <w:rFonts w:hint="eastAsia" w:ascii="Times New Roman" w:hAnsi="Times New Roman" w:eastAsia="仿宋_GB2312" w:cs="Times New Roman"/>
          <w:color w:val="000000"/>
          <w:sz w:val="32"/>
          <w:szCs w:val="32"/>
          <w:highlight w:val="none"/>
          <w:lang w:val="en-US" w:eastAsia="zh-CN"/>
        </w:rPr>
        <w:t>0</w:t>
      </w:r>
      <w:r>
        <w:rPr>
          <w:rFonts w:hint="eastAsia" w:ascii="Times New Roman" w:hAnsi="Times New Roman" w:eastAsia="仿宋_GB2312" w:cs="Times New Roman"/>
          <w:color w:val="000000"/>
          <w:sz w:val="32"/>
          <w:szCs w:val="32"/>
          <w:highlight w:val="none"/>
        </w:rPr>
        <w:t>年以上（202</w:t>
      </w:r>
      <w:r>
        <w:rPr>
          <w:rFonts w:hint="default" w:ascii="Times New Roman" w:hAnsi="Times New Roman" w:eastAsia="仿宋_GB2312" w:cs="Times New Roman"/>
          <w:color w:val="000000"/>
          <w:sz w:val="32"/>
          <w:szCs w:val="32"/>
          <w:highlight w:val="none"/>
          <w:lang w:val="en" w:eastAsia="zh-CN"/>
        </w:rPr>
        <w:t>6</w:t>
      </w:r>
      <w:r>
        <w:rPr>
          <w:rFonts w:hint="eastAsia" w:ascii="Times New Roman" w:hAnsi="Times New Roman" w:eastAsia="仿宋_GB2312" w:cs="Times New Roman"/>
          <w:color w:val="000000"/>
          <w:sz w:val="32"/>
          <w:szCs w:val="32"/>
          <w:highlight w:val="none"/>
        </w:rPr>
        <w:t>年以前签订的合同剩余土地租用期在</w:t>
      </w:r>
      <w:r>
        <w:rPr>
          <w:rFonts w:hint="eastAsia" w:ascii="Times New Roman" w:hAnsi="Times New Roman" w:eastAsia="仿宋_GB2312" w:cs="Times New Roman"/>
          <w:color w:val="000000"/>
          <w:sz w:val="32"/>
          <w:szCs w:val="32"/>
          <w:highlight w:val="none"/>
          <w:lang w:val="en-US" w:eastAsia="zh-CN"/>
        </w:rPr>
        <w:t>5</w:t>
      </w:r>
      <w:r>
        <w:rPr>
          <w:rFonts w:hint="eastAsia" w:ascii="Times New Roman" w:hAnsi="Times New Roman" w:eastAsia="仿宋_GB2312" w:cs="Times New Roman"/>
          <w:color w:val="000000"/>
          <w:sz w:val="32"/>
          <w:szCs w:val="32"/>
          <w:highlight w:val="none"/>
        </w:rPr>
        <w:t>年以上），土地性质符合相关政策要求。</w:t>
      </w:r>
    </w:p>
    <w:p w14:paraId="18E7C742">
      <w:pPr>
        <w:shd w:val="clear" w:color="auto" w:fill="FFFFFF"/>
        <w:overflowPunct w:val="0"/>
        <w:topLinePunct/>
        <w:spacing w:beforeLines="0" w:line="600" w:lineRule="exact"/>
        <w:ind w:firstLine="632" w:firstLineChars="200"/>
        <w:jc w:val="both"/>
        <w:outlineLvl w:val="1"/>
        <w:rPr>
          <w:rFonts w:hint="eastAsia" w:ascii="楷体_GB2312" w:hAnsi="楷体_GB2312" w:eastAsia="楷体_GB2312" w:cs="楷体_GB2312"/>
          <w:color w:val="000000"/>
          <w:sz w:val="32"/>
          <w:szCs w:val="32"/>
          <w:highlight w:val="none"/>
        </w:rPr>
      </w:pPr>
      <w:r>
        <w:rPr>
          <w:rFonts w:hint="eastAsia" w:ascii="楷体_GB2312" w:hAnsi="楷体_GB2312" w:eastAsia="楷体_GB2312" w:cs="楷体_GB2312"/>
          <w:color w:val="000000"/>
          <w:sz w:val="32"/>
          <w:szCs w:val="32"/>
          <w:highlight w:val="none"/>
        </w:rPr>
        <w:t>（</w:t>
      </w:r>
      <w:r>
        <w:rPr>
          <w:rFonts w:hint="eastAsia" w:ascii="楷体_GB2312" w:hAnsi="楷体_GB2312" w:eastAsia="楷体_GB2312" w:cs="楷体_GB2312"/>
          <w:color w:val="000000"/>
          <w:sz w:val="32"/>
          <w:szCs w:val="32"/>
          <w:highlight w:val="none"/>
          <w:lang w:eastAsia="zh-CN"/>
        </w:rPr>
        <w:t>一</w:t>
      </w:r>
      <w:r>
        <w:rPr>
          <w:rFonts w:hint="eastAsia" w:ascii="楷体_GB2312" w:hAnsi="楷体_GB2312" w:eastAsia="楷体_GB2312" w:cs="楷体_GB2312"/>
          <w:color w:val="000000"/>
          <w:sz w:val="32"/>
          <w:szCs w:val="32"/>
          <w:highlight w:val="none"/>
        </w:rPr>
        <w:t>）</w:t>
      </w:r>
      <w:r>
        <w:rPr>
          <w:rFonts w:hint="eastAsia" w:ascii="楷体_GB2312" w:hAnsi="楷体_GB2312" w:eastAsia="楷体_GB2312" w:cs="楷体_GB2312"/>
          <w:color w:val="000000"/>
          <w:sz w:val="32"/>
          <w:szCs w:val="32"/>
          <w:highlight w:val="none"/>
          <w:lang w:val="en-US" w:eastAsia="zh-CN"/>
        </w:rPr>
        <w:t>高标准设施</w:t>
      </w:r>
      <w:r>
        <w:rPr>
          <w:rFonts w:hint="eastAsia" w:ascii="楷体_GB2312" w:hAnsi="楷体_GB2312" w:eastAsia="楷体_GB2312" w:cs="楷体_GB2312"/>
          <w:color w:val="000000"/>
          <w:sz w:val="32"/>
          <w:szCs w:val="32"/>
          <w:highlight w:val="none"/>
        </w:rPr>
        <w:t>果园项目</w:t>
      </w:r>
    </w:p>
    <w:p w14:paraId="1CF06B87">
      <w:pPr>
        <w:shd w:val="clear" w:color="auto" w:fill="FFFFFF"/>
        <w:overflowPunct w:val="0"/>
        <w:topLinePunct/>
        <w:adjustRightInd/>
        <w:spacing w:beforeLines="0" w:line="600" w:lineRule="exact"/>
        <w:ind w:firstLine="632" w:firstLineChars="200"/>
        <w:jc w:val="both"/>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rPr>
        <w:t>项目承</w:t>
      </w:r>
      <w:r>
        <w:rPr>
          <w:rFonts w:hint="eastAsia" w:ascii="Times New Roman" w:hAnsi="Times New Roman" w:eastAsia="仿宋_GB2312" w:cs="Times New Roman"/>
          <w:color w:val="000000"/>
          <w:spacing w:val="0"/>
          <w:kern w:val="0"/>
          <w:sz w:val="32"/>
          <w:szCs w:val="32"/>
          <w:highlight w:val="none"/>
        </w:rPr>
        <w:t>担主体</w:t>
      </w:r>
      <w:r>
        <w:rPr>
          <w:rFonts w:hint="eastAsia" w:ascii="Times New Roman" w:hAnsi="Times New Roman" w:eastAsia="仿宋_GB2312" w:cs="Times New Roman"/>
          <w:color w:val="000000"/>
          <w:spacing w:val="0"/>
          <w:kern w:val="0"/>
          <w:sz w:val="32"/>
          <w:szCs w:val="32"/>
          <w:highlight w:val="none"/>
          <w:lang w:val="en-US" w:eastAsia="zh-CN"/>
        </w:rPr>
        <w:t>设施栽培建设规模50亩以上。建设避雨避寒避晒设施，拱顶不低于3</w:t>
      </w:r>
      <w:r>
        <w:rPr>
          <w:rFonts w:hint="default" w:ascii="Times New Roman" w:hAnsi="Times New Roman" w:eastAsia="仿宋_GB2312" w:cs="Times New Roman"/>
          <w:color w:val="000000"/>
          <w:spacing w:val="0"/>
          <w:kern w:val="0"/>
          <w:sz w:val="32"/>
          <w:szCs w:val="32"/>
          <w:highlight w:val="none"/>
        </w:rPr>
        <w:t>米</w:t>
      </w:r>
      <w:r>
        <w:rPr>
          <w:rFonts w:hint="eastAsia" w:ascii="Times New Roman" w:hAnsi="Times New Roman" w:eastAsia="仿宋_GB2312" w:cs="Times New Roman"/>
          <w:color w:val="000000"/>
          <w:spacing w:val="0"/>
          <w:kern w:val="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棚</w:t>
      </w:r>
      <w:r>
        <w:rPr>
          <w:rFonts w:hint="eastAsia" w:ascii="Times New Roman" w:hAnsi="Times New Roman" w:eastAsia="仿宋_GB2312" w:cs="Times New Roman"/>
          <w:color w:val="000000"/>
          <w:spacing w:val="0"/>
          <w:kern w:val="0"/>
          <w:sz w:val="32"/>
          <w:szCs w:val="32"/>
          <w:highlight w:val="none"/>
          <w:lang w:val="en-US" w:eastAsia="zh-CN"/>
        </w:rPr>
        <w:t>架须为钢材或更结实的</w:t>
      </w:r>
      <w:r>
        <w:rPr>
          <w:rFonts w:hint="eastAsia" w:ascii="仿宋_GB2312" w:hAnsi="Times New Roman" w:eastAsia="仿宋_GB2312" w:cs="Times New Roman"/>
          <w:color w:val="000000"/>
          <w:spacing w:val="8"/>
          <w:sz w:val="32"/>
          <w:szCs w:val="32"/>
          <w:highlight w:val="none"/>
          <w:shd w:val="clear" w:color="auto" w:fill="FFFFFF"/>
          <w:lang w:val="en-US" w:eastAsia="zh-CN"/>
        </w:rPr>
        <w:t>材料</w:t>
      </w:r>
      <w:r>
        <w:rPr>
          <w:rFonts w:hint="eastAsia" w:ascii="Times New Roman" w:hAnsi="Times New Roman" w:eastAsia="仿宋_GB2312" w:cs="Times New Roman"/>
          <w:color w:val="000000"/>
          <w:spacing w:val="0"/>
          <w:kern w:val="0"/>
          <w:sz w:val="32"/>
          <w:szCs w:val="32"/>
          <w:highlight w:val="none"/>
          <w:lang w:val="en-US" w:eastAsia="zh-CN"/>
        </w:rPr>
        <w:t>；建设网室栽培设施，</w:t>
      </w:r>
      <w:r>
        <w:rPr>
          <w:rFonts w:hint="default" w:ascii="Times New Roman" w:hAnsi="Times New Roman" w:eastAsia="仿宋_GB2312" w:cs="Times New Roman"/>
          <w:color w:val="000000"/>
          <w:spacing w:val="0"/>
          <w:kern w:val="0"/>
          <w:sz w:val="32"/>
          <w:szCs w:val="32"/>
          <w:highlight w:val="none"/>
        </w:rPr>
        <w:t>棚架不低于3米</w:t>
      </w:r>
      <w:r>
        <w:rPr>
          <w:rFonts w:hint="eastAsia" w:ascii="Times New Roman" w:hAnsi="Times New Roman" w:eastAsia="仿宋_GB2312" w:cs="Times New Roman"/>
          <w:color w:val="000000"/>
          <w:spacing w:val="0"/>
          <w:kern w:val="0"/>
          <w:sz w:val="32"/>
          <w:szCs w:val="32"/>
          <w:highlight w:val="none"/>
          <w:lang w:eastAsia="zh-CN"/>
        </w:rPr>
        <w:t>（</w:t>
      </w:r>
      <w:r>
        <w:rPr>
          <w:rFonts w:hint="eastAsia" w:ascii="Times New Roman" w:hAnsi="Times New Roman" w:eastAsia="仿宋_GB2312" w:cs="Times New Roman"/>
          <w:color w:val="000000"/>
          <w:spacing w:val="0"/>
          <w:kern w:val="0"/>
          <w:sz w:val="32"/>
          <w:szCs w:val="32"/>
          <w:highlight w:val="none"/>
          <w:lang w:val="en-US" w:eastAsia="zh-CN"/>
        </w:rPr>
        <w:t>拱棚最高处</w:t>
      </w:r>
      <w:r>
        <w:rPr>
          <w:rFonts w:hint="eastAsia" w:ascii="Times New Roman" w:hAnsi="Times New Roman" w:eastAsia="仿宋_GB2312" w:cs="Times New Roman"/>
          <w:color w:val="000000"/>
          <w:spacing w:val="0"/>
          <w:kern w:val="0"/>
          <w:sz w:val="32"/>
          <w:szCs w:val="32"/>
          <w:highlight w:val="none"/>
          <w:lang w:eastAsia="zh-CN"/>
        </w:rPr>
        <w:t>），</w:t>
      </w:r>
      <w:r>
        <w:rPr>
          <w:rFonts w:hint="eastAsia" w:ascii="Times New Roman" w:hAnsi="Times New Roman" w:eastAsia="仿宋_GB2312" w:cs="Times New Roman"/>
          <w:color w:val="000000"/>
          <w:spacing w:val="0"/>
          <w:kern w:val="0"/>
          <w:sz w:val="32"/>
          <w:szCs w:val="32"/>
          <w:highlight w:val="none"/>
          <w:lang w:val="en-US" w:eastAsia="zh-CN"/>
        </w:rPr>
        <w:t>棚架须为钢材或更结实的</w:t>
      </w:r>
      <w:r>
        <w:rPr>
          <w:rFonts w:hint="eastAsia" w:ascii="仿宋_GB2312" w:hAnsi="Times New Roman" w:eastAsia="仿宋_GB2312" w:cs="Times New Roman"/>
          <w:color w:val="000000"/>
          <w:spacing w:val="8"/>
          <w:sz w:val="32"/>
          <w:szCs w:val="32"/>
          <w:highlight w:val="none"/>
          <w:shd w:val="clear" w:color="auto" w:fill="FFFFFF"/>
          <w:lang w:val="en-US" w:eastAsia="zh-CN"/>
        </w:rPr>
        <w:t>材料。建设弥雾喷药设施，应采用全自动设备实现全园雾化。</w:t>
      </w:r>
      <w:r>
        <w:rPr>
          <w:rFonts w:hint="eastAsia" w:ascii="Times New Roman" w:hAnsi="Times New Roman" w:eastAsia="仿宋_GB2312" w:cs="Times New Roman"/>
          <w:color w:val="000000"/>
          <w:spacing w:val="0"/>
          <w:kern w:val="0"/>
          <w:sz w:val="32"/>
          <w:szCs w:val="32"/>
          <w:highlight w:val="none"/>
          <w:lang w:val="en-US" w:eastAsia="zh-CN"/>
        </w:rPr>
        <w:t>建设补光设施，灯具功率不低于5瓦。建设数字化管理系统，应满足实时监测、数据采集、远程控制等功能。</w:t>
      </w:r>
    </w:p>
    <w:p w14:paraId="25FC7E9F">
      <w:pPr>
        <w:shd w:val="clear" w:color="auto" w:fill="FFFFFF"/>
        <w:overflowPunct w:val="0"/>
        <w:topLinePunct/>
        <w:spacing w:beforeLines="0" w:line="570" w:lineRule="exact"/>
        <w:ind w:firstLine="632" w:firstLineChars="200"/>
        <w:jc w:val="both"/>
        <w:outlineLvl w:val="1"/>
        <w:rPr>
          <w:rFonts w:hint="eastAsia" w:ascii="楷体_GB2312" w:hAnsi="楷体_GB2312" w:eastAsia="楷体_GB2312" w:cs="楷体_GB2312"/>
          <w:color w:val="000000"/>
          <w:sz w:val="32"/>
          <w:szCs w:val="32"/>
          <w:highlight w:val="none"/>
          <w:lang w:val="en-US" w:eastAsia="zh-CN"/>
        </w:rPr>
      </w:pPr>
      <w:r>
        <w:rPr>
          <w:rFonts w:hint="eastAsia" w:ascii="楷体_GB2312" w:hAnsi="楷体_GB2312" w:eastAsia="楷体_GB2312" w:cs="楷体_GB2312"/>
          <w:color w:val="000000"/>
          <w:sz w:val="32"/>
          <w:szCs w:val="32"/>
          <w:highlight w:val="none"/>
        </w:rPr>
        <w:t>（</w:t>
      </w:r>
      <w:r>
        <w:rPr>
          <w:rFonts w:hint="eastAsia" w:ascii="楷体_GB2312" w:hAnsi="楷体_GB2312" w:eastAsia="楷体_GB2312" w:cs="楷体_GB2312"/>
          <w:color w:val="000000"/>
          <w:sz w:val="32"/>
          <w:szCs w:val="32"/>
          <w:highlight w:val="none"/>
          <w:lang w:val="en-US" w:eastAsia="zh-CN"/>
        </w:rPr>
        <w:t>二</w:t>
      </w:r>
      <w:r>
        <w:rPr>
          <w:rFonts w:hint="eastAsia" w:ascii="楷体_GB2312" w:hAnsi="楷体_GB2312" w:eastAsia="楷体_GB2312" w:cs="楷体_GB2312"/>
          <w:color w:val="000000"/>
          <w:sz w:val="32"/>
          <w:szCs w:val="32"/>
          <w:highlight w:val="none"/>
        </w:rPr>
        <w:t>）</w:t>
      </w:r>
      <w:r>
        <w:rPr>
          <w:rFonts w:hint="eastAsia" w:ascii="楷体_GB2312" w:hAnsi="楷体_GB2312" w:eastAsia="楷体_GB2312" w:cs="楷体_GB2312"/>
          <w:color w:val="000000"/>
          <w:sz w:val="32"/>
          <w:szCs w:val="32"/>
          <w:highlight w:val="none"/>
          <w:lang w:val="en-US" w:eastAsia="zh-CN"/>
        </w:rPr>
        <w:t>果树无病健康苗圃项目</w:t>
      </w:r>
    </w:p>
    <w:p w14:paraId="1A48D1DA">
      <w:pPr>
        <w:shd w:val="clear" w:color="auto" w:fill="auto"/>
        <w:overflowPunct w:val="0"/>
        <w:topLinePunct/>
        <w:adjustRightInd/>
        <w:spacing w:beforeLines="0" w:line="570" w:lineRule="exact"/>
        <w:ind w:firstLine="632" w:firstLineChars="200"/>
        <w:jc w:val="both"/>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项目承担主体</w:t>
      </w:r>
      <w:r>
        <w:rPr>
          <w:rFonts w:hint="eastAsia" w:ascii="Times New Roman" w:hAnsi="Times New Roman" w:eastAsia="仿宋_GB2312" w:cs="Times New Roman"/>
          <w:color w:val="000000"/>
          <w:sz w:val="32"/>
          <w:szCs w:val="32"/>
          <w:highlight w:val="none"/>
          <w:lang w:eastAsia="zh-CN" w:bidi="ar"/>
        </w:rPr>
        <w:t>必须取得相应的营业执照和农作物种子（种苗）生产经营许可证，</w:t>
      </w:r>
      <w:r>
        <w:rPr>
          <w:rFonts w:hint="default" w:ascii="Times New Roman" w:hAnsi="Times New Roman" w:eastAsia="仿宋_GB2312" w:cs="Times New Roman"/>
          <w:color w:val="000000"/>
          <w:kern w:val="0"/>
          <w:sz w:val="32"/>
          <w:szCs w:val="32"/>
          <w:highlight w:val="none"/>
        </w:rPr>
        <w:t>每个规模不低于50亩，且防虫网室设施育苗面积不低于30亩，出圃无病健康种苗50万株以上</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b w:val="0"/>
          <w:color w:val="000000"/>
          <w:kern w:val="0"/>
          <w:sz w:val="32"/>
          <w:szCs w:val="32"/>
          <w:highlight w:val="none"/>
        </w:rPr>
        <w:t>建设标准：</w:t>
      </w:r>
      <w:r>
        <w:rPr>
          <w:rFonts w:hint="default" w:ascii="Times New Roman" w:hAnsi="Times New Roman" w:eastAsia="仿宋_GB2312" w:cs="Times New Roman"/>
          <w:color w:val="000000"/>
          <w:kern w:val="0"/>
          <w:sz w:val="32"/>
          <w:szCs w:val="32"/>
          <w:highlight w:val="none"/>
        </w:rPr>
        <w:t>拱顶设施檐高2</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rPr>
        <w:t>3</w:t>
      </w:r>
      <w:r>
        <w:rPr>
          <w:rFonts w:hint="eastAsia" w:ascii="Times New Roman" w:hAnsi="Times New Roman" w:eastAsia="仿宋_GB2312" w:cs="Times New Roman"/>
          <w:color w:val="000000"/>
          <w:kern w:val="0"/>
          <w:sz w:val="32"/>
          <w:szCs w:val="32"/>
          <w:highlight w:val="none"/>
          <w:lang w:eastAsia="zh-CN"/>
        </w:rPr>
        <w:t>米</w:t>
      </w:r>
      <w:r>
        <w:rPr>
          <w:rFonts w:hint="default" w:ascii="Times New Roman" w:hAnsi="Times New Roman" w:eastAsia="仿宋_GB2312" w:cs="Times New Roman"/>
          <w:color w:val="000000"/>
          <w:kern w:val="0"/>
          <w:sz w:val="32"/>
          <w:szCs w:val="32"/>
          <w:highlight w:val="none"/>
        </w:rPr>
        <w:t>，平顶网室高2.5</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rPr>
        <w:t>4</w:t>
      </w:r>
      <w:r>
        <w:rPr>
          <w:rFonts w:hint="eastAsia" w:ascii="Times New Roman" w:hAnsi="Times New Roman" w:eastAsia="仿宋_GB2312" w:cs="Times New Roman"/>
          <w:color w:val="000000"/>
          <w:kern w:val="0"/>
          <w:sz w:val="32"/>
          <w:szCs w:val="32"/>
          <w:highlight w:val="none"/>
          <w:lang w:eastAsia="zh-CN"/>
        </w:rPr>
        <w:t>米</w:t>
      </w:r>
      <w:r>
        <w:rPr>
          <w:rFonts w:hint="default" w:ascii="Times New Roman" w:hAnsi="Times New Roman" w:eastAsia="仿宋_GB2312" w:cs="Times New Roman"/>
          <w:color w:val="000000"/>
          <w:kern w:val="0"/>
          <w:sz w:val="32"/>
          <w:szCs w:val="32"/>
          <w:highlight w:val="none"/>
        </w:rPr>
        <w:t>。设施用防虫网密度：繁育圃不少于</w:t>
      </w:r>
      <w:r>
        <w:rPr>
          <w:rFonts w:hint="eastAsia" w:ascii="Times New Roman" w:hAnsi="Times New Roman" w:eastAsia="仿宋_GB2312" w:cs="Times New Roman"/>
          <w:color w:val="000000"/>
          <w:kern w:val="0"/>
          <w:sz w:val="32"/>
          <w:szCs w:val="32"/>
          <w:highlight w:val="none"/>
          <w:lang w:val="en-US" w:eastAsia="zh-CN"/>
        </w:rPr>
        <w:t>40</w:t>
      </w:r>
      <w:r>
        <w:rPr>
          <w:rFonts w:hint="default" w:ascii="Times New Roman" w:hAnsi="Times New Roman" w:eastAsia="仿宋_GB2312" w:cs="Times New Roman"/>
          <w:color w:val="000000"/>
          <w:kern w:val="0"/>
          <w:sz w:val="32"/>
          <w:szCs w:val="32"/>
          <w:highlight w:val="none"/>
        </w:rPr>
        <w:t>目</w:t>
      </w:r>
      <w:r>
        <w:rPr>
          <w:rFonts w:hint="default"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rPr>
        <w:t>原种保存圃和采穗圃应为60目。</w:t>
      </w:r>
      <w:r>
        <w:rPr>
          <w:rFonts w:hint="eastAsia" w:ascii="Times New Roman" w:hAnsi="Times New Roman" w:eastAsia="仿宋_GB2312" w:cs="Times New Roman"/>
          <w:color w:val="000000"/>
          <w:kern w:val="0"/>
          <w:sz w:val="32"/>
          <w:szCs w:val="32"/>
          <w:highlight w:val="none"/>
          <w:lang w:eastAsia="zh-CN"/>
        </w:rPr>
        <w:t>优先支持</w:t>
      </w:r>
      <w:r>
        <w:rPr>
          <w:rFonts w:hint="eastAsia" w:ascii="Times New Roman" w:hAnsi="Times New Roman" w:eastAsia="仿宋_GB2312" w:cs="Times New Roman"/>
          <w:color w:val="000000"/>
          <w:kern w:val="0"/>
          <w:sz w:val="32"/>
          <w:szCs w:val="32"/>
          <w:highlight w:val="none"/>
          <w:lang w:val="en-US" w:eastAsia="zh-CN"/>
        </w:rPr>
        <w:t>建设智能</w:t>
      </w:r>
      <w:r>
        <w:rPr>
          <w:rFonts w:hint="default" w:ascii="Times New Roman" w:hAnsi="Times New Roman" w:eastAsia="仿宋_GB2312" w:cs="Times New Roman"/>
          <w:color w:val="000000"/>
          <w:kern w:val="0"/>
          <w:sz w:val="32"/>
          <w:szCs w:val="32"/>
          <w:highlight w:val="none"/>
        </w:rPr>
        <w:t>监测调节温湿度，光照</w:t>
      </w:r>
      <w:r>
        <w:rPr>
          <w:rFonts w:hint="eastAsia" w:ascii="Times New Roman" w:hAnsi="Times New Roman" w:eastAsia="仿宋_GB2312" w:cs="Times New Roman"/>
          <w:color w:val="000000"/>
          <w:kern w:val="0"/>
          <w:sz w:val="32"/>
          <w:szCs w:val="32"/>
          <w:highlight w:val="none"/>
          <w:lang w:val="en-US" w:eastAsia="zh-CN"/>
        </w:rPr>
        <w:t>强度的系统</w:t>
      </w:r>
      <w:r>
        <w:rPr>
          <w:rFonts w:hint="eastAsia"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val="en-US" w:eastAsia="zh-CN"/>
        </w:rPr>
        <w:t>建设空、天、地一体的智能植物生长装备监测设备；</w:t>
      </w:r>
      <w:r>
        <w:rPr>
          <w:rFonts w:hint="default" w:ascii="Times New Roman" w:hAnsi="Times New Roman" w:eastAsia="仿宋_GB2312" w:cs="Times New Roman"/>
          <w:color w:val="000000"/>
          <w:kern w:val="0"/>
          <w:sz w:val="32"/>
          <w:szCs w:val="32"/>
          <w:highlight w:val="none"/>
        </w:rPr>
        <w:t>配套</w:t>
      </w:r>
      <w:r>
        <w:rPr>
          <w:rFonts w:hint="eastAsia" w:ascii="Times New Roman" w:hAnsi="Times New Roman" w:eastAsia="仿宋_GB2312" w:cs="Times New Roman"/>
          <w:color w:val="000000"/>
          <w:kern w:val="0"/>
          <w:sz w:val="32"/>
          <w:szCs w:val="32"/>
          <w:highlight w:val="none"/>
          <w:lang w:val="en-US" w:eastAsia="zh-CN"/>
        </w:rPr>
        <w:t>智能水肥一体化设施</w:t>
      </w:r>
      <w:r>
        <w:rPr>
          <w:rFonts w:hint="eastAsia"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val="en-US" w:eastAsia="zh-CN"/>
        </w:rPr>
        <w:t>智慧栽培、装杯、嫁接等机器设备；智能</w:t>
      </w:r>
      <w:r>
        <w:rPr>
          <w:rFonts w:hint="default" w:ascii="Times New Roman" w:hAnsi="Times New Roman" w:eastAsia="仿宋_GB2312" w:cs="Times New Roman"/>
          <w:color w:val="000000"/>
          <w:kern w:val="0"/>
          <w:sz w:val="32"/>
          <w:szCs w:val="32"/>
          <w:highlight w:val="none"/>
        </w:rPr>
        <w:t>预测预报植物生长及病虫害</w:t>
      </w:r>
      <w:r>
        <w:rPr>
          <w:rFonts w:hint="eastAsia" w:ascii="Times New Roman" w:hAnsi="Times New Roman" w:eastAsia="仿宋_GB2312" w:cs="Times New Roman"/>
          <w:color w:val="000000"/>
          <w:kern w:val="0"/>
          <w:sz w:val="32"/>
          <w:szCs w:val="32"/>
          <w:highlight w:val="none"/>
          <w:lang w:val="en-US" w:eastAsia="zh-CN"/>
        </w:rPr>
        <w:t>发生</w:t>
      </w:r>
      <w:r>
        <w:rPr>
          <w:rFonts w:hint="default" w:ascii="Times New Roman" w:hAnsi="Times New Roman" w:eastAsia="仿宋_GB2312" w:cs="Times New Roman"/>
          <w:color w:val="000000"/>
          <w:kern w:val="0"/>
          <w:sz w:val="32"/>
          <w:szCs w:val="32"/>
          <w:highlight w:val="none"/>
        </w:rPr>
        <w:t>情况</w:t>
      </w:r>
      <w:r>
        <w:rPr>
          <w:rFonts w:hint="eastAsia"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val="en-US" w:eastAsia="zh-CN"/>
        </w:rPr>
        <w:t>并提供下一步农事建议。</w:t>
      </w:r>
    </w:p>
    <w:p w14:paraId="6A2D553A">
      <w:pPr>
        <w:shd w:val="clear" w:color="auto" w:fill="FFFFFF"/>
        <w:overflowPunct w:val="0"/>
        <w:topLinePunct/>
        <w:spacing w:beforeLines="0" w:line="570" w:lineRule="exact"/>
        <w:ind w:firstLine="632" w:firstLineChars="200"/>
        <w:jc w:val="both"/>
        <w:outlineLvl w:val="1"/>
        <w:rPr>
          <w:rFonts w:hint="eastAsia" w:ascii="楷体_GB2312" w:hAnsi="楷体_GB2312" w:eastAsia="楷体_GB2312" w:cs="楷体_GB2312"/>
          <w:color w:val="000000"/>
          <w:sz w:val="32"/>
          <w:szCs w:val="32"/>
          <w:highlight w:val="none"/>
        </w:rPr>
      </w:pPr>
      <w:r>
        <w:rPr>
          <w:rFonts w:hint="eastAsia" w:ascii="楷体_GB2312" w:hAnsi="楷体_GB2312" w:eastAsia="楷体_GB2312" w:cs="楷体_GB2312"/>
          <w:color w:val="000000"/>
          <w:sz w:val="32"/>
          <w:szCs w:val="32"/>
          <w:highlight w:val="none"/>
        </w:rPr>
        <w:t>（</w:t>
      </w:r>
      <w:r>
        <w:rPr>
          <w:rFonts w:hint="eastAsia" w:ascii="楷体_GB2312" w:hAnsi="楷体_GB2312" w:eastAsia="楷体_GB2312" w:cs="楷体_GB2312"/>
          <w:color w:val="000000"/>
          <w:sz w:val="32"/>
          <w:szCs w:val="32"/>
          <w:highlight w:val="none"/>
          <w:lang w:val="en-US" w:eastAsia="zh-CN"/>
        </w:rPr>
        <w:t>三</w:t>
      </w:r>
      <w:r>
        <w:rPr>
          <w:rFonts w:hint="eastAsia" w:ascii="楷体_GB2312" w:hAnsi="楷体_GB2312" w:eastAsia="楷体_GB2312" w:cs="楷体_GB2312"/>
          <w:color w:val="000000"/>
          <w:sz w:val="32"/>
          <w:szCs w:val="32"/>
          <w:highlight w:val="none"/>
        </w:rPr>
        <w:t>）果园</w:t>
      </w:r>
      <w:r>
        <w:rPr>
          <w:rFonts w:hint="eastAsia" w:ascii="楷体_GB2312" w:hAnsi="楷体_GB2312" w:eastAsia="楷体_GB2312" w:cs="楷体_GB2312"/>
          <w:color w:val="000000"/>
          <w:sz w:val="32"/>
          <w:szCs w:val="32"/>
          <w:highlight w:val="none"/>
          <w:lang w:eastAsia="zh-CN"/>
        </w:rPr>
        <w:t>水肥一体化</w:t>
      </w:r>
      <w:r>
        <w:rPr>
          <w:rFonts w:hint="eastAsia" w:ascii="楷体_GB2312" w:hAnsi="楷体_GB2312" w:eastAsia="楷体_GB2312" w:cs="楷体_GB2312"/>
          <w:color w:val="000000"/>
          <w:sz w:val="32"/>
          <w:szCs w:val="32"/>
          <w:highlight w:val="none"/>
        </w:rPr>
        <w:t>项目</w:t>
      </w:r>
    </w:p>
    <w:p w14:paraId="6285B63A">
      <w:pPr>
        <w:shd w:val="clear" w:color="auto" w:fill="FFFFFF"/>
        <w:overflowPunct w:val="0"/>
        <w:topLinePunct/>
        <w:adjustRightInd/>
        <w:spacing w:beforeLines="0" w:line="570" w:lineRule="exact"/>
        <w:ind w:firstLine="632" w:firstLineChars="200"/>
        <w:jc w:val="both"/>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rPr>
        <w:t>项目承担主体果园内规划合理、果树健康、日常管理状况良好；建设</w:t>
      </w:r>
      <w:r>
        <w:rPr>
          <w:rFonts w:hint="eastAsia" w:ascii="Times New Roman" w:hAnsi="Times New Roman" w:eastAsia="仿宋_GB2312" w:cs="Times New Roman"/>
          <w:color w:val="000000"/>
          <w:sz w:val="32"/>
          <w:szCs w:val="32"/>
          <w:highlight w:val="none"/>
          <w:lang w:val="en-US" w:eastAsia="zh-CN"/>
        </w:rPr>
        <w:t>水肥一体化，</w:t>
      </w:r>
      <w:r>
        <w:rPr>
          <w:rFonts w:hint="eastAsia" w:ascii="Times New Roman" w:hAnsi="Times New Roman" w:eastAsia="仿宋_GB2312" w:cs="Times New Roman"/>
          <w:color w:val="000000"/>
          <w:sz w:val="32"/>
          <w:szCs w:val="32"/>
          <w:highlight w:val="none"/>
          <w:lang w:eastAsia="zh-CN"/>
        </w:rPr>
        <w:t>平地果园</w:t>
      </w:r>
      <w:r>
        <w:rPr>
          <w:rFonts w:hint="eastAsia" w:ascii="Times New Roman" w:hAnsi="Times New Roman" w:eastAsia="仿宋_GB2312" w:cs="Times New Roman"/>
          <w:color w:val="000000"/>
          <w:sz w:val="32"/>
          <w:szCs w:val="32"/>
          <w:highlight w:val="none"/>
        </w:rPr>
        <w:t>面积达</w:t>
      </w:r>
      <w:r>
        <w:rPr>
          <w:rFonts w:hint="eastAsia" w:ascii="Times New Roman" w:hAnsi="Times New Roman" w:eastAsia="仿宋_GB2312" w:cs="Times New Roman"/>
          <w:color w:val="000000"/>
          <w:sz w:val="32"/>
          <w:szCs w:val="32"/>
          <w:highlight w:val="none"/>
          <w:lang w:val="en-US" w:eastAsia="zh-CN"/>
        </w:rPr>
        <w:t>2</w:t>
      </w:r>
      <w:r>
        <w:rPr>
          <w:rFonts w:hint="eastAsia" w:ascii="Times New Roman" w:hAnsi="Times New Roman" w:eastAsia="仿宋_GB2312" w:cs="Times New Roman"/>
          <w:color w:val="000000"/>
          <w:sz w:val="32"/>
          <w:szCs w:val="32"/>
          <w:highlight w:val="none"/>
        </w:rPr>
        <w:t>00亩以上，</w:t>
      </w:r>
      <w:r>
        <w:rPr>
          <w:rFonts w:hint="eastAsia" w:ascii="Times New Roman" w:hAnsi="Times New Roman" w:eastAsia="仿宋_GB2312" w:cs="Times New Roman"/>
          <w:color w:val="000000"/>
          <w:sz w:val="32"/>
          <w:szCs w:val="32"/>
          <w:highlight w:val="none"/>
          <w:lang w:eastAsia="zh-CN"/>
        </w:rPr>
        <w:t>山地果园（坡度不小于</w:t>
      </w:r>
      <w:r>
        <w:rPr>
          <w:rFonts w:hint="eastAsia" w:ascii="Times New Roman" w:hAnsi="Times New Roman" w:eastAsia="仿宋_GB2312" w:cs="Times New Roman"/>
          <w:color w:val="000000"/>
          <w:sz w:val="32"/>
          <w:szCs w:val="32"/>
          <w:highlight w:val="none"/>
          <w:lang w:val="en-US" w:eastAsia="zh-CN"/>
        </w:rPr>
        <w:t>15°</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面积达</w:t>
      </w:r>
      <w:r>
        <w:rPr>
          <w:rFonts w:hint="eastAsia" w:ascii="Times New Roman" w:hAnsi="Times New Roman" w:eastAsia="仿宋_GB2312" w:cs="Times New Roman"/>
          <w:color w:val="000000"/>
          <w:sz w:val="32"/>
          <w:szCs w:val="32"/>
          <w:highlight w:val="none"/>
          <w:lang w:val="en-US" w:eastAsia="zh-CN"/>
        </w:rPr>
        <w:t>1</w:t>
      </w:r>
      <w:r>
        <w:rPr>
          <w:rFonts w:hint="eastAsia" w:ascii="Times New Roman" w:hAnsi="Times New Roman" w:eastAsia="仿宋_GB2312" w:cs="Times New Roman"/>
          <w:color w:val="000000"/>
          <w:sz w:val="32"/>
          <w:szCs w:val="32"/>
          <w:highlight w:val="none"/>
        </w:rPr>
        <w:t>00亩以上</w:t>
      </w:r>
      <w:r>
        <w:rPr>
          <w:rFonts w:hint="eastAsia" w:ascii="Times New Roman" w:hAnsi="Times New Roman" w:eastAsia="仿宋_GB2312" w:cs="Times New Roman"/>
          <w:color w:val="000000"/>
          <w:sz w:val="32"/>
          <w:szCs w:val="32"/>
          <w:highlight w:val="none"/>
          <w:lang w:eastAsia="zh-CN"/>
        </w:rPr>
        <w:t>。</w:t>
      </w:r>
    </w:p>
    <w:p w14:paraId="536FF0EC">
      <w:pPr>
        <w:shd w:val="clear" w:color="auto" w:fill="FFFFFF"/>
        <w:overflowPunct w:val="0"/>
        <w:topLinePunct/>
        <w:spacing w:beforeLines="0" w:line="570" w:lineRule="exact"/>
        <w:ind w:firstLine="632" w:firstLineChars="200"/>
        <w:jc w:val="both"/>
        <w:outlineLvl w:val="1"/>
        <w:rPr>
          <w:rFonts w:hint="eastAsia" w:ascii="楷体_GB2312" w:hAnsi="楷体_GB2312" w:eastAsia="楷体_GB2312" w:cs="楷体_GB2312"/>
          <w:color w:val="000000"/>
          <w:sz w:val="32"/>
          <w:szCs w:val="32"/>
          <w:highlight w:val="none"/>
        </w:rPr>
      </w:pPr>
      <w:r>
        <w:rPr>
          <w:rFonts w:hint="eastAsia" w:ascii="楷体_GB2312" w:hAnsi="楷体_GB2312" w:eastAsia="楷体_GB2312" w:cs="楷体_GB2312"/>
          <w:color w:val="000000"/>
          <w:sz w:val="32"/>
          <w:szCs w:val="32"/>
          <w:highlight w:val="none"/>
        </w:rPr>
        <w:t>（</w:t>
      </w:r>
      <w:r>
        <w:rPr>
          <w:rFonts w:hint="eastAsia" w:ascii="楷体_GB2312" w:hAnsi="楷体_GB2312" w:eastAsia="楷体_GB2312" w:cs="楷体_GB2312"/>
          <w:color w:val="000000"/>
          <w:sz w:val="32"/>
          <w:szCs w:val="32"/>
          <w:highlight w:val="none"/>
          <w:lang w:val="en-US" w:eastAsia="zh-CN"/>
        </w:rPr>
        <w:t>四</w:t>
      </w:r>
      <w:r>
        <w:rPr>
          <w:rFonts w:hint="eastAsia" w:ascii="楷体_GB2312" w:hAnsi="楷体_GB2312" w:eastAsia="楷体_GB2312" w:cs="楷体_GB2312"/>
          <w:color w:val="000000"/>
          <w:sz w:val="32"/>
          <w:szCs w:val="32"/>
          <w:highlight w:val="none"/>
        </w:rPr>
        <w:t>）水果加工生产线建设项目</w:t>
      </w:r>
    </w:p>
    <w:p w14:paraId="7B297197">
      <w:pPr>
        <w:shd w:val="clear" w:color="auto" w:fill="FFFFFF"/>
        <w:overflowPunct w:val="0"/>
        <w:topLinePunct/>
        <w:adjustRightInd/>
        <w:spacing w:beforeLines="0" w:line="570" w:lineRule="exact"/>
        <w:ind w:firstLine="632" w:firstLineChars="200"/>
        <w:jc w:val="both"/>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项目承担经营主体证照齐全、土地厂房使用合规、无重大财产诉讼事项、经营管理规范，运营正常、依法经营、诚实守信且工商注册满一年及以上。水果加工生产线项目补助方向总投资额需达150万元以上。</w:t>
      </w:r>
    </w:p>
    <w:p w14:paraId="558B2EC4">
      <w:pPr>
        <w:shd w:val="clear" w:color="auto" w:fill="auto"/>
        <w:overflowPunct/>
        <w:topLinePunct w:val="0"/>
        <w:adjustRightInd/>
        <w:spacing w:beforeLines="0" w:line="576" w:lineRule="exact"/>
        <w:ind w:firstLine="632" w:firstLineChars="200"/>
        <w:jc w:val="both"/>
        <w:outlineLvl w:val="9"/>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三、资金使用方向和范围</w:t>
      </w:r>
    </w:p>
    <w:p w14:paraId="08DF35D8">
      <w:pPr>
        <w:widowControl/>
        <w:shd w:val="clear" w:color="auto" w:fill="FFFFFF"/>
        <w:overflowPunct w:val="0"/>
        <w:topLinePunct/>
        <w:spacing w:before="0" w:beforeLines="0" w:beforeAutospacing="0" w:after="0" w:afterAutospacing="0" w:line="570" w:lineRule="exact"/>
        <w:ind w:firstLine="632" w:firstLineChars="200"/>
        <w:jc w:val="both"/>
        <w:outlineLvl w:val="1"/>
        <w:rPr>
          <w:rFonts w:hint="eastAsia" w:ascii="楷体_GB2312" w:hAnsi="楷体_GB2312" w:eastAsia="楷体_GB2312" w:cs="楷体_GB2312"/>
          <w:color w:val="000000"/>
          <w:kern w:val="2"/>
          <w:sz w:val="32"/>
          <w:szCs w:val="32"/>
          <w:highlight w:val="none"/>
          <w:lang w:val="en-US" w:eastAsia="zh-CN" w:bidi="ar-SA"/>
        </w:rPr>
      </w:pPr>
      <w:r>
        <w:rPr>
          <w:rFonts w:hint="eastAsia" w:ascii="楷体_GB2312" w:hAnsi="楷体_GB2312" w:eastAsia="楷体_GB2312" w:cs="楷体_GB2312"/>
          <w:color w:val="000000"/>
          <w:kern w:val="2"/>
          <w:sz w:val="32"/>
          <w:szCs w:val="32"/>
          <w:highlight w:val="none"/>
          <w:lang w:val="en-US" w:eastAsia="zh-CN" w:bidi="ar-SA"/>
        </w:rPr>
        <w:t>（一）高标准设施果园项目</w:t>
      </w:r>
    </w:p>
    <w:p w14:paraId="3BF42E0C">
      <w:pPr>
        <w:widowControl w:val="0"/>
        <w:overflowPunct w:val="0"/>
        <w:topLinePunct/>
        <w:spacing w:before="0" w:beforeLines="0" w:beforeAutospacing="0" w:after="0" w:afterAutospacing="0" w:line="630" w:lineRule="exact"/>
        <w:ind w:firstLine="632" w:firstLineChars="200"/>
        <w:jc w:val="both"/>
        <w:rPr>
          <w:rFonts w:hint="eastAsia" w:ascii="仿宋_GB2312" w:hAnsi="仿宋_GB2312" w:eastAsia="仿宋_GB2312" w:cs="Times New Roman"/>
          <w:b w:val="0"/>
          <w:color w:val="000000"/>
          <w:spacing w:val="0"/>
          <w:kern w:val="0"/>
          <w:sz w:val="32"/>
          <w:szCs w:val="32"/>
          <w:highlight w:val="none"/>
          <w:lang w:val="en-US" w:eastAsia="zh-CN" w:bidi="ar-SA"/>
        </w:rPr>
      </w:pPr>
      <w:r>
        <w:rPr>
          <w:rFonts w:hint="eastAsia" w:ascii="仿宋_GB2312" w:hAnsi="仿宋_GB2312" w:eastAsia="仿宋_GB2312" w:cs="Times New Roman"/>
          <w:color w:val="000000"/>
          <w:kern w:val="0"/>
          <w:sz w:val="32"/>
          <w:szCs w:val="32"/>
          <w:highlight w:val="none"/>
          <w:lang w:val="en-US" w:eastAsia="zh-CN" w:bidi="ar-SA"/>
        </w:rPr>
        <w:t>补助范围包括</w:t>
      </w:r>
      <w:r>
        <w:rPr>
          <w:rFonts w:hint="eastAsia" w:ascii="Times New Roman" w:hAnsi="Times New Roman" w:eastAsia="仿宋_GB2312" w:cs="Times New Roman"/>
          <w:color w:val="000000"/>
          <w:spacing w:val="0"/>
          <w:kern w:val="0"/>
          <w:sz w:val="32"/>
          <w:szCs w:val="32"/>
          <w:highlight w:val="none"/>
          <w:lang w:val="en-US" w:eastAsia="zh-CN" w:bidi="ar-SA"/>
        </w:rPr>
        <w:t>购置避雨避寒避晒设施、网室、补光灯具与电缆、弥雾打药设施的建设材料和结构材料</w:t>
      </w:r>
      <w:r>
        <w:rPr>
          <w:rFonts w:hint="eastAsia" w:ascii="仿宋_GB2312" w:hAnsi="仿宋_GB2312" w:eastAsia="仿宋_GB2312" w:cs="Times New Roman"/>
          <w:b w:val="0"/>
          <w:color w:val="000000"/>
          <w:spacing w:val="0"/>
          <w:kern w:val="0"/>
          <w:sz w:val="32"/>
          <w:szCs w:val="32"/>
          <w:highlight w:val="none"/>
          <w:lang w:val="en-US" w:eastAsia="zh-CN" w:bidi="ar-SA"/>
        </w:rPr>
        <w:t>；管理数字化建设（果园生态数据采集系统、果园机械精准作业管理系统、数字化种植管理系统、园区可视化管理系统、果园生产数据分析展示系统）、</w:t>
      </w:r>
      <w:r>
        <w:rPr>
          <w:rFonts w:hint="eastAsia" w:ascii="宋体" w:hAnsi="宋体" w:eastAsia="仿宋_GB2312" w:cs="Times New Roman"/>
          <w:color w:val="000000"/>
          <w:kern w:val="0"/>
          <w:sz w:val="32"/>
          <w:szCs w:val="32"/>
          <w:highlight w:val="none"/>
          <w:lang w:val="en-US" w:eastAsia="zh-CN" w:bidi="ar-SA"/>
        </w:rPr>
        <w:t>土壤墒情监测仪、虫情监测仪、高清智能监控等智能设备，以及配套设备的购置安装等</w:t>
      </w:r>
      <w:r>
        <w:rPr>
          <w:rFonts w:hint="eastAsia" w:ascii="仿宋_GB2312" w:hAnsi="仿宋_GB2312" w:eastAsia="仿宋_GB2312" w:cs="Times New Roman"/>
          <w:b w:val="0"/>
          <w:color w:val="000000"/>
          <w:spacing w:val="0"/>
          <w:kern w:val="0"/>
          <w:sz w:val="32"/>
          <w:szCs w:val="32"/>
          <w:highlight w:val="none"/>
          <w:lang w:val="en-US" w:eastAsia="zh-CN" w:bidi="ar-SA"/>
        </w:rPr>
        <w:t>。</w:t>
      </w:r>
    </w:p>
    <w:p w14:paraId="0C37F67B">
      <w:pPr>
        <w:shd w:val="clear" w:color="auto" w:fill="FFFFFF"/>
        <w:overflowPunct w:val="0"/>
        <w:topLinePunct/>
        <w:spacing w:beforeLines="0" w:line="630" w:lineRule="exact"/>
        <w:ind w:firstLine="632" w:firstLineChars="200"/>
        <w:jc w:val="both"/>
        <w:outlineLvl w:val="1"/>
        <w:rPr>
          <w:rFonts w:hint="eastAsia" w:ascii="楷体_GB2312" w:hAnsi="楷体_GB2312" w:eastAsia="楷体_GB2312" w:cs="楷体_GB2312"/>
          <w:color w:val="000000"/>
          <w:sz w:val="32"/>
          <w:szCs w:val="32"/>
          <w:highlight w:val="none"/>
        </w:rPr>
      </w:pPr>
      <w:r>
        <w:rPr>
          <w:rFonts w:hint="eastAsia" w:ascii="楷体_GB2312" w:hAnsi="楷体_GB2312" w:eastAsia="楷体_GB2312" w:cs="楷体_GB2312"/>
          <w:color w:val="000000"/>
          <w:sz w:val="32"/>
          <w:szCs w:val="32"/>
          <w:highlight w:val="none"/>
        </w:rPr>
        <w:t>（</w:t>
      </w:r>
      <w:r>
        <w:rPr>
          <w:rFonts w:hint="eastAsia" w:ascii="楷体_GB2312" w:hAnsi="楷体_GB2312" w:eastAsia="楷体_GB2312" w:cs="楷体_GB2312"/>
          <w:color w:val="000000"/>
          <w:sz w:val="32"/>
          <w:szCs w:val="32"/>
          <w:highlight w:val="none"/>
          <w:lang w:val="en-US" w:eastAsia="zh-CN"/>
        </w:rPr>
        <w:t>二</w:t>
      </w:r>
      <w:r>
        <w:rPr>
          <w:rFonts w:hint="eastAsia" w:ascii="楷体_GB2312" w:hAnsi="楷体_GB2312" w:eastAsia="楷体_GB2312" w:cs="楷体_GB2312"/>
          <w:color w:val="000000"/>
          <w:sz w:val="32"/>
          <w:szCs w:val="32"/>
          <w:highlight w:val="none"/>
        </w:rPr>
        <w:t>）</w:t>
      </w:r>
      <w:r>
        <w:rPr>
          <w:rFonts w:hint="eastAsia" w:ascii="楷体_GB2312" w:hAnsi="楷体_GB2312" w:eastAsia="楷体_GB2312" w:cs="楷体_GB2312"/>
          <w:color w:val="000000"/>
          <w:sz w:val="32"/>
          <w:szCs w:val="32"/>
          <w:highlight w:val="none"/>
          <w:lang w:val="en-US" w:eastAsia="zh-CN"/>
        </w:rPr>
        <w:t>果树无病健康苗圃项目</w:t>
      </w:r>
    </w:p>
    <w:p w14:paraId="5090E2EB">
      <w:pPr>
        <w:shd w:val="clear" w:color="auto" w:fill="FFFFFF"/>
        <w:overflowPunct w:val="0"/>
        <w:topLinePunct/>
        <w:adjustRightInd/>
        <w:spacing w:beforeLines="0" w:line="630" w:lineRule="exact"/>
        <w:ind w:firstLine="632" w:firstLineChars="200"/>
        <w:jc w:val="both"/>
        <w:rPr>
          <w:rFonts w:hint="eastAsia" w:ascii="Times New Roman" w:hAnsi="Times New Roman" w:eastAsia="仿宋_GB2312" w:cs="Times New Roman"/>
          <w:color w:val="000000"/>
          <w:sz w:val="32"/>
          <w:szCs w:val="32"/>
          <w:highlight w:val="none"/>
          <w:lang w:eastAsia="zh-CN"/>
        </w:rPr>
      </w:pPr>
      <w:r>
        <w:rPr>
          <w:rFonts w:hint="eastAsia" w:ascii="仿宋_GB2312" w:hAnsi="仿宋_GB2312" w:eastAsia="仿宋_GB2312" w:cs="Times New Roman"/>
          <w:color w:val="000000"/>
          <w:sz w:val="32"/>
          <w:szCs w:val="32"/>
          <w:highlight w:val="none"/>
          <w:lang w:val="en-US" w:eastAsia="zh-CN"/>
        </w:rPr>
        <w:t>补助范围包括</w:t>
      </w:r>
      <w:r>
        <w:rPr>
          <w:rFonts w:hint="eastAsia" w:ascii="Times New Roman" w:hAnsi="Times New Roman" w:eastAsia="仿宋_GB2312" w:cs="Times New Roman"/>
          <w:color w:val="000000"/>
          <w:sz w:val="32"/>
          <w:szCs w:val="32"/>
          <w:highlight w:val="none"/>
        </w:rPr>
        <w:t>基础设施（隔离消毒间及设施，水、电、路及其配套设施，防虫网、水泥柱、钢管、钢丝、钢架苗床，水肥药一体化设备，光温水热自动测定的气象仪器等）</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智慧苗圃环境监测调节、植物长势监测、预测预报系统；智慧农事操作机器设备；</w:t>
      </w:r>
      <w:r>
        <w:rPr>
          <w:rFonts w:hint="eastAsia" w:ascii="Times New Roman" w:hAnsi="Times New Roman" w:eastAsia="仿宋_GB2312" w:cs="Times New Roman"/>
          <w:color w:val="000000"/>
          <w:sz w:val="32"/>
          <w:szCs w:val="32"/>
          <w:highlight w:val="none"/>
        </w:rPr>
        <w:t>苗木培养基质</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实验室</w:t>
      </w:r>
      <w:r>
        <w:rPr>
          <w:rFonts w:hint="eastAsia" w:ascii="Times New Roman" w:hAnsi="Times New Roman" w:eastAsia="仿宋_GB2312" w:cs="Times New Roman"/>
          <w:color w:val="000000"/>
          <w:sz w:val="32"/>
          <w:szCs w:val="32"/>
          <w:highlight w:val="none"/>
          <w:lang w:eastAsia="zh-CN"/>
        </w:rPr>
        <w:t>设施、农具等。</w:t>
      </w:r>
    </w:p>
    <w:p w14:paraId="7C671469">
      <w:pPr>
        <w:shd w:val="clear" w:color="auto" w:fill="FFFFFF"/>
        <w:overflowPunct w:val="0"/>
        <w:topLinePunct/>
        <w:spacing w:beforeLines="0" w:line="630" w:lineRule="exact"/>
        <w:ind w:firstLine="632" w:firstLineChars="200"/>
        <w:jc w:val="both"/>
        <w:outlineLvl w:val="1"/>
        <w:rPr>
          <w:rFonts w:hint="eastAsia" w:ascii="楷体_GB2312" w:hAnsi="楷体_GB2312" w:eastAsia="楷体_GB2312" w:cs="楷体_GB2312"/>
          <w:color w:val="000000"/>
          <w:sz w:val="32"/>
          <w:szCs w:val="32"/>
          <w:highlight w:val="none"/>
        </w:rPr>
      </w:pPr>
      <w:r>
        <w:rPr>
          <w:rFonts w:hint="eastAsia" w:ascii="楷体_GB2312" w:hAnsi="楷体_GB2312" w:eastAsia="楷体_GB2312" w:cs="楷体_GB2312"/>
          <w:color w:val="000000"/>
          <w:sz w:val="32"/>
          <w:szCs w:val="32"/>
          <w:highlight w:val="none"/>
        </w:rPr>
        <w:t>（</w:t>
      </w:r>
      <w:r>
        <w:rPr>
          <w:rFonts w:hint="eastAsia" w:ascii="楷体_GB2312" w:hAnsi="楷体_GB2312" w:eastAsia="楷体_GB2312" w:cs="楷体_GB2312"/>
          <w:color w:val="000000"/>
          <w:sz w:val="32"/>
          <w:szCs w:val="32"/>
          <w:highlight w:val="none"/>
          <w:lang w:val="en-US" w:eastAsia="zh-CN"/>
        </w:rPr>
        <w:t>三</w:t>
      </w:r>
      <w:r>
        <w:rPr>
          <w:rFonts w:hint="eastAsia" w:ascii="楷体_GB2312" w:hAnsi="楷体_GB2312" w:eastAsia="楷体_GB2312" w:cs="楷体_GB2312"/>
          <w:color w:val="000000"/>
          <w:sz w:val="32"/>
          <w:szCs w:val="32"/>
          <w:highlight w:val="none"/>
        </w:rPr>
        <w:t>）果园</w:t>
      </w:r>
      <w:r>
        <w:rPr>
          <w:rFonts w:hint="eastAsia" w:ascii="楷体_GB2312" w:hAnsi="楷体_GB2312" w:eastAsia="楷体_GB2312" w:cs="楷体_GB2312"/>
          <w:color w:val="000000"/>
          <w:sz w:val="32"/>
          <w:szCs w:val="32"/>
          <w:highlight w:val="none"/>
          <w:lang w:eastAsia="zh-CN"/>
        </w:rPr>
        <w:t>水肥一体化</w:t>
      </w:r>
      <w:r>
        <w:rPr>
          <w:rFonts w:hint="eastAsia" w:ascii="楷体_GB2312" w:hAnsi="楷体_GB2312" w:eastAsia="楷体_GB2312" w:cs="楷体_GB2312"/>
          <w:color w:val="000000"/>
          <w:sz w:val="32"/>
          <w:szCs w:val="32"/>
          <w:highlight w:val="none"/>
        </w:rPr>
        <w:t>项目</w:t>
      </w:r>
    </w:p>
    <w:p w14:paraId="51330411">
      <w:pPr>
        <w:shd w:val="clear" w:color="auto" w:fill="FFFFFF"/>
        <w:overflowPunct w:val="0"/>
        <w:topLinePunct/>
        <w:spacing w:beforeLines="0" w:line="630" w:lineRule="exact"/>
        <w:ind w:firstLine="632" w:firstLineChars="200"/>
        <w:jc w:val="both"/>
        <w:rPr>
          <w:rFonts w:hint="eastAsia" w:ascii="仿宋_GB2312" w:hAnsi="仿宋_GB2312" w:eastAsia="仿宋_GB2312" w:cs="Times New Roman"/>
          <w:b w:val="0"/>
          <w:color w:val="000000"/>
          <w:spacing w:val="0"/>
          <w:kern w:val="0"/>
          <w:sz w:val="32"/>
          <w:szCs w:val="32"/>
          <w:highlight w:val="none"/>
          <w:lang w:val="en-US" w:eastAsia="zh-CN"/>
        </w:rPr>
      </w:pPr>
      <w:r>
        <w:rPr>
          <w:rFonts w:hint="eastAsia" w:ascii="仿宋_GB2312" w:hAnsi="仿宋_GB2312" w:eastAsia="仿宋_GB2312" w:cs="Times New Roman"/>
          <w:color w:val="000000"/>
          <w:sz w:val="32"/>
          <w:szCs w:val="32"/>
          <w:highlight w:val="none"/>
          <w:lang w:val="en-US" w:eastAsia="zh-CN"/>
        </w:rPr>
        <w:t>补助范围包括</w:t>
      </w:r>
      <w:r>
        <w:rPr>
          <w:rFonts w:hint="eastAsia" w:ascii="Times New Roman" w:hAnsi="Times New Roman" w:eastAsia="仿宋_GB2312" w:cs="Times New Roman"/>
          <w:color w:val="000000"/>
          <w:sz w:val="32"/>
          <w:szCs w:val="32"/>
          <w:highlight w:val="none"/>
        </w:rPr>
        <w:t>建设或增加用于满足滴灌需要的水肥基础设施建设</w:t>
      </w:r>
      <w:r>
        <w:rPr>
          <w:rFonts w:hint="eastAsia"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rPr>
        <w:t>取水工程、蓄水池、配肥（液）池、泵房等；砂石过滤器、叠片过滤器、施肥泵、控制和测控保护设备、压力平衡阀等；主管、支管、滴灌带、阀门、弯头、滴头等配件；用于水肥一体化的变压器、电机、电线、变频电控柜等电力设施</w:t>
      </w:r>
      <w:r>
        <w:rPr>
          <w:rFonts w:hint="eastAsia" w:ascii="Times New Roman" w:hAnsi="Times New Roman" w:eastAsia="仿宋_GB2312" w:cs="Times New Roman"/>
          <w:color w:val="000000"/>
          <w:sz w:val="32"/>
          <w:szCs w:val="32"/>
          <w:highlight w:val="none"/>
          <w:lang w:eastAsia="zh-CN"/>
        </w:rPr>
        <w:t>；</w:t>
      </w:r>
      <w:r>
        <w:rPr>
          <w:rFonts w:hint="eastAsia" w:ascii="仿宋_GB2312" w:hAnsi="仿宋_GB2312" w:eastAsia="仿宋_GB2312" w:cs="Times New Roman"/>
          <w:b w:val="0"/>
          <w:color w:val="000000"/>
          <w:spacing w:val="0"/>
          <w:kern w:val="0"/>
          <w:sz w:val="32"/>
          <w:szCs w:val="32"/>
          <w:highlight w:val="none"/>
          <w:lang w:val="en-US" w:eastAsia="zh-CN"/>
        </w:rPr>
        <w:t>水肥智能化设施设备（自动蓄水系统、电动配肥系统、远程控制系统等）]。</w:t>
      </w:r>
    </w:p>
    <w:p w14:paraId="327423F6">
      <w:pPr>
        <w:shd w:val="clear" w:color="auto" w:fill="FFFFFF"/>
        <w:overflowPunct w:val="0"/>
        <w:topLinePunct/>
        <w:spacing w:beforeLines="0" w:line="630" w:lineRule="exact"/>
        <w:ind w:firstLine="632" w:firstLineChars="200"/>
        <w:jc w:val="both"/>
        <w:outlineLvl w:val="1"/>
        <w:rPr>
          <w:rFonts w:hint="eastAsia" w:ascii="楷体_GB2312" w:hAnsi="楷体_GB2312" w:eastAsia="楷体_GB2312" w:cs="楷体_GB2312"/>
          <w:color w:val="000000"/>
          <w:sz w:val="32"/>
          <w:szCs w:val="32"/>
          <w:highlight w:val="none"/>
        </w:rPr>
      </w:pPr>
      <w:r>
        <w:rPr>
          <w:rFonts w:hint="eastAsia" w:ascii="楷体_GB2312" w:hAnsi="楷体_GB2312" w:eastAsia="楷体_GB2312" w:cs="楷体_GB2312"/>
          <w:color w:val="000000"/>
          <w:sz w:val="32"/>
          <w:szCs w:val="32"/>
          <w:highlight w:val="none"/>
        </w:rPr>
        <w:t>（</w:t>
      </w:r>
      <w:r>
        <w:rPr>
          <w:rFonts w:hint="eastAsia" w:ascii="楷体_GB2312" w:hAnsi="楷体_GB2312" w:eastAsia="楷体_GB2312" w:cs="楷体_GB2312"/>
          <w:color w:val="000000"/>
          <w:sz w:val="32"/>
          <w:szCs w:val="32"/>
          <w:highlight w:val="none"/>
          <w:lang w:val="en-US" w:eastAsia="zh-CN"/>
        </w:rPr>
        <w:t>四</w:t>
      </w:r>
      <w:r>
        <w:rPr>
          <w:rFonts w:hint="eastAsia" w:ascii="楷体_GB2312" w:hAnsi="楷体_GB2312" w:eastAsia="楷体_GB2312" w:cs="楷体_GB2312"/>
          <w:color w:val="000000"/>
          <w:sz w:val="32"/>
          <w:szCs w:val="32"/>
          <w:highlight w:val="none"/>
        </w:rPr>
        <w:t>）水果加工生产线建设项目</w:t>
      </w:r>
    </w:p>
    <w:p w14:paraId="0ADFCDCB">
      <w:pPr>
        <w:overflowPunct/>
        <w:topLinePunct w:val="0"/>
        <w:spacing w:beforeLines="0" w:line="576" w:lineRule="exact"/>
        <w:ind w:firstLine="640"/>
        <w:outlineLvl w:val="9"/>
        <w:rPr>
          <w:rFonts w:hint="default" w:ascii="Times New Roman" w:hAnsi="Times New Roman" w:eastAsia="黑体" w:cs="Times New Roman"/>
          <w:color w:val="000000"/>
          <w:kern w:val="2"/>
          <w:sz w:val="32"/>
          <w:szCs w:val="32"/>
          <w:highlight w:val="none"/>
          <w:lang w:val="en-US" w:eastAsia="zh-CN" w:bidi="ar-SA"/>
        </w:rPr>
      </w:pPr>
      <w:r>
        <w:rPr>
          <w:rFonts w:hint="eastAsia" w:ascii="仿宋_GB2312" w:hAnsi="仿宋_GB2312" w:eastAsia="仿宋_GB2312" w:cs="Times New Roman"/>
          <w:color w:val="000000"/>
          <w:kern w:val="0"/>
          <w:sz w:val="32"/>
          <w:szCs w:val="32"/>
          <w:highlight w:val="none"/>
          <w:lang w:val="en-US" w:eastAsia="zh-CN"/>
        </w:rPr>
        <w:t>资金补助方向为水果初加工生产线(含清洗、分选、包装等)以及精深加工生产线(含削皮、榨汁、灭菌、发酵、冻干、灌装等)。</w:t>
      </w:r>
    </w:p>
    <w:p w14:paraId="541C3CE3">
      <w:pPr>
        <w:overflowPunct/>
        <w:topLinePunct w:val="0"/>
        <w:spacing w:beforeLines="0" w:line="576" w:lineRule="exact"/>
        <w:ind w:firstLine="640"/>
        <w:outlineLvl w:val="9"/>
        <w:rPr>
          <w:rFonts w:hint="default" w:ascii="Times New Roman" w:hAnsi="Times New Roman" w:eastAsia="黑体" w:cs="Times New Roman"/>
          <w:color w:val="000000"/>
          <w:kern w:val="2"/>
          <w:sz w:val="32"/>
          <w:szCs w:val="32"/>
          <w:highlight w:val="none"/>
          <w:lang w:val="en-US" w:eastAsia="zh-CN" w:bidi="ar-SA"/>
        </w:rPr>
      </w:pPr>
      <w:r>
        <w:rPr>
          <w:rFonts w:hint="default" w:ascii="Times New Roman" w:hAnsi="Times New Roman" w:eastAsia="黑体" w:cs="Times New Roman"/>
          <w:color w:val="000000"/>
          <w:kern w:val="2"/>
          <w:sz w:val="32"/>
          <w:szCs w:val="32"/>
          <w:highlight w:val="none"/>
          <w:lang w:val="en-US" w:eastAsia="zh-CN" w:bidi="ar-SA"/>
        </w:rPr>
        <w:t>四、补助方式</w:t>
      </w:r>
    </w:p>
    <w:p w14:paraId="7E6BF0AC">
      <w:pPr>
        <w:shd w:val="clear" w:color="auto" w:fill="FFFFFF"/>
        <w:overflowPunct w:val="0"/>
        <w:topLinePunct/>
        <w:spacing w:beforeLines="0" w:line="600" w:lineRule="exact"/>
        <w:ind w:firstLine="632" w:firstLineChars="200"/>
        <w:jc w:val="both"/>
        <w:rPr>
          <w:rFonts w:hint="eastAsia" w:ascii="仿宋_GB2312" w:hAnsi="Times New Roman" w:eastAsia="仿宋_GB2312" w:cs="Times New Roman"/>
          <w:color w:val="000000"/>
          <w:sz w:val="32"/>
          <w:szCs w:val="32"/>
          <w:highlight w:val="none"/>
        </w:rPr>
      </w:pPr>
      <w:r>
        <w:rPr>
          <w:rFonts w:hint="eastAsia" w:ascii="仿宋_GB2312" w:hAnsi="Times New Roman" w:eastAsia="仿宋_GB2312" w:cs="Times New Roman"/>
          <w:color w:val="000000"/>
          <w:sz w:val="32"/>
          <w:szCs w:val="32"/>
          <w:highlight w:val="none"/>
        </w:rPr>
        <w:t>先建后补。</w:t>
      </w:r>
    </w:p>
    <w:p w14:paraId="7F80EBA7">
      <w:pPr>
        <w:overflowPunct/>
        <w:topLinePunct w:val="0"/>
        <w:spacing w:beforeLines="0" w:line="576" w:lineRule="exact"/>
        <w:ind w:firstLine="632" w:firstLineChars="200"/>
        <w:jc w:val="both"/>
        <w:outlineLvl w:val="9"/>
        <w:rPr>
          <w:rFonts w:hint="default" w:ascii="Times New Roman" w:hAnsi="Times New Roman" w:eastAsia="黑体" w:cs="Times New Roman"/>
          <w:color w:val="000000"/>
          <w:sz w:val="32"/>
          <w:szCs w:val="32"/>
          <w:highlight w:val="none"/>
        </w:rPr>
      </w:pPr>
      <w:bookmarkStart w:id="173" w:name="_Toc26094"/>
      <w:r>
        <w:rPr>
          <w:rFonts w:hint="default" w:ascii="Times New Roman" w:hAnsi="Times New Roman" w:eastAsia="黑体" w:cs="Times New Roman"/>
          <w:color w:val="000000"/>
          <w:sz w:val="32"/>
          <w:szCs w:val="32"/>
          <w:highlight w:val="none"/>
        </w:rPr>
        <w:t>五、补助标准</w:t>
      </w:r>
      <w:bookmarkEnd w:id="173"/>
    </w:p>
    <w:p w14:paraId="59B4D942">
      <w:pPr>
        <w:overflowPunct w:val="0"/>
        <w:topLinePunct/>
        <w:spacing w:beforeLines="0" w:line="630" w:lineRule="exact"/>
        <w:ind w:firstLine="632" w:firstLineChars="200"/>
        <w:jc w:val="both"/>
        <w:outlineLvl w:val="9"/>
        <w:rPr>
          <w:rFonts w:hint="eastAsia" w:ascii="仿宋_GB2312" w:hAnsi="仿宋_GB2312" w:eastAsia="仿宋_GB2312" w:cs="Times New Roman"/>
          <w:color w:val="000000"/>
          <w:kern w:val="0"/>
          <w:sz w:val="32"/>
          <w:szCs w:val="32"/>
          <w:highlight w:val="none"/>
        </w:rPr>
      </w:pPr>
      <w:bookmarkStart w:id="174" w:name="_Toc5156"/>
      <w:bookmarkStart w:id="175" w:name="_Toc599"/>
      <w:r>
        <w:rPr>
          <w:rFonts w:hint="eastAsia" w:ascii="仿宋_GB2312" w:hAnsi="仿宋_GB2312" w:eastAsia="仿宋_GB2312" w:cs="Times New Roman"/>
          <w:color w:val="000000"/>
          <w:kern w:val="0"/>
          <w:sz w:val="32"/>
          <w:szCs w:val="32"/>
          <w:highlight w:val="none"/>
        </w:rPr>
        <w:t>补助资金按照不超过补助方向</w:t>
      </w:r>
      <w:r>
        <w:rPr>
          <w:rFonts w:hint="eastAsia" w:ascii="仿宋_GB2312" w:hAnsi="仿宋_GB2312" w:eastAsia="仿宋_GB2312" w:cs="Times New Roman"/>
          <w:color w:val="000000"/>
          <w:kern w:val="0"/>
          <w:sz w:val="32"/>
          <w:szCs w:val="32"/>
          <w:highlight w:val="none"/>
          <w:lang w:eastAsia="zh-CN"/>
        </w:rPr>
        <w:t>项</w:t>
      </w:r>
      <w:r>
        <w:rPr>
          <w:rFonts w:hint="eastAsia" w:ascii="仿宋_GB2312" w:hAnsi="仿宋_GB2312" w:eastAsia="仿宋_GB2312" w:cs="Times New Roman"/>
          <w:color w:val="000000"/>
          <w:kern w:val="0"/>
          <w:sz w:val="32"/>
          <w:szCs w:val="32"/>
          <w:highlight w:val="none"/>
        </w:rPr>
        <w:t>目总投资的30%</w:t>
      </w:r>
      <w:r>
        <w:rPr>
          <w:rFonts w:hint="eastAsia" w:ascii="仿宋_GB2312" w:hAnsi="仿宋_GB2312" w:eastAsia="仿宋_GB2312" w:cs="Times New Roman"/>
          <w:color w:val="000000"/>
          <w:kern w:val="0"/>
          <w:sz w:val="32"/>
          <w:szCs w:val="32"/>
          <w:highlight w:val="none"/>
          <w:lang w:eastAsia="zh-CN"/>
        </w:rPr>
        <w:t>进行补助</w:t>
      </w:r>
      <w:r>
        <w:rPr>
          <w:rFonts w:hint="eastAsia" w:ascii="仿宋_GB2312" w:hAnsi="仿宋_GB2312" w:eastAsia="仿宋_GB2312" w:cs="Times New Roman"/>
          <w:color w:val="000000"/>
          <w:kern w:val="0"/>
          <w:sz w:val="32"/>
          <w:szCs w:val="32"/>
          <w:highlight w:val="none"/>
        </w:rPr>
        <w:t>，单个项目补助总资金不超过300万元。</w:t>
      </w:r>
      <w:bookmarkEnd w:id="174"/>
      <w:bookmarkEnd w:id="175"/>
    </w:p>
    <w:p w14:paraId="1DD6A86E">
      <w:pPr>
        <w:overflowPunct/>
        <w:topLinePunct w:val="0"/>
        <w:spacing w:beforeLines="0" w:line="576" w:lineRule="exact"/>
        <w:ind w:firstLine="632" w:firstLineChars="200"/>
        <w:jc w:val="both"/>
        <w:outlineLvl w:val="9"/>
        <w:rPr>
          <w:rFonts w:hint="default" w:ascii="Times New Roman" w:hAnsi="Times New Roman" w:eastAsia="黑体" w:cs="Times New Roman"/>
          <w:color w:val="000000"/>
          <w:sz w:val="32"/>
          <w:szCs w:val="32"/>
          <w:highlight w:val="none"/>
          <w:lang w:val="en-US" w:eastAsia="zh-CN"/>
        </w:rPr>
      </w:pPr>
      <w:bookmarkStart w:id="176" w:name="_Toc31908"/>
      <w:r>
        <w:rPr>
          <w:rFonts w:hint="default" w:ascii="Times New Roman" w:hAnsi="Times New Roman" w:eastAsia="黑体" w:cs="Times New Roman"/>
          <w:color w:val="000000"/>
          <w:sz w:val="32"/>
          <w:szCs w:val="32"/>
          <w:highlight w:val="none"/>
          <w:lang w:val="en-US" w:eastAsia="zh-CN"/>
        </w:rPr>
        <w:t>六</w:t>
      </w:r>
      <w:r>
        <w:rPr>
          <w:rFonts w:hint="default" w:ascii="Times New Roman" w:hAnsi="Times New Roman" w:eastAsia="黑体" w:cs="Times New Roman"/>
          <w:color w:val="000000"/>
          <w:sz w:val="32"/>
          <w:szCs w:val="32"/>
          <w:highlight w:val="none"/>
        </w:rPr>
        <w:t>、</w:t>
      </w:r>
      <w:r>
        <w:rPr>
          <w:rFonts w:hint="default" w:ascii="Times New Roman" w:hAnsi="Times New Roman" w:eastAsia="黑体" w:cs="Times New Roman"/>
          <w:color w:val="000000"/>
          <w:sz w:val="32"/>
          <w:szCs w:val="32"/>
          <w:highlight w:val="none"/>
          <w:lang w:val="en-US" w:eastAsia="zh-CN"/>
        </w:rPr>
        <w:t>申报流程</w:t>
      </w:r>
      <w:bookmarkEnd w:id="176"/>
    </w:p>
    <w:p w14:paraId="757EEEB5">
      <w:pPr>
        <w:shd w:val="clear" w:color="auto" w:fill="FFFFFF"/>
        <w:overflowPunct w:val="0"/>
        <w:topLinePunct/>
        <w:spacing w:beforeLines="0" w:line="600" w:lineRule="exact"/>
        <w:ind w:firstLine="632" w:firstLineChars="200"/>
        <w:jc w:val="both"/>
        <w:outlineLvl w:val="1"/>
        <w:rPr>
          <w:rFonts w:hint="eastAsia"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sz w:val="32"/>
          <w:szCs w:val="32"/>
          <w:highlight w:val="none"/>
        </w:rPr>
        <w:t>（</w:t>
      </w: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sz w:val="32"/>
          <w:szCs w:val="32"/>
          <w:highlight w:val="none"/>
        </w:rPr>
        <w:t>）</w:t>
      </w:r>
      <w:r>
        <w:rPr>
          <w:rFonts w:hint="eastAsia" w:ascii="楷体_GB2312" w:hAnsi="楷体_GB2312" w:eastAsia="楷体_GB2312" w:cs="楷体_GB2312"/>
          <w:color w:val="000000"/>
          <w:sz w:val="32"/>
          <w:szCs w:val="32"/>
          <w:highlight w:val="none"/>
          <w:lang w:val="en-US" w:eastAsia="zh-CN"/>
        </w:rPr>
        <w:t>市级审核推荐。</w:t>
      </w:r>
      <w:r>
        <w:rPr>
          <w:rFonts w:hint="eastAsia" w:ascii="仿宋_GB2312" w:hAnsi="仿宋_GB2312" w:eastAsia="仿宋_GB2312" w:cs="Times New Roman"/>
          <w:color w:val="000000"/>
          <w:sz w:val="32"/>
          <w:szCs w:val="32"/>
          <w:highlight w:val="none"/>
          <w:lang w:val="en-US" w:eastAsia="zh-CN"/>
        </w:rPr>
        <w:t>项目申报遵循公开申报、自下而上、逐级审核的原则，对照</w:t>
      </w:r>
      <w:r>
        <w:rPr>
          <w:rFonts w:hint="eastAsia" w:ascii="Times New Roman" w:hAnsi="Times New Roman" w:eastAsia="仿宋_GB2312" w:cs="Times New Roman"/>
          <w:color w:val="000000"/>
          <w:sz w:val="32"/>
          <w:szCs w:val="32"/>
          <w:highlight w:val="none"/>
          <w:lang w:val="en-US" w:eastAsia="zh-CN"/>
        </w:rPr>
        <w:t>申报条件从严把关，择优推荐项目。每个项目单独编印一册项目申报书（附件1），填报项目汇总表（附件2）。各市将申报材料按项目类别分类整理，纸质材料一式一份报送</w:t>
      </w:r>
      <w:r>
        <w:rPr>
          <w:rFonts w:hint="eastAsia" w:ascii="Times New Roman" w:hAnsi="Times New Roman" w:eastAsia="仿宋_GB2312" w:cs="Times New Roman"/>
          <w:color w:val="000000"/>
          <w:sz w:val="32"/>
          <w:szCs w:val="32"/>
          <w:highlight w:val="none"/>
        </w:rPr>
        <w:t>自治区水果技术指导站</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同时发送盖章扫描件和可编辑电子版至电子邮箱。项目申报材料报送截止时间为2026年4月29日，直接送达的以送达日期为准，邮寄的以邮戳为准，超过时限不予受理。</w:t>
      </w:r>
    </w:p>
    <w:p w14:paraId="04CDC233">
      <w:pPr>
        <w:shd w:val="clear" w:color="auto" w:fill="FFFFFF"/>
        <w:overflowPunct w:val="0"/>
        <w:topLinePunct/>
        <w:spacing w:beforeLines="0" w:line="600" w:lineRule="exact"/>
        <w:ind w:firstLine="632" w:firstLineChars="200"/>
        <w:jc w:val="both"/>
        <w:outlineLvl w:val="1"/>
        <w:rPr>
          <w:rFonts w:hint="eastAsia" w:ascii="仿宋_GB2312" w:hAnsi="仿宋_GB2312" w:eastAsia="仿宋_GB2312" w:cs="Times New Roman"/>
          <w:color w:val="000000"/>
          <w:sz w:val="32"/>
          <w:szCs w:val="32"/>
          <w:highlight w:val="none"/>
          <w:lang w:val="en-US" w:eastAsia="zh-CN"/>
        </w:rPr>
      </w:pPr>
      <w:r>
        <w:rPr>
          <w:rFonts w:hint="default" w:ascii="楷体_GB2312" w:hAnsi="楷体_GB2312" w:eastAsia="楷体_GB2312" w:cs="楷体_GB2312"/>
          <w:color w:val="000000"/>
          <w:sz w:val="32"/>
          <w:szCs w:val="32"/>
          <w:highlight w:val="none"/>
          <w:lang w:val="en" w:eastAsia="zh-CN"/>
        </w:rPr>
        <w:t>（</w:t>
      </w:r>
      <w:r>
        <w:rPr>
          <w:rFonts w:hint="eastAsia" w:ascii="楷体_GB2312" w:hAnsi="楷体_GB2312" w:eastAsia="楷体_GB2312" w:cs="楷体_GB2312"/>
          <w:color w:val="000000"/>
          <w:sz w:val="32"/>
          <w:szCs w:val="32"/>
          <w:highlight w:val="none"/>
          <w:lang w:val="en-US" w:eastAsia="zh-CN"/>
        </w:rPr>
        <w:t>二</w:t>
      </w:r>
      <w:r>
        <w:rPr>
          <w:rFonts w:hint="default" w:ascii="楷体_GB2312" w:hAnsi="楷体_GB2312" w:eastAsia="楷体_GB2312" w:cs="楷体_GB2312"/>
          <w:color w:val="000000"/>
          <w:sz w:val="32"/>
          <w:szCs w:val="32"/>
          <w:highlight w:val="none"/>
          <w:lang w:val="en" w:eastAsia="zh-CN"/>
        </w:rPr>
        <w:t>）</w:t>
      </w:r>
      <w:r>
        <w:rPr>
          <w:rFonts w:hint="eastAsia" w:ascii="楷体_GB2312" w:hAnsi="楷体_GB2312" w:eastAsia="楷体_GB2312" w:cs="楷体_GB2312"/>
          <w:color w:val="000000"/>
          <w:sz w:val="32"/>
          <w:szCs w:val="32"/>
          <w:highlight w:val="none"/>
          <w:lang w:val="en-US" w:eastAsia="zh-CN"/>
        </w:rPr>
        <w:t>专家评审。</w:t>
      </w:r>
      <w:r>
        <w:rPr>
          <w:rFonts w:hint="eastAsia" w:ascii="仿宋_GB2312" w:hAnsi="仿宋_GB2312" w:eastAsia="仿宋_GB2312" w:cs="Times New Roman"/>
          <w:color w:val="000000"/>
          <w:sz w:val="32"/>
          <w:szCs w:val="32"/>
          <w:highlight w:val="none"/>
          <w:lang w:val="en-US" w:eastAsia="zh-CN"/>
        </w:rPr>
        <w:t>自治区农业农村厅组织专家对申报的材料进行评审，充分考虑各市排序意见，综合审核项目的申报条件等，突出重点，择优选择项目。</w:t>
      </w:r>
    </w:p>
    <w:p w14:paraId="239FCC8D">
      <w:pPr>
        <w:overflowPunct/>
        <w:topLinePunct w:val="0"/>
        <w:spacing w:beforeLines="0" w:line="576" w:lineRule="exact"/>
        <w:ind w:firstLine="632" w:firstLineChars="200"/>
        <w:jc w:val="both"/>
        <w:outlineLvl w:val="9"/>
        <w:rPr>
          <w:rFonts w:hint="default" w:ascii="Times New Roman" w:hAnsi="Times New Roman" w:eastAsia="黑体" w:cs="Times New Roman"/>
          <w:color w:val="000000"/>
          <w:sz w:val="32"/>
          <w:szCs w:val="32"/>
          <w:highlight w:val="none"/>
        </w:rPr>
      </w:pPr>
      <w:bookmarkStart w:id="177" w:name="_Toc25774"/>
      <w:r>
        <w:rPr>
          <w:rFonts w:hint="default" w:ascii="Times New Roman" w:hAnsi="Times New Roman" w:eastAsia="黑体" w:cs="Times New Roman"/>
          <w:color w:val="000000"/>
          <w:sz w:val="32"/>
          <w:szCs w:val="32"/>
          <w:highlight w:val="none"/>
          <w:lang w:val="en-US" w:eastAsia="zh-CN"/>
        </w:rPr>
        <w:t>七</w:t>
      </w:r>
      <w:r>
        <w:rPr>
          <w:rFonts w:hint="default" w:ascii="Times New Roman" w:hAnsi="Times New Roman" w:eastAsia="黑体" w:cs="Times New Roman"/>
          <w:color w:val="000000"/>
          <w:sz w:val="32"/>
          <w:szCs w:val="32"/>
          <w:highlight w:val="none"/>
        </w:rPr>
        <w:t>、联系方式</w:t>
      </w:r>
      <w:bookmarkEnd w:id="177"/>
    </w:p>
    <w:p w14:paraId="5B3D0EAF">
      <w:pPr>
        <w:widowControl/>
        <w:shd w:val="clear" w:color="auto" w:fill="auto"/>
        <w:overflowPunct w:val="0"/>
        <w:topLinePunct/>
        <w:spacing w:beforeLines="0" w:line="600" w:lineRule="exact"/>
        <w:ind w:firstLine="632" w:firstLineChars="200"/>
        <w:jc w:val="both"/>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自治区水果技术指导站联系人：</w:t>
      </w:r>
      <w:r>
        <w:rPr>
          <w:rFonts w:hint="eastAsia" w:ascii="Times New Roman" w:hAnsi="Times New Roman" w:eastAsia="仿宋_GB2312" w:cs="Times New Roman"/>
          <w:color w:val="000000"/>
          <w:sz w:val="32"/>
          <w:szCs w:val="32"/>
          <w:highlight w:val="none"/>
          <w:lang w:eastAsia="zh-CN"/>
        </w:rPr>
        <w:t>彭程</w:t>
      </w:r>
      <w:r>
        <w:rPr>
          <w:rFonts w:hint="eastAsia" w:ascii="Times New Roman" w:hAnsi="Times New Roman" w:eastAsia="仿宋_GB2312" w:cs="Times New Roman"/>
          <w:color w:val="000000"/>
          <w:sz w:val="32"/>
          <w:szCs w:val="32"/>
          <w:highlight w:val="none"/>
        </w:rPr>
        <w:t>，联系电话：</w:t>
      </w:r>
      <w:r>
        <w:rPr>
          <w:rFonts w:hint="eastAsia" w:ascii="Times New Roman" w:hAnsi="Times New Roman" w:eastAsia="仿宋_GB2312" w:cs="Times New Roman"/>
          <w:color w:val="000000"/>
          <w:sz w:val="32"/>
          <w:szCs w:val="32"/>
          <w:highlight w:val="none"/>
          <w:lang w:val="en-US" w:eastAsia="zh-CN"/>
        </w:rPr>
        <w:t>0771-2182937、17776202106</w:t>
      </w:r>
      <w:r>
        <w:rPr>
          <w:rFonts w:hint="eastAsia"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eastAsia="zh-CN"/>
        </w:rPr>
        <w:t>电子</w:t>
      </w:r>
      <w:r>
        <w:rPr>
          <w:rFonts w:hint="eastAsia" w:ascii="Times New Roman" w:hAnsi="Times New Roman" w:eastAsia="仿宋_GB2312" w:cs="Times New Roman"/>
          <w:color w:val="000000"/>
          <w:sz w:val="32"/>
          <w:szCs w:val="32"/>
          <w:highlight w:val="none"/>
        </w:rPr>
        <w:t>邮箱：</w:t>
      </w:r>
      <w:r>
        <w:rPr>
          <w:rFonts w:hint="eastAsia" w:ascii="Times New Roman" w:hAnsi="Times New Roman" w:eastAsia="仿宋_GB2312" w:cs="Times New Roman"/>
          <w:color w:val="000000"/>
          <w:sz w:val="32"/>
          <w:szCs w:val="32"/>
          <w:highlight w:val="none"/>
          <w:lang w:val="en-US" w:eastAsia="zh-CN"/>
        </w:rPr>
        <w:t>zzqsgz@gxi.gov.cn，</w:t>
      </w:r>
      <w:r>
        <w:rPr>
          <w:rFonts w:hint="eastAsia" w:ascii="Times New Roman" w:hAnsi="Times New Roman" w:eastAsia="仿宋_GB2312" w:cs="Times New Roman"/>
          <w:color w:val="000000"/>
          <w:sz w:val="32"/>
          <w:szCs w:val="32"/>
          <w:highlight w:val="none"/>
        </w:rPr>
        <w:t>邮寄地址：广西南宁市七星路135号自治区农业农村厅七星路办公区2号楼1</w:t>
      </w:r>
      <w:r>
        <w:rPr>
          <w:rFonts w:hint="eastAsia" w:ascii="Times New Roman" w:hAnsi="Times New Roman" w:eastAsia="仿宋_GB2312" w:cs="Times New Roman"/>
          <w:color w:val="000000"/>
          <w:sz w:val="32"/>
          <w:szCs w:val="32"/>
          <w:highlight w:val="none"/>
          <w:lang w:val="en-US" w:eastAsia="zh-CN"/>
        </w:rPr>
        <w:t>113</w:t>
      </w:r>
      <w:r>
        <w:rPr>
          <w:rFonts w:hint="eastAsia" w:ascii="Times New Roman" w:hAnsi="Times New Roman" w:eastAsia="仿宋_GB2312" w:cs="Times New Roman"/>
          <w:color w:val="000000"/>
          <w:sz w:val="32"/>
          <w:szCs w:val="32"/>
          <w:highlight w:val="none"/>
        </w:rPr>
        <w:t>室。</w:t>
      </w:r>
    </w:p>
    <w:p w14:paraId="379A0223">
      <w:pPr>
        <w:widowControl w:val="0"/>
        <w:overflowPunct w:val="0"/>
        <w:topLinePunct/>
        <w:spacing w:beforeLines="0" w:line="600" w:lineRule="exact"/>
        <w:ind w:firstLine="632" w:firstLineChars="200"/>
        <w:jc w:val="both"/>
        <w:rPr>
          <w:rFonts w:hint="eastAsia" w:ascii="Times New Roman" w:hAnsi="Times New Roman" w:eastAsia="仿宋_GB2312" w:cs="Times New Roman"/>
          <w:color w:val="000000"/>
          <w:kern w:val="2"/>
          <w:sz w:val="32"/>
          <w:szCs w:val="32"/>
          <w:highlight w:val="none"/>
          <w:lang w:val="en-US" w:eastAsia="zh-CN" w:bidi="ar-SA"/>
        </w:rPr>
      </w:pPr>
    </w:p>
    <w:p w14:paraId="2AF3C86C">
      <w:pPr>
        <w:widowControl w:val="0"/>
        <w:overflowPunct w:val="0"/>
        <w:topLinePunct/>
        <w:spacing w:beforeLines="0" w:line="600" w:lineRule="exact"/>
        <w:ind w:firstLine="632" w:firstLineChars="200"/>
        <w:jc w:val="both"/>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附件：</w:t>
      </w:r>
      <w:r>
        <w:rPr>
          <w:rFonts w:hint="default" w:ascii="Times New Roman" w:hAnsi="Times New Roman" w:eastAsia="仿宋_GB2312" w:cs="Times New Roman"/>
          <w:snapToGrid w:val="0"/>
          <w:color w:val="000000"/>
          <w:kern w:val="2"/>
          <w:sz w:val="32"/>
          <w:szCs w:val="32"/>
          <w:highlight w:val="none"/>
          <w:lang w:val="en-US" w:eastAsia="zh-CN" w:bidi="ar-SA"/>
        </w:rPr>
        <w:t>1</w:t>
      </w:r>
      <w:r>
        <w:rPr>
          <w:rFonts w:hint="eastAsia" w:ascii="Times New Roman" w:hAnsi="Times New Roman" w:eastAsia="仿宋_GB2312" w:cs="Times New Roman"/>
          <w:snapToGrid w:val="0"/>
          <w:color w:val="000000"/>
          <w:kern w:val="2"/>
          <w:sz w:val="32"/>
          <w:szCs w:val="32"/>
          <w:highlight w:val="none"/>
          <w:lang w:val="en-US" w:eastAsia="zh-CN" w:bidi="ar-SA"/>
        </w:rPr>
        <w:t>.</w:t>
      </w:r>
      <w:r>
        <w:rPr>
          <w:rFonts w:hint="default" w:ascii="Times New Roman" w:hAnsi="Times New Roman" w:eastAsia="仿宋_GB2312" w:cs="Times New Roman"/>
          <w:snapToGrid w:val="0"/>
          <w:color w:val="000000"/>
          <w:kern w:val="2"/>
          <w:sz w:val="32"/>
          <w:szCs w:val="32"/>
          <w:highlight w:val="none"/>
          <w:lang w:val="en-US" w:eastAsia="zh-CN" w:bidi="ar-SA"/>
        </w:rPr>
        <w:t>202</w:t>
      </w:r>
      <w:r>
        <w:rPr>
          <w:rFonts w:hint="eastAsia" w:ascii="Times New Roman" w:hAnsi="Times New Roman" w:eastAsia="仿宋_GB2312" w:cs="Times New Roman"/>
          <w:snapToGrid w:val="0"/>
          <w:color w:val="000000"/>
          <w:kern w:val="2"/>
          <w:sz w:val="32"/>
          <w:szCs w:val="32"/>
          <w:highlight w:val="none"/>
          <w:lang w:val="en-US" w:eastAsia="zh-CN" w:bidi="ar-SA"/>
        </w:rPr>
        <w:t>6</w:t>
      </w:r>
      <w:r>
        <w:rPr>
          <w:rFonts w:hint="default" w:ascii="Times New Roman" w:hAnsi="Times New Roman" w:eastAsia="仿宋_GB2312" w:cs="Times New Roman"/>
          <w:snapToGrid w:val="0"/>
          <w:color w:val="000000"/>
          <w:kern w:val="2"/>
          <w:sz w:val="32"/>
          <w:szCs w:val="32"/>
          <w:highlight w:val="none"/>
          <w:lang w:val="en-US" w:eastAsia="zh-CN" w:bidi="ar-SA"/>
        </w:rPr>
        <w:t>年</w:t>
      </w:r>
      <w:r>
        <w:rPr>
          <w:rFonts w:hint="eastAsia" w:ascii="Times New Roman" w:hAnsi="Times New Roman" w:eastAsia="仿宋_GB2312" w:cs="Times New Roman"/>
          <w:snapToGrid w:val="0"/>
          <w:color w:val="000000"/>
          <w:kern w:val="2"/>
          <w:sz w:val="32"/>
          <w:szCs w:val="32"/>
          <w:highlight w:val="none"/>
          <w:lang w:val="en-US" w:eastAsia="zh-CN" w:bidi="ar-SA"/>
        </w:rPr>
        <w:t>设施水果产业</w:t>
      </w:r>
      <w:r>
        <w:rPr>
          <w:rFonts w:hint="default" w:ascii="Times New Roman" w:hAnsi="Times New Roman" w:eastAsia="仿宋_GB2312" w:cs="Times New Roman"/>
          <w:snapToGrid w:val="0"/>
          <w:color w:val="000000"/>
          <w:kern w:val="2"/>
          <w:sz w:val="32"/>
          <w:szCs w:val="32"/>
          <w:highlight w:val="none"/>
          <w:lang w:val="en-US" w:eastAsia="zh-CN" w:bidi="ar-SA"/>
        </w:rPr>
        <w:t>项目</w:t>
      </w:r>
      <w:r>
        <w:rPr>
          <w:rFonts w:hint="eastAsia" w:ascii="Times New Roman" w:hAnsi="Times New Roman" w:eastAsia="仿宋_GB2312" w:cs="Times New Roman"/>
          <w:snapToGrid w:val="0"/>
          <w:color w:val="000000"/>
          <w:kern w:val="2"/>
          <w:sz w:val="32"/>
          <w:szCs w:val="32"/>
          <w:highlight w:val="none"/>
          <w:lang w:val="en-US" w:eastAsia="zh-CN" w:bidi="ar-SA"/>
        </w:rPr>
        <w:t>储备</w:t>
      </w:r>
      <w:r>
        <w:rPr>
          <w:rFonts w:hint="default" w:ascii="Times New Roman" w:hAnsi="Times New Roman" w:eastAsia="仿宋_GB2312" w:cs="Times New Roman"/>
          <w:snapToGrid w:val="0"/>
          <w:color w:val="000000"/>
          <w:kern w:val="2"/>
          <w:sz w:val="32"/>
          <w:szCs w:val="32"/>
          <w:highlight w:val="none"/>
          <w:lang w:val="en-US" w:eastAsia="zh-CN" w:bidi="ar-SA"/>
        </w:rPr>
        <w:t>申报书</w:t>
      </w:r>
    </w:p>
    <w:p w14:paraId="1E00A5F6">
      <w:pPr>
        <w:overflowPunct w:val="0"/>
        <w:topLinePunct/>
        <w:spacing w:before="0" w:beforeLines="0" w:line="600" w:lineRule="exact"/>
        <w:ind w:left="-2" w:leftChars="-1" w:firstLine="1580" w:firstLineChars="500"/>
        <w:jc w:val="both"/>
        <w:rPr>
          <w:rFonts w:hint="eastAsia" w:ascii="Times New Roman" w:hAnsi="Times New Roman" w:eastAsia="仿宋_GB2312" w:cs="Times New Roman"/>
          <w:snapToGrid w:val="0"/>
          <w:color w:val="000000"/>
          <w:sz w:val="32"/>
          <w:szCs w:val="32"/>
          <w:highlight w:val="none"/>
        </w:rPr>
      </w:pPr>
      <w:r>
        <w:rPr>
          <w:rFonts w:hint="eastAsia" w:ascii="Times New Roman" w:hAnsi="Times New Roman" w:eastAsia="仿宋_GB2312" w:cs="Times New Roman"/>
          <w:snapToGrid w:val="0"/>
          <w:color w:val="000000"/>
          <w:sz w:val="32"/>
          <w:szCs w:val="32"/>
          <w:highlight w:val="none"/>
          <w:lang w:val="en-US" w:eastAsia="zh-CN"/>
        </w:rPr>
        <w:t>2.2026年设施水果产业</w:t>
      </w:r>
      <w:r>
        <w:rPr>
          <w:rFonts w:hint="default" w:ascii="Times New Roman" w:hAnsi="Times New Roman" w:eastAsia="仿宋_GB2312" w:cs="Times New Roman"/>
          <w:snapToGrid w:val="0"/>
          <w:color w:val="000000"/>
          <w:sz w:val="32"/>
          <w:szCs w:val="32"/>
          <w:highlight w:val="none"/>
          <w:lang w:val="en-US" w:eastAsia="zh-CN"/>
        </w:rPr>
        <w:t>项目</w:t>
      </w:r>
      <w:r>
        <w:rPr>
          <w:rFonts w:hint="eastAsia" w:ascii="Times New Roman" w:hAnsi="Times New Roman" w:eastAsia="仿宋_GB2312" w:cs="Times New Roman"/>
          <w:snapToGrid w:val="0"/>
          <w:color w:val="000000"/>
          <w:sz w:val="32"/>
          <w:szCs w:val="32"/>
          <w:highlight w:val="none"/>
          <w:lang w:val="en-US" w:eastAsia="zh-CN"/>
        </w:rPr>
        <w:t>申报汇总表</w:t>
      </w:r>
    </w:p>
    <w:p w14:paraId="34201761">
      <w:pPr>
        <w:widowControl w:val="0"/>
        <w:overflowPunct w:val="0"/>
        <w:topLinePunct/>
        <w:spacing w:beforeLines="0" w:line="600" w:lineRule="exact"/>
        <w:ind w:firstLine="1580" w:firstLineChars="500"/>
        <w:jc w:val="both"/>
        <w:rPr>
          <w:rFonts w:hint="default" w:ascii="Times New Roman" w:hAnsi="Times New Roman" w:eastAsia="仿宋_GB2312" w:cs="Times New Roman"/>
          <w:color w:val="000000"/>
          <w:kern w:val="2"/>
          <w:sz w:val="32"/>
          <w:szCs w:val="32"/>
          <w:highlight w:val="none"/>
          <w:lang w:val="en" w:eastAsia="zh-CN" w:bidi="ar-SA"/>
        </w:rPr>
      </w:pPr>
      <w:r>
        <w:rPr>
          <w:rFonts w:hint="eastAsia" w:ascii="Times New Roman" w:hAnsi="Times New Roman" w:eastAsia="仿宋_GB2312" w:cs="Times New Roman"/>
          <w:snapToGrid w:val="0"/>
          <w:color w:val="000000"/>
          <w:kern w:val="2"/>
          <w:sz w:val="32"/>
          <w:szCs w:val="32"/>
          <w:highlight w:val="none"/>
          <w:lang w:val="en-US" w:eastAsia="zh-CN" w:bidi="ar-SA"/>
        </w:rPr>
        <w:t>3.</w:t>
      </w:r>
      <w:r>
        <w:rPr>
          <w:rFonts w:hint="default" w:ascii="Times New Roman" w:hAnsi="Times New Roman" w:eastAsia="仿宋_GB2312" w:cs="Times New Roman"/>
          <w:snapToGrid w:val="0"/>
          <w:color w:val="000000"/>
          <w:kern w:val="2"/>
          <w:sz w:val="32"/>
          <w:szCs w:val="32"/>
          <w:highlight w:val="none"/>
          <w:lang w:val="en-US" w:eastAsia="zh-CN" w:bidi="ar-SA"/>
        </w:rPr>
        <w:t>202</w:t>
      </w:r>
      <w:r>
        <w:rPr>
          <w:rFonts w:hint="eastAsia" w:ascii="Times New Roman" w:hAnsi="Times New Roman" w:eastAsia="仿宋_GB2312" w:cs="Times New Roman"/>
          <w:snapToGrid w:val="0"/>
          <w:color w:val="000000"/>
          <w:kern w:val="2"/>
          <w:sz w:val="32"/>
          <w:szCs w:val="32"/>
          <w:highlight w:val="none"/>
          <w:lang w:val="en-US" w:eastAsia="zh-CN" w:bidi="ar-SA"/>
        </w:rPr>
        <w:t>6</w:t>
      </w:r>
      <w:r>
        <w:rPr>
          <w:rFonts w:hint="default" w:ascii="Times New Roman" w:hAnsi="Times New Roman" w:eastAsia="仿宋_GB2312" w:cs="Times New Roman"/>
          <w:snapToGrid w:val="0"/>
          <w:color w:val="000000"/>
          <w:kern w:val="2"/>
          <w:sz w:val="32"/>
          <w:szCs w:val="32"/>
          <w:highlight w:val="none"/>
          <w:lang w:val="en-US" w:eastAsia="zh-CN" w:bidi="ar-SA"/>
        </w:rPr>
        <w:t>年</w:t>
      </w:r>
      <w:r>
        <w:rPr>
          <w:rFonts w:hint="eastAsia" w:ascii="Times New Roman" w:hAnsi="Times New Roman" w:eastAsia="仿宋_GB2312" w:cs="Times New Roman"/>
          <w:snapToGrid w:val="0"/>
          <w:color w:val="000000"/>
          <w:kern w:val="2"/>
          <w:sz w:val="32"/>
          <w:szCs w:val="32"/>
          <w:highlight w:val="none"/>
          <w:lang w:val="en-US" w:eastAsia="zh-CN" w:bidi="ar-SA"/>
        </w:rPr>
        <w:t>设施水果产业</w:t>
      </w:r>
      <w:r>
        <w:rPr>
          <w:rFonts w:hint="default" w:ascii="Times New Roman" w:hAnsi="Times New Roman" w:eastAsia="仿宋_GB2312" w:cs="Times New Roman"/>
          <w:snapToGrid w:val="0"/>
          <w:color w:val="000000"/>
          <w:kern w:val="2"/>
          <w:sz w:val="32"/>
          <w:szCs w:val="32"/>
          <w:highlight w:val="none"/>
          <w:lang w:val="en-US" w:eastAsia="zh-CN" w:bidi="ar-SA"/>
        </w:rPr>
        <w:t>项目验收表</w:t>
      </w:r>
    </w:p>
    <w:p w14:paraId="38A6429F">
      <w:pPr>
        <w:widowControl w:val="0"/>
        <w:overflowPunct w:val="0"/>
        <w:topLinePunct/>
        <w:jc w:val="both"/>
        <w:rPr>
          <w:rFonts w:hint="default" w:ascii="Times New Roman" w:hAnsi="Times New Roman" w:eastAsia="仿宋_GB2312" w:cs="Times New Roman"/>
          <w:color w:val="000000"/>
          <w:kern w:val="2"/>
          <w:sz w:val="32"/>
          <w:szCs w:val="32"/>
          <w:highlight w:val="none"/>
          <w:lang w:val="en-US" w:eastAsia="zh-CN" w:bidi="ar-SA"/>
        </w:rPr>
      </w:pPr>
    </w:p>
    <w:p w14:paraId="03CCE8EE">
      <w:pPr>
        <w:shd w:val="clear" w:color="auto" w:fill="FFFFFF"/>
        <w:overflowPunct w:val="0"/>
        <w:topLinePunct/>
        <w:spacing w:line="600" w:lineRule="exact"/>
        <w:jc w:val="both"/>
        <w:rPr>
          <w:rFonts w:hint="eastAsia" w:ascii="Times New Roman" w:hAnsi="Times New Roman" w:eastAsia="仿宋_GB2312" w:cs="Times New Roman"/>
          <w:color w:val="000000"/>
          <w:sz w:val="32"/>
          <w:szCs w:val="32"/>
          <w:highlight w:val="none"/>
        </w:rPr>
      </w:pPr>
    </w:p>
    <w:p w14:paraId="4DE47F4F">
      <w:pPr>
        <w:shd w:val="clear" w:color="auto" w:fill="FFFFFF"/>
        <w:overflowPunct w:val="0"/>
        <w:topLinePunct/>
        <w:spacing w:line="400" w:lineRule="exact"/>
        <w:jc w:val="both"/>
        <w:rPr>
          <w:rFonts w:hint="eastAsia" w:ascii="Times New Roman" w:hAnsi="Times New Roman" w:eastAsia="仿宋_GB2312" w:cs="Times New Roman"/>
          <w:color w:val="000000"/>
          <w:sz w:val="32"/>
          <w:szCs w:val="32"/>
          <w:highlight w:val="none"/>
        </w:rPr>
      </w:pPr>
    </w:p>
    <w:p w14:paraId="2E40E03F">
      <w:pPr>
        <w:shd w:val="clear" w:color="auto" w:fill="FFFFFF"/>
        <w:overflowPunct w:val="0"/>
        <w:topLinePunct/>
        <w:spacing w:line="400" w:lineRule="exact"/>
        <w:jc w:val="both"/>
        <w:rPr>
          <w:rFonts w:hint="eastAsia" w:ascii="Times New Roman" w:hAnsi="Times New Roman" w:eastAsia="仿宋_GB2312" w:cs="Times New Roman"/>
          <w:color w:val="000000"/>
          <w:sz w:val="32"/>
          <w:szCs w:val="32"/>
          <w:highlight w:val="none"/>
        </w:rPr>
      </w:pPr>
    </w:p>
    <w:p w14:paraId="342DCC66">
      <w:pPr>
        <w:shd w:val="clear" w:color="auto" w:fill="FFFFFF"/>
        <w:overflowPunct w:val="0"/>
        <w:topLinePunct/>
        <w:spacing w:line="400" w:lineRule="exact"/>
        <w:jc w:val="both"/>
        <w:rPr>
          <w:rFonts w:hint="eastAsia" w:ascii="Times New Roman" w:hAnsi="Times New Roman" w:eastAsia="仿宋_GB2312" w:cs="Times New Roman"/>
          <w:color w:val="000000"/>
          <w:sz w:val="32"/>
          <w:szCs w:val="32"/>
          <w:highlight w:val="none"/>
        </w:rPr>
      </w:pPr>
    </w:p>
    <w:p w14:paraId="738BAE67">
      <w:pPr>
        <w:shd w:val="clear" w:color="auto" w:fill="FFFFFF"/>
        <w:overflowPunct w:val="0"/>
        <w:topLinePunct/>
        <w:spacing w:line="400" w:lineRule="exact"/>
        <w:jc w:val="both"/>
        <w:rPr>
          <w:rFonts w:hint="eastAsia" w:ascii="Times New Roman" w:hAnsi="Times New Roman" w:eastAsia="仿宋_GB2312" w:cs="Times New Roman"/>
          <w:color w:val="000000"/>
          <w:sz w:val="32"/>
          <w:szCs w:val="32"/>
          <w:highlight w:val="none"/>
        </w:rPr>
      </w:pPr>
    </w:p>
    <w:p w14:paraId="3710759B">
      <w:pPr>
        <w:widowControl w:val="0"/>
        <w:overflowPunct w:val="0"/>
        <w:topLinePunct/>
        <w:spacing w:line="580" w:lineRule="exact"/>
        <w:ind w:firstLine="0" w:firstLineChars="0"/>
        <w:jc w:val="left"/>
        <w:outlineLvl w:val="1"/>
        <w:rPr>
          <w:rFonts w:hint="eastAsia" w:ascii="Times New Roman" w:hAnsi="Times New Roman" w:eastAsia="黑体" w:cs="Times New Roman"/>
          <w:color w:val="000000"/>
          <w:kern w:val="2"/>
          <w:sz w:val="32"/>
          <w:szCs w:val="32"/>
          <w:highlight w:val="none"/>
          <w:lang w:val="en-US" w:eastAsia="zh-CN"/>
        </w:rPr>
      </w:pPr>
      <w:r>
        <w:rPr>
          <w:rFonts w:hint="eastAsia" w:ascii="Times New Roman" w:hAnsi="Times New Roman" w:eastAsia="黑体" w:cs="Times New Roman"/>
          <w:color w:val="000000"/>
          <w:kern w:val="2"/>
          <w:sz w:val="32"/>
          <w:szCs w:val="32"/>
          <w:highlight w:val="none"/>
          <w:lang w:eastAsia="zh-CN"/>
        </w:rPr>
        <w:br w:type="page"/>
      </w:r>
      <w:r>
        <w:rPr>
          <w:rFonts w:hint="eastAsia" w:ascii="Times New Roman" w:hAnsi="Times New Roman" w:eastAsia="黑体" w:cs="Times New Roman"/>
          <w:color w:val="000000"/>
          <w:kern w:val="2"/>
          <w:sz w:val="32"/>
          <w:szCs w:val="32"/>
          <w:highlight w:val="none"/>
          <w:lang w:eastAsia="zh-CN"/>
        </w:rPr>
        <w:t>附件</w:t>
      </w:r>
      <w:r>
        <w:rPr>
          <w:rFonts w:hint="eastAsia" w:ascii="Times New Roman" w:hAnsi="Times New Roman" w:eastAsia="黑体" w:cs="Times New Roman"/>
          <w:color w:val="000000"/>
          <w:kern w:val="2"/>
          <w:sz w:val="32"/>
          <w:szCs w:val="32"/>
          <w:highlight w:val="none"/>
          <w:lang w:val="en-US" w:eastAsia="zh-CN"/>
        </w:rPr>
        <w:t>1</w:t>
      </w:r>
    </w:p>
    <w:p w14:paraId="2058E375">
      <w:pPr>
        <w:keepNext w:val="0"/>
        <w:keepLines w:val="0"/>
        <w:widowControl w:val="0"/>
        <w:suppressAutoHyphens w:val="0"/>
        <w:overflowPunct w:val="0"/>
        <w:topLinePunct/>
        <w:spacing w:before="0" w:after="0" w:line="600" w:lineRule="exact"/>
        <w:jc w:val="both"/>
        <w:outlineLvl w:val="2"/>
        <w:rPr>
          <w:rFonts w:hint="eastAsia" w:ascii="Times New Roman" w:hAnsi="Times New Roman" w:eastAsia="方正仿宋_GBK" w:cs="Times New Roman"/>
          <w:b/>
          <w:bCs/>
          <w:color w:val="000000"/>
          <w:kern w:val="0"/>
          <w:sz w:val="32"/>
          <w:szCs w:val="32"/>
          <w:highlight w:val="none"/>
          <w:lang w:val="en-US" w:eastAsia="zh-CN" w:bidi="ar-SA"/>
        </w:rPr>
      </w:pPr>
    </w:p>
    <w:p w14:paraId="59423D84">
      <w:pPr>
        <w:widowControl w:val="0"/>
        <w:overflowPunct w:val="0"/>
        <w:topLinePunct/>
        <w:spacing w:line="600" w:lineRule="exact"/>
        <w:jc w:val="center"/>
        <w:rPr>
          <w:rFonts w:hint="eastAsia" w:ascii="Fang Song" w:hAnsi="Times New Roman" w:eastAsia="方正小标宋简体" w:cs="Times New Roman"/>
          <w:color w:val="000000"/>
          <w:sz w:val="48"/>
          <w:szCs w:val="48"/>
          <w:highlight w:val="none"/>
          <w:lang w:eastAsia="zh-CN"/>
        </w:rPr>
      </w:pPr>
      <w:r>
        <w:rPr>
          <w:rFonts w:hint="eastAsia" w:ascii="方正小标宋简体" w:hAnsi="Times New Roman" w:eastAsia="方正小标宋简体" w:cs="Times New Roman"/>
          <w:color w:val="000000"/>
          <w:sz w:val="48"/>
          <w:szCs w:val="48"/>
          <w:highlight w:val="none"/>
          <w:lang w:val="en-US" w:eastAsia="zh-CN"/>
        </w:rPr>
        <w:t>2026年设施</w:t>
      </w:r>
      <w:r>
        <w:rPr>
          <w:rFonts w:hint="eastAsia" w:ascii="方正小标宋简体" w:hAnsi="Times New Roman" w:eastAsia="方正小标宋简体" w:cs="Times New Roman"/>
          <w:color w:val="000000"/>
          <w:sz w:val="48"/>
          <w:szCs w:val="48"/>
          <w:highlight w:val="none"/>
        </w:rPr>
        <w:t>水果产业项目</w:t>
      </w:r>
      <w:r>
        <w:rPr>
          <w:rFonts w:hint="eastAsia" w:ascii="方正小标宋简体" w:hAnsi="Times New Roman" w:eastAsia="方正小标宋简体" w:cs="Times New Roman"/>
          <w:color w:val="000000"/>
          <w:sz w:val="48"/>
          <w:szCs w:val="48"/>
          <w:highlight w:val="none"/>
          <w:lang w:eastAsia="zh-CN"/>
        </w:rPr>
        <w:t>储备</w:t>
      </w:r>
      <w:r>
        <w:rPr>
          <w:rFonts w:hint="eastAsia" w:ascii="方正小标宋简体" w:hAnsi="Times New Roman" w:eastAsia="方正小标宋简体" w:cs="Times New Roman"/>
          <w:color w:val="000000"/>
          <w:sz w:val="48"/>
          <w:szCs w:val="48"/>
          <w:highlight w:val="none"/>
        </w:rPr>
        <w:t>申报</w:t>
      </w:r>
      <w:r>
        <w:rPr>
          <w:rFonts w:hint="eastAsia" w:ascii="方正小标宋简体" w:hAnsi="Times New Roman" w:eastAsia="方正小标宋简体" w:cs="Times New Roman"/>
          <w:color w:val="000000"/>
          <w:sz w:val="48"/>
          <w:szCs w:val="48"/>
          <w:highlight w:val="none"/>
          <w:lang w:eastAsia="zh-CN"/>
        </w:rPr>
        <w:t>书</w:t>
      </w:r>
    </w:p>
    <w:p w14:paraId="52E455A0">
      <w:pPr>
        <w:widowControl w:val="0"/>
        <w:autoSpaceDE w:val="0"/>
        <w:autoSpaceDN w:val="0"/>
        <w:adjustRightInd w:val="0"/>
        <w:spacing w:after="0" w:line="800" w:lineRule="exact"/>
        <w:jc w:val="both"/>
        <w:rPr>
          <w:rFonts w:ascii="宋体" w:hAnsi="宋体" w:eastAsia="宋体" w:cs="Times New Roman"/>
          <w:color w:val="000000"/>
          <w:kern w:val="0"/>
          <w:sz w:val="32"/>
          <w:szCs w:val="32"/>
          <w:highlight w:val="none"/>
          <w:lang w:val="en-US" w:eastAsia="zh-CN" w:bidi="ar-SA"/>
        </w:rPr>
      </w:pPr>
    </w:p>
    <w:p w14:paraId="5E45A3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412" w:leftChars="200" w:right="0"/>
        <w:jc w:val="both"/>
        <w:textAlignment w:val="auto"/>
        <w:rPr>
          <w:rFonts w:hint="eastAsia" w:ascii="Times New Roman" w:hAnsi="Times New Roman" w:eastAsia="黑体" w:cs="Times New Roman"/>
          <w:color w:val="000000"/>
          <w:kern w:val="0"/>
          <w:sz w:val="32"/>
          <w:szCs w:val="32"/>
          <w:highlight w:val="none"/>
          <w:lang w:val="en-US" w:eastAsia="zh-CN" w:bidi="ar"/>
        </w:rPr>
      </w:pPr>
      <w:r>
        <w:rPr>
          <w:rFonts w:hint="eastAsia" w:ascii="Times New Roman" w:hAnsi="Times New Roman" w:eastAsia="黑体" w:cs="Times New Roman"/>
          <w:color w:val="000000"/>
          <w:spacing w:val="80"/>
          <w:kern w:val="0"/>
          <w:sz w:val="32"/>
          <w:szCs w:val="32"/>
          <w:highlight w:val="none"/>
          <w:fitText w:val="2240" w:id="1298410372"/>
          <w:lang w:val="en-US" w:eastAsia="zh-CN" w:bidi="ar"/>
        </w:rPr>
        <w:t>项目名称</w:t>
      </w:r>
      <w:r>
        <w:rPr>
          <w:rFonts w:hint="eastAsia" w:ascii="Times New Roman" w:hAnsi="Times New Roman" w:eastAsia="黑体" w:cs="Times New Roman"/>
          <w:color w:val="000000"/>
          <w:spacing w:val="0"/>
          <w:kern w:val="0"/>
          <w:sz w:val="32"/>
          <w:szCs w:val="32"/>
          <w:highlight w:val="none"/>
          <w:fitText w:val="2240" w:id="1298410372"/>
          <w:lang w:val="en-US" w:eastAsia="zh-CN" w:bidi="ar"/>
        </w:rPr>
        <w:t>：</w:t>
      </w:r>
      <w:r>
        <w:rPr>
          <w:rFonts w:hint="eastAsia" w:ascii="Times New Roman" w:hAnsi="Times New Roman" w:eastAsia="黑体" w:cs="Times New Roman"/>
          <w:color w:val="000000"/>
          <w:kern w:val="0"/>
          <w:sz w:val="32"/>
          <w:szCs w:val="32"/>
          <w:highlight w:val="none"/>
          <w:lang w:val="en-US" w:eastAsia="zh-CN" w:bidi="ar"/>
        </w:rPr>
        <w:t xml:space="preserve"> </w:t>
      </w:r>
    </w:p>
    <w:p w14:paraId="31FAED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412" w:leftChars="200" w:right="0"/>
        <w:jc w:val="both"/>
        <w:textAlignment w:val="auto"/>
        <w:rPr>
          <w:rFonts w:hint="default" w:ascii="Times New Roman" w:hAnsi="Times New Roman" w:eastAsia="黑体" w:cs="Times New Roman"/>
          <w:color w:val="000000"/>
          <w:kern w:val="0"/>
          <w:sz w:val="32"/>
          <w:szCs w:val="32"/>
          <w:highlight w:val="none"/>
          <w:lang w:val="en-US" w:eastAsia="zh-CN" w:bidi="ar-SA"/>
        </w:rPr>
      </w:pPr>
      <w:r>
        <w:rPr>
          <w:rFonts w:hint="eastAsia" w:ascii="Times New Roman" w:hAnsi="Times New Roman" w:eastAsia="黑体" w:cs="Times New Roman"/>
          <w:color w:val="000000"/>
          <w:spacing w:val="80"/>
          <w:kern w:val="0"/>
          <w:sz w:val="32"/>
          <w:szCs w:val="32"/>
          <w:highlight w:val="none"/>
          <w:fitText w:val="2240" w:id="1683308587"/>
          <w:lang w:val="en-US" w:eastAsia="zh-CN" w:bidi="ar"/>
        </w:rPr>
        <w:t>申报单位</w:t>
      </w:r>
      <w:r>
        <w:rPr>
          <w:rFonts w:hint="eastAsia" w:ascii="Times New Roman" w:hAnsi="Times New Roman" w:eastAsia="黑体" w:cs="Times New Roman"/>
          <w:color w:val="000000"/>
          <w:spacing w:val="0"/>
          <w:kern w:val="0"/>
          <w:sz w:val="32"/>
          <w:szCs w:val="32"/>
          <w:highlight w:val="none"/>
          <w:fitText w:val="2240" w:id="1683308587"/>
          <w:lang w:val="en-US" w:eastAsia="zh-CN" w:bidi="ar"/>
        </w:rPr>
        <w:t>：</w:t>
      </w:r>
    </w:p>
    <w:p w14:paraId="060C93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412" w:leftChars="200" w:right="0"/>
        <w:jc w:val="both"/>
        <w:textAlignment w:val="auto"/>
        <w:rPr>
          <w:rFonts w:hint="default" w:ascii="Times New Roman" w:hAnsi="Times New Roman" w:eastAsia="黑体" w:cs="Times New Roman"/>
          <w:color w:val="000000"/>
          <w:kern w:val="0"/>
          <w:sz w:val="32"/>
          <w:szCs w:val="32"/>
          <w:highlight w:val="none"/>
          <w:lang w:val="en-US" w:eastAsia="zh-CN" w:bidi="ar-SA"/>
        </w:rPr>
      </w:pPr>
      <w:r>
        <w:rPr>
          <w:rFonts w:hint="eastAsia" w:ascii="Times New Roman" w:hAnsi="Times New Roman" w:eastAsia="黑体" w:cs="Times New Roman"/>
          <w:color w:val="000000"/>
          <w:spacing w:val="80"/>
          <w:kern w:val="0"/>
          <w:sz w:val="32"/>
          <w:szCs w:val="32"/>
          <w:highlight w:val="none"/>
          <w:fitText w:val="2240" w:id="1363620168"/>
          <w:lang w:val="en-US" w:eastAsia="zh-CN" w:bidi="ar"/>
        </w:rPr>
        <w:t>主管部门</w:t>
      </w:r>
      <w:r>
        <w:rPr>
          <w:rFonts w:hint="eastAsia" w:ascii="Times New Roman" w:hAnsi="Times New Roman" w:eastAsia="黑体" w:cs="Times New Roman"/>
          <w:color w:val="000000"/>
          <w:spacing w:val="0"/>
          <w:kern w:val="0"/>
          <w:sz w:val="32"/>
          <w:szCs w:val="32"/>
          <w:highlight w:val="none"/>
          <w:fitText w:val="2240" w:id="1363620168"/>
          <w:lang w:val="en-US" w:eastAsia="zh-CN" w:bidi="ar"/>
        </w:rPr>
        <w:t>：</w:t>
      </w:r>
    </w:p>
    <w:p w14:paraId="5E68F0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412" w:leftChars="200" w:right="0"/>
        <w:jc w:val="both"/>
        <w:textAlignment w:val="auto"/>
        <w:rPr>
          <w:rFonts w:hint="default" w:ascii="Times New Roman" w:hAnsi="Times New Roman" w:eastAsia="黑体" w:cs="Times New Roman"/>
          <w:color w:val="000000"/>
          <w:kern w:val="0"/>
          <w:sz w:val="32"/>
          <w:szCs w:val="32"/>
          <w:highlight w:val="none"/>
          <w:lang w:val="en-US" w:eastAsia="zh-CN" w:bidi="ar-SA"/>
        </w:rPr>
      </w:pPr>
      <w:r>
        <w:rPr>
          <w:rFonts w:hint="eastAsia" w:ascii="Times New Roman" w:hAnsi="Times New Roman" w:eastAsia="黑体" w:cs="Times New Roman"/>
          <w:color w:val="000000"/>
          <w:kern w:val="2"/>
          <w:sz w:val="32"/>
          <w:szCs w:val="32"/>
          <w:highlight w:val="none"/>
          <w:lang w:val="en-US" w:eastAsia="zh-CN" w:bidi="ar"/>
        </w:rPr>
        <w:t>申报单位地址：</w:t>
      </w:r>
    </w:p>
    <w:p w14:paraId="2A5599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412" w:leftChars="200" w:right="0"/>
        <w:jc w:val="both"/>
        <w:textAlignment w:val="auto"/>
        <w:rPr>
          <w:rFonts w:hint="default" w:ascii="Times New Roman" w:hAnsi="Times New Roman" w:eastAsia="黑体" w:cs="Times New Roman"/>
          <w:color w:val="000000"/>
          <w:kern w:val="0"/>
          <w:sz w:val="32"/>
          <w:szCs w:val="32"/>
          <w:highlight w:val="none"/>
          <w:lang w:val="en-US" w:eastAsia="zh-CN" w:bidi="ar-SA"/>
        </w:rPr>
      </w:pPr>
      <w:r>
        <w:rPr>
          <w:rFonts w:hint="eastAsia" w:ascii="Times New Roman" w:hAnsi="Times New Roman" w:eastAsia="黑体" w:cs="Times New Roman"/>
          <w:color w:val="000000"/>
          <w:spacing w:val="80"/>
          <w:kern w:val="0"/>
          <w:sz w:val="32"/>
          <w:szCs w:val="32"/>
          <w:highlight w:val="none"/>
          <w:fitText w:val="2240" w:id="72811318"/>
          <w:lang w:val="en-US" w:eastAsia="zh-CN" w:bidi="ar"/>
        </w:rPr>
        <w:t>邮政编码</w:t>
      </w:r>
      <w:r>
        <w:rPr>
          <w:rFonts w:hint="eastAsia" w:ascii="Times New Roman" w:hAnsi="Times New Roman" w:eastAsia="黑体" w:cs="Times New Roman"/>
          <w:color w:val="000000"/>
          <w:spacing w:val="0"/>
          <w:kern w:val="0"/>
          <w:sz w:val="32"/>
          <w:szCs w:val="32"/>
          <w:highlight w:val="none"/>
          <w:fitText w:val="2240" w:id="72811318"/>
          <w:lang w:val="en-US" w:eastAsia="zh-CN" w:bidi="ar"/>
        </w:rPr>
        <w:t>：</w:t>
      </w:r>
    </w:p>
    <w:p w14:paraId="68BAF4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412" w:leftChars="200" w:right="0"/>
        <w:jc w:val="both"/>
        <w:textAlignment w:val="auto"/>
        <w:rPr>
          <w:rFonts w:hint="default" w:ascii="Times New Roman" w:hAnsi="Times New Roman" w:eastAsia="黑体" w:cs="Times New Roman"/>
          <w:color w:val="000000"/>
          <w:kern w:val="0"/>
          <w:sz w:val="32"/>
          <w:szCs w:val="32"/>
          <w:highlight w:val="none"/>
          <w:lang w:val="en-US" w:eastAsia="zh-CN" w:bidi="ar-SA"/>
        </w:rPr>
      </w:pPr>
      <w:r>
        <w:rPr>
          <w:rFonts w:hint="eastAsia" w:ascii="Times New Roman" w:hAnsi="Times New Roman" w:eastAsia="黑体" w:cs="Times New Roman"/>
          <w:color w:val="000000"/>
          <w:spacing w:val="160"/>
          <w:kern w:val="0"/>
          <w:sz w:val="32"/>
          <w:szCs w:val="32"/>
          <w:highlight w:val="none"/>
          <w:fitText w:val="2240" w:id="1401427483"/>
          <w:lang w:val="en-US" w:eastAsia="zh-CN" w:bidi="ar"/>
        </w:rPr>
        <w:t>联系人</w:t>
      </w:r>
      <w:r>
        <w:rPr>
          <w:rFonts w:hint="eastAsia" w:ascii="Times New Roman" w:hAnsi="Times New Roman" w:eastAsia="黑体" w:cs="Times New Roman"/>
          <w:color w:val="000000"/>
          <w:spacing w:val="0"/>
          <w:kern w:val="0"/>
          <w:sz w:val="32"/>
          <w:szCs w:val="32"/>
          <w:highlight w:val="none"/>
          <w:fitText w:val="2240" w:id="1401427483"/>
          <w:lang w:val="en-US" w:eastAsia="zh-CN" w:bidi="ar"/>
        </w:rPr>
        <w:t>：</w:t>
      </w:r>
    </w:p>
    <w:p w14:paraId="70A964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412" w:leftChars="200" w:right="0"/>
        <w:jc w:val="both"/>
        <w:textAlignment w:val="auto"/>
        <w:rPr>
          <w:rFonts w:hint="eastAsia" w:ascii="Times New Roman" w:hAnsi="Times New Roman" w:eastAsia="黑体" w:cs="Times New Roman"/>
          <w:color w:val="000000"/>
          <w:kern w:val="0"/>
          <w:sz w:val="32"/>
          <w:szCs w:val="32"/>
          <w:highlight w:val="none"/>
          <w:lang w:val="en-US" w:eastAsia="zh-CN" w:bidi="ar"/>
        </w:rPr>
      </w:pPr>
      <w:r>
        <w:rPr>
          <w:rFonts w:hint="eastAsia" w:ascii="Times New Roman" w:hAnsi="Times New Roman" w:eastAsia="黑体" w:cs="Times New Roman"/>
          <w:color w:val="000000"/>
          <w:spacing w:val="80"/>
          <w:kern w:val="0"/>
          <w:sz w:val="32"/>
          <w:szCs w:val="32"/>
          <w:highlight w:val="none"/>
          <w:fitText w:val="2240" w:id="1905552511"/>
          <w:lang w:val="en-US" w:eastAsia="zh-CN" w:bidi="ar"/>
        </w:rPr>
        <w:t>联系电话</w:t>
      </w:r>
      <w:r>
        <w:rPr>
          <w:rFonts w:hint="eastAsia" w:ascii="Times New Roman" w:hAnsi="Times New Roman" w:eastAsia="黑体" w:cs="Times New Roman"/>
          <w:color w:val="000000"/>
          <w:spacing w:val="0"/>
          <w:kern w:val="0"/>
          <w:sz w:val="32"/>
          <w:szCs w:val="32"/>
          <w:highlight w:val="none"/>
          <w:fitText w:val="2240" w:id="1905552511"/>
          <w:lang w:val="en-US" w:eastAsia="zh-CN" w:bidi="ar"/>
        </w:rPr>
        <w:t>：</w:t>
      </w:r>
    </w:p>
    <w:p w14:paraId="54B1FA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412" w:leftChars="200" w:right="0"/>
        <w:jc w:val="both"/>
        <w:textAlignment w:val="auto"/>
        <w:rPr>
          <w:rFonts w:hint="eastAsia" w:ascii="Times New Roman" w:hAnsi="Times New Roman" w:eastAsia="黑体" w:cs="Times New Roman"/>
          <w:color w:val="000000"/>
          <w:kern w:val="0"/>
          <w:sz w:val="32"/>
          <w:szCs w:val="32"/>
          <w:highlight w:val="none"/>
          <w:lang w:val="en-US" w:eastAsia="zh-CN" w:bidi="ar"/>
        </w:rPr>
      </w:pPr>
    </w:p>
    <w:p w14:paraId="3C70FC3F">
      <w:pPr>
        <w:widowControl w:val="0"/>
        <w:overflowPunct w:val="0"/>
        <w:topLinePunct/>
        <w:autoSpaceDE w:val="0"/>
        <w:autoSpaceDN w:val="0"/>
        <w:adjustRightInd w:val="0"/>
        <w:spacing w:after="0" w:line="800" w:lineRule="exact"/>
        <w:ind w:firstLine="0" w:firstLineChars="0"/>
        <w:jc w:val="center"/>
        <w:rPr>
          <w:rFonts w:hint="eastAsia" w:ascii="黑体" w:hAnsi="黑体" w:eastAsia="黑体" w:cs="黑体"/>
          <w:color w:val="000000"/>
          <w:kern w:val="0"/>
          <w:sz w:val="32"/>
          <w:szCs w:val="32"/>
          <w:highlight w:val="none"/>
          <w:lang w:val="en-US" w:eastAsia="zh-CN" w:bidi="ar-SA"/>
        </w:rPr>
      </w:pPr>
      <w:r>
        <w:rPr>
          <w:rFonts w:hint="eastAsia" w:ascii="黑体" w:hAnsi="黑体" w:eastAsia="黑体" w:cs="黑体"/>
          <w:color w:val="000000"/>
          <w:kern w:val="0"/>
          <w:sz w:val="32"/>
          <w:szCs w:val="32"/>
          <w:highlight w:val="none"/>
          <w:lang w:val="en-US" w:eastAsia="zh-CN" w:bidi="ar-SA"/>
        </w:rPr>
        <w:t>申报日期：       年   月   日</w:t>
      </w:r>
    </w:p>
    <w:p w14:paraId="310494B6">
      <w:pPr>
        <w:overflowPunct w:val="0"/>
        <w:topLinePunct/>
        <w:rPr>
          <w:rFonts w:hint="default" w:ascii="Times New Roman" w:hAnsi="Times New Roman" w:eastAsia="方正仿宋_GBK" w:cs="Times New Roman"/>
          <w:color w:val="000000"/>
          <w:sz w:val="32"/>
          <w:szCs w:val="32"/>
          <w:highlight w:val="none"/>
        </w:rPr>
      </w:pPr>
    </w:p>
    <w:tbl>
      <w:tblPr>
        <w:tblStyle w:val="2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6" w:type="dxa"/>
          <w:left w:w="51" w:type="dxa"/>
          <w:bottom w:w="46" w:type="dxa"/>
          <w:right w:w="51" w:type="dxa"/>
        </w:tblCellMar>
      </w:tblPr>
      <w:tblGrid>
        <w:gridCol w:w="2995"/>
        <w:gridCol w:w="2418"/>
        <w:gridCol w:w="2053"/>
        <w:gridCol w:w="1605"/>
      </w:tblGrid>
      <w:tr w14:paraId="74DA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567"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noWrap w:val="0"/>
            <w:vAlign w:val="center"/>
          </w:tcPr>
          <w:p w14:paraId="30BEA7AA">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一、项目申报基本信息</w:t>
            </w:r>
          </w:p>
        </w:tc>
      </w:tr>
      <w:tr w14:paraId="45B4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4EEE0A52">
            <w:pPr>
              <w:widowControl w:val="0"/>
              <w:autoSpaceDE w:val="0"/>
              <w:autoSpaceDN w:val="0"/>
              <w:adjustRightInd w:val="0"/>
              <w:spacing w:line="440" w:lineRule="exact"/>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经营主体法人代表</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45D9E27E">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7EBCF7F2">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联系电话</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196871C2">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p>
        </w:tc>
      </w:tr>
      <w:tr w14:paraId="4A694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6FA256F1">
            <w:pPr>
              <w:widowControl w:val="0"/>
              <w:autoSpaceDE w:val="0"/>
              <w:autoSpaceDN w:val="0"/>
              <w:adjustRightInd w:val="0"/>
              <w:spacing w:line="440" w:lineRule="exact"/>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注册资金（万元）</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736F79C3">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76044580">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成立时间</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134D099A">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p>
        </w:tc>
      </w:tr>
      <w:tr w14:paraId="75F5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63B9CC18">
            <w:pPr>
              <w:widowControl w:val="0"/>
              <w:autoSpaceDE w:val="0"/>
              <w:autoSpaceDN w:val="0"/>
              <w:adjustRightInd w:val="0"/>
              <w:spacing w:line="440" w:lineRule="exact"/>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统一社会信用代码或身份证号码</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0736E76E">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06E78DC8">
            <w:pPr>
              <w:widowControl w:val="0"/>
              <w:autoSpaceDE w:val="0"/>
              <w:autoSpaceDN w:val="0"/>
              <w:adjustRightInd w:val="0"/>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经营主体地址</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13DF16AD">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p>
        </w:tc>
      </w:tr>
      <w:tr w14:paraId="01C3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6BEF4F8E">
            <w:pPr>
              <w:widowControl w:val="0"/>
              <w:autoSpaceDE w:val="0"/>
              <w:autoSpaceDN w:val="0"/>
              <w:adjustRightInd w:val="0"/>
              <w:spacing w:line="440" w:lineRule="exact"/>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开户银行及银行账号</w:t>
            </w:r>
          </w:p>
        </w:tc>
        <w:tc>
          <w:tcPr>
            <w:tcW w:w="6076" w:type="dxa"/>
            <w:gridSpan w:val="3"/>
            <w:tcBorders>
              <w:top w:val="single" w:color="000000" w:sz="6" w:space="0"/>
              <w:left w:val="single" w:color="000000" w:sz="6" w:space="0"/>
              <w:bottom w:val="single" w:color="000000" w:sz="6" w:space="0"/>
              <w:right w:val="single" w:color="000000" w:sz="6" w:space="0"/>
            </w:tcBorders>
            <w:noWrap w:val="0"/>
            <w:vAlign w:val="center"/>
          </w:tcPr>
          <w:p w14:paraId="218D4EEF">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p>
        </w:tc>
      </w:tr>
      <w:tr w14:paraId="1B20B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2E7A1EFB">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项目建设地点</w:t>
            </w:r>
          </w:p>
        </w:tc>
        <w:tc>
          <w:tcPr>
            <w:tcW w:w="6076" w:type="dxa"/>
            <w:gridSpan w:val="3"/>
            <w:tcBorders>
              <w:top w:val="single" w:color="000000" w:sz="6" w:space="0"/>
              <w:left w:val="single" w:color="000000" w:sz="6" w:space="0"/>
              <w:bottom w:val="single" w:color="000000" w:sz="6" w:space="0"/>
              <w:right w:val="single" w:color="000000" w:sz="6" w:space="0"/>
            </w:tcBorders>
            <w:noWrap w:val="0"/>
            <w:vAlign w:val="center"/>
          </w:tcPr>
          <w:p w14:paraId="147B6AFE">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p>
        </w:tc>
      </w:tr>
      <w:tr w14:paraId="4EAB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0D6BCBEB">
            <w:pPr>
              <w:widowControl w:val="0"/>
              <w:autoSpaceDE w:val="0"/>
              <w:autoSpaceDN w:val="0"/>
              <w:adjustRightInd w:val="0"/>
              <w:spacing w:line="440" w:lineRule="exact"/>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项目开工时间</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1D38AE84">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6A35CBA6">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项目竣工时间</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292B30FB">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p>
        </w:tc>
      </w:tr>
      <w:tr w14:paraId="2B6B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4C7A3FA2">
            <w:pPr>
              <w:widowControl w:val="0"/>
              <w:autoSpaceDE w:val="0"/>
              <w:autoSpaceDN w:val="0"/>
              <w:adjustRightInd w:val="0"/>
              <w:spacing w:line="440" w:lineRule="exact"/>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总投资（万元）</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643A6B66">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797B8B83">
            <w:pPr>
              <w:widowControl w:val="0"/>
              <w:autoSpaceDE w:val="0"/>
              <w:autoSpaceDN w:val="0"/>
              <w:adjustRightInd w:val="0"/>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申请补助项目</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1B284672">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p>
        </w:tc>
      </w:tr>
      <w:tr w14:paraId="20BEC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5D7D40F6">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补助方向总投资（万元）</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45D1B6CE">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463DD846">
            <w:pPr>
              <w:widowControl w:val="0"/>
              <w:autoSpaceDE w:val="0"/>
              <w:autoSpaceDN w:val="0"/>
              <w:adjustRightInd w:val="0"/>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申请“桂惠贷”（万元）</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510190FA">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p>
        </w:tc>
      </w:tr>
      <w:tr w14:paraId="087F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90"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11B65553">
            <w:pPr>
              <w:widowControl w:val="0"/>
              <w:autoSpaceDE w:val="0"/>
              <w:autoSpaceDN w:val="0"/>
              <w:adjustRightInd w:val="0"/>
              <w:spacing w:line="440" w:lineRule="exact"/>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申请补助资金（万元）</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57A25B35">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3647FEA2">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申请补助部分是否享受过政策性补助资金</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0C09DFBB">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p>
        </w:tc>
      </w:tr>
      <w:tr w14:paraId="016C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195D65CD">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是否符合用地政策</w:t>
            </w:r>
          </w:p>
        </w:tc>
        <w:tc>
          <w:tcPr>
            <w:tcW w:w="6076" w:type="dxa"/>
            <w:gridSpan w:val="3"/>
            <w:tcBorders>
              <w:top w:val="single" w:color="000000" w:sz="6" w:space="0"/>
              <w:left w:val="single" w:color="000000" w:sz="6" w:space="0"/>
              <w:bottom w:val="single" w:color="000000" w:sz="6" w:space="0"/>
              <w:right w:val="single" w:color="000000" w:sz="6" w:space="0"/>
            </w:tcBorders>
            <w:noWrap w:val="0"/>
            <w:vAlign w:val="center"/>
          </w:tcPr>
          <w:p w14:paraId="5A2F3331">
            <w:pPr>
              <w:widowControl w:val="0"/>
              <w:autoSpaceDE w:val="0"/>
              <w:autoSpaceDN w:val="0"/>
              <w:adjustRightInd w:val="0"/>
              <w:jc w:val="both"/>
              <w:rPr>
                <w:rFonts w:ascii="Times New Roman" w:hAnsi="Times New Roman" w:eastAsia="宋体" w:cs="Times New Roman"/>
                <w:color w:val="000000"/>
                <w:kern w:val="0"/>
                <w:sz w:val="24"/>
                <w:szCs w:val="24"/>
                <w:highlight w:val="none"/>
                <w:lang w:val="en-US" w:eastAsia="zh-CN" w:bidi="ar-SA"/>
              </w:rPr>
            </w:pPr>
          </w:p>
        </w:tc>
      </w:tr>
      <w:tr w14:paraId="1FEE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610"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noWrap w:val="0"/>
            <w:vAlign w:val="center"/>
          </w:tcPr>
          <w:p w14:paraId="67A2174D">
            <w:pPr>
              <w:widowControl w:val="0"/>
              <w:autoSpaceDE w:val="0"/>
              <w:autoSpaceDN w:val="0"/>
              <w:adjustRightInd w:val="0"/>
              <w:spacing w:line="440" w:lineRule="exact"/>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二、项目申报经营主体简介</w:t>
            </w:r>
          </w:p>
        </w:tc>
      </w:tr>
      <w:tr w14:paraId="3950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1324"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noWrap w:val="0"/>
            <w:vAlign w:val="top"/>
          </w:tcPr>
          <w:p w14:paraId="5145CFD8">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（简要介绍经营主体基本情况，其中加工类农业新型经营主体需取得相应的食品生产许可证）</w:t>
            </w:r>
          </w:p>
        </w:tc>
      </w:tr>
      <w:tr w14:paraId="3330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689"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noWrap w:val="0"/>
            <w:vAlign w:val="center"/>
          </w:tcPr>
          <w:p w14:paraId="0E8E44B8">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三、项目申请理由</w:t>
            </w:r>
          </w:p>
        </w:tc>
      </w:tr>
      <w:tr w14:paraId="669B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689"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noWrap w:val="0"/>
            <w:vAlign w:val="center"/>
          </w:tcPr>
          <w:p w14:paraId="2D410CFC">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（项目申请的依据、必要性、可行性等简要分析）</w:t>
            </w:r>
          </w:p>
          <w:p w14:paraId="3B08B622">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p>
          <w:p w14:paraId="62482E37">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p>
        </w:tc>
      </w:tr>
      <w:tr w14:paraId="1CE4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90"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noWrap w:val="0"/>
            <w:vAlign w:val="center"/>
          </w:tcPr>
          <w:p w14:paraId="42402660">
            <w:pPr>
              <w:widowControl w:val="0"/>
              <w:autoSpaceDE w:val="0"/>
              <w:autoSpaceDN w:val="0"/>
              <w:adjustRightInd w:val="0"/>
              <w:spacing w:line="440" w:lineRule="exact"/>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四、项目主要建设内容及规模</w:t>
            </w:r>
          </w:p>
        </w:tc>
      </w:tr>
      <w:tr w14:paraId="088D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90" w:hRule="atLeast"/>
          <w:jc w:val="center"/>
        </w:trPr>
        <w:tc>
          <w:tcPr>
            <w:tcW w:w="9071" w:type="dxa"/>
            <w:gridSpan w:val="4"/>
            <w:tcBorders>
              <w:top w:val="single" w:color="000000" w:sz="6" w:space="0"/>
              <w:left w:val="single" w:color="000000" w:sz="6" w:space="0"/>
              <w:bottom w:val="single" w:color="auto" w:sz="4" w:space="0"/>
              <w:right w:val="single" w:color="000000" w:sz="6" w:space="0"/>
            </w:tcBorders>
            <w:noWrap w:val="0"/>
            <w:vAlign w:val="top"/>
          </w:tcPr>
          <w:p w14:paraId="41850FB4">
            <w:pPr>
              <w:widowControl w:val="0"/>
              <w:autoSpaceDE w:val="0"/>
              <w:autoSpaceDN w:val="0"/>
              <w:adjustRightInd w:val="0"/>
              <w:spacing w:line="440" w:lineRule="exact"/>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（说明建设设施类型，主体规模、主要配套设施设备、建造方式等情况。）</w:t>
            </w:r>
          </w:p>
          <w:p w14:paraId="09A9D664">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p>
          <w:p w14:paraId="440217D2">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p>
          <w:p w14:paraId="19721C93">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p>
          <w:p w14:paraId="6B5666BE">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p>
        </w:tc>
      </w:tr>
      <w:tr w14:paraId="7A65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90" w:hRule="atLeast"/>
          <w:jc w:val="center"/>
        </w:trPr>
        <w:tc>
          <w:tcPr>
            <w:tcW w:w="9071" w:type="dxa"/>
            <w:gridSpan w:val="4"/>
            <w:tcBorders>
              <w:top w:val="single" w:color="auto" w:sz="4" w:space="0"/>
              <w:left w:val="single" w:color="auto" w:sz="4" w:space="0"/>
              <w:bottom w:val="single" w:color="auto" w:sz="4" w:space="0"/>
              <w:right w:val="single" w:color="auto" w:sz="4" w:space="0"/>
            </w:tcBorders>
            <w:noWrap w:val="0"/>
            <w:vAlign w:val="center"/>
          </w:tcPr>
          <w:p w14:paraId="0C3C6CFC">
            <w:pPr>
              <w:widowControl w:val="0"/>
              <w:autoSpaceDE w:val="0"/>
              <w:autoSpaceDN w:val="0"/>
              <w:adjustRightInd w:val="0"/>
              <w:spacing w:line="440" w:lineRule="exact"/>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五、项目建成情况及效果</w:t>
            </w:r>
          </w:p>
        </w:tc>
      </w:tr>
      <w:tr w14:paraId="428C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1810" w:hRule="atLeast"/>
          <w:jc w:val="center"/>
        </w:trPr>
        <w:tc>
          <w:tcPr>
            <w:tcW w:w="9071" w:type="dxa"/>
            <w:gridSpan w:val="4"/>
            <w:tcBorders>
              <w:top w:val="single" w:color="auto" w:sz="4" w:space="0"/>
              <w:left w:val="single" w:color="auto" w:sz="4" w:space="0"/>
              <w:bottom w:val="single" w:color="auto" w:sz="4" w:space="0"/>
              <w:right w:val="single" w:color="auto" w:sz="4" w:space="0"/>
            </w:tcBorders>
            <w:noWrap w:val="0"/>
            <w:vAlign w:val="top"/>
          </w:tcPr>
          <w:p w14:paraId="72876861">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（项目实施效果或预计实施效果，包括项目自身效果、带动产业发展和群众增收等经济和社会效益情况。）</w:t>
            </w:r>
          </w:p>
          <w:p w14:paraId="2D6EA9F6">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p>
          <w:p w14:paraId="297AD095">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p>
        </w:tc>
      </w:tr>
      <w:tr w14:paraId="4379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90" w:hRule="atLeast"/>
          <w:jc w:val="center"/>
        </w:trPr>
        <w:tc>
          <w:tcPr>
            <w:tcW w:w="9071" w:type="dxa"/>
            <w:gridSpan w:val="4"/>
            <w:tcBorders>
              <w:top w:val="single" w:color="auto" w:sz="4" w:space="0"/>
              <w:left w:val="single" w:color="auto" w:sz="4" w:space="0"/>
              <w:bottom w:val="single" w:color="auto" w:sz="4" w:space="0"/>
              <w:right w:val="single" w:color="auto" w:sz="4" w:space="0"/>
            </w:tcBorders>
            <w:noWrap w:val="0"/>
            <w:vAlign w:val="top"/>
          </w:tcPr>
          <w:p w14:paraId="3E75E586">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六、投资概算与资金管理</w:t>
            </w:r>
          </w:p>
        </w:tc>
      </w:tr>
      <w:tr w14:paraId="0202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1691" w:hRule="atLeast"/>
          <w:jc w:val="center"/>
        </w:trPr>
        <w:tc>
          <w:tcPr>
            <w:tcW w:w="9071" w:type="dxa"/>
            <w:gridSpan w:val="4"/>
            <w:tcBorders>
              <w:top w:val="single" w:color="auto" w:sz="4" w:space="0"/>
              <w:left w:val="single" w:color="auto" w:sz="4" w:space="0"/>
              <w:bottom w:val="single" w:color="auto" w:sz="4" w:space="0"/>
              <w:right w:val="single" w:color="auto" w:sz="4" w:space="0"/>
            </w:tcBorders>
            <w:noWrap w:val="0"/>
            <w:vAlign w:val="top"/>
          </w:tcPr>
          <w:p w14:paraId="12FBB264">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（项目投资计划及测算依据、项目建设资金筹措渠道、已筹措资金情况、申请财政补助资金的使用方向等。）</w:t>
            </w:r>
          </w:p>
        </w:tc>
      </w:tr>
      <w:tr w14:paraId="4235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2325" w:hRule="atLeast"/>
          <w:jc w:val="center"/>
        </w:trPr>
        <w:tc>
          <w:tcPr>
            <w:tcW w:w="2995" w:type="dxa"/>
            <w:tcBorders>
              <w:top w:val="single" w:color="auto" w:sz="4" w:space="0"/>
              <w:left w:val="single" w:color="auto" w:sz="4" w:space="0"/>
              <w:bottom w:val="single" w:color="auto" w:sz="4" w:space="0"/>
              <w:right w:val="single" w:color="auto" w:sz="4" w:space="0"/>
            </w:tcBorders>
            <w:noWrap w:val="0"/>
            <w:vAlign w:val="center"/>
          </w:tcPr>
          <w:p w14:paraId="286E8F03">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申报经营主体意见</w:t>
            </w:r>
          </w:p>
        </w:tc>
        <w:tc>
          <w:tcPr>
            <w:tcW w:w="6076" w:type="dxa"/>
            <w:gridSpan w:val="3"/>
            <w:tcBorders>
              <w:top w:val="single" w:color="auto" w:sz="4" w:space="0"/>
              <w:left w:val="single" w:color="auto" w:sz="4" w:space="0"/>
              <w:bottom w:val="single" w:color="auto" w:sz="4" w:space="0"/>
              <w:right w:val="single" w:color="auto" w:sz="4" w:space="0"/>
            </w:tcBorders>
            <w:noWrap w:val="0"/>
            <w:vAlign w:val="top"/>
          </w:tcPr>
          <w:p w14:paraId="5A6F358E">
            <w:pPr>
              <w:widowControl w:val="0"/>
              <w:autoSpaceDE w:val="0"/>
              <w:autoSpaceDN w:val="0"/>
              <w:adjustRightInd w:val="0"/>
              <w:spacing w:line="440" w:lineRule="exact"/>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经营主体对申报项目的真实性负责，并保证按时按质完成项目建设任务。</w:t>
            </w:r>
          </w:p>
          <w:p w14:paraId="16A0F569">
            <w:pPr>
              <w:widowControl w:val="0"/>
              <w:autoSpaceDE w:val="0"/>
              <w:autoSpaceDN w:val="0"/>
              <w:adjustRightInd w:val="0"/>
              <w:spacing w:line="440" w:lineRule="exact"/>
              <w:jc w:val="both"/>
              <w:rPr>
                <w:rFonts w:ascii="Times New Roman" w:hAnsi="Times New Roman" w:eastAsia="宋体" w:cs="Times New Roman"/>
                <w:color w:val="000000"/>
                <w:kern w:val="0"/>
                <w:sz w:val="24"/>
                <w:szCs w:val="24"/>
                <w:highlight w:val="none"/>
                <w:lang w:val="en-US" w:eastAsia="zh-CN" w:bidi="ar-SA"/>
              </w:rPr>
            </w:pPr>
          </w:p>
          <w:p w14:paraId="56E266E9">
            <w:pPr>
              <w:widowControl w:val="0"/>
              <w:autoSpaceDE w:val="0"/>
              <w:autoSpaceDN w:val="0"/>
              <w:adjustRightInd w:val="0"/>
              <w:spacing w:line="440" w:lineRule="exact"/>
              <w:jc w:val="both"/>
              <w:rPr>
                <w:rFonts w:ascii="Times New Roman" w:hAnsi="Times New Roman" w:eastAsia="宋体" w:cs="Times New Roman"/>
                <w:color w:val="000000"/>
                <w:kern w:val="0"/>
                <w:sz w:val="24"/>
                <w:szCs w:val="24"/>
                <w:highlight w:val="none"/>
                <w:lang w:val="en-US" w:eastAsia="zh-CN" w:bidi="ar-SA"/>
              </w:rPr>
            </w:pPr>
          </w:p>
          <w:p w14:paraId="59AA0850">
            <w:pPr>
              <w:widowControl w:val="0"/>
              <w:autoSpaceDE w:val="0"/>
              <w:autoSpaceDN w:val="0"/>
              <w:adjustRightInd w:val="0"/>
              <w:spacing w:line="440" w:lineRule="exact"/>
              <w:ind w:firstLine="472" w:firstLineChars="200"/>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法人代表签字（加盖公章）：</w:t>
            </w:r>
          </w:p>
          <w:p w14:paraId="2AE7C990">
            <w:pPr>
              <w:widowControl w:val="0"/>
              <w:autoSpaceDE w:val="0"/>
              <w:autoSpaceDN w:val="0"/>
              <w:adjustRightInd w:val="0"/>
              <w:spacing w:line="440" w:lineRule="exact"/>
              <w:ind w:firstLine="3540" w:firstLineChars="1500"/>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年   月   日</w:t>
            </w:r>
          </w:p>
        </w:tc>
      </w:tr>
      <w:tr w14:paraId="44B5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965" w:hRule="atLeast"/>
          <w:jc w:val="center"/>
        </w:trPr>
        <w:tc>
          <w:tcPr>
            <w:tcW w:w="2995" w:type="dxa"/>
            <w:tcBorders>
              <w:top w:val="single" w:color="auto" w:sz="4" w:space="0"/>
              <w:left w:val="single" w:color="auto" w:sz="4" w:space="0"/>
              <w:bottom w:val="single" w:color="auto" w:sz="4" w:space="0"/>
              <w:right w:val="single" w:color="auto" w:sz="4" w:space="0"/>
            </w:tcBorders>
            <w:noWrap w:val="0"/>
            <w:vAlign w:val="center"/>
          </w:tcPr>
          <w:p w14:paraId="2D893399">
            <w:pPr>
              <w:widowControl w:val="0"/>
              <w:autoSpaceDE w:val="0"/>
              <w:autoSpaceDN w:val="0"/>
              <w:adjustRightInd w:val="0"/>
              <w:spacing w:line="440" w:lineRule="exact"/>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县级农业农村部门意见</w:t>
            </w:r>
          </w:p>
        </w:tc>
        <w:tc>
          <w:tcPr>
            <w:tcW w:w="6076" w:type="dxa"/>
            <w:gridSpan w:val="3"/>
            <w:tcBorders>
              <w:top w:val="single" w:color="auto" w:sz="4" w:space="0"/>
              <w:left w:val="single" w:color="auto" w:sz="4" w:space="0"/>
              <w:bottom w:val="single" w:color="auto" w:sz="4" w:space="0"/>
              <w:right w:val="single" w:color="auto" w:sz="4" w:space="0"/>
            </w:tcBorders>
            <w:noWrap w:val="0"/>
            <w:vAlign w:val="bottom"/>
          </w:tcPr>
          <w:p w14:paraId="59BAA767">
            <w:pPr>
              <w:widowControl w:val="0"/>
              <w:autoSpaceDE w:val="0"/>
              <w:autoSpaceDN w:val="0"/>
              <w:adjustRightInd w:val="0"/>
              <w:spacing w:line="440" w:lineRule="exact"/>
              <w:ind w:firstLine="472" w:firstLineChars="200"/>
              <w:jc w:val="both"/>
              <w:rPr>
                <w:rFonts w:hint="default" w:ascii="Times New Roman" w:hAnsi="Times New Roman" w:eastAsia="宋体" w:cs="Times New Roman"/>
                <w:color w:val="000000"/>
                <w:kern w:val="0"/>
                <w:sz w:val="24"/>
                <w:szCs w:val="24"/>
                <w:highlight w:val="none"/>
                <w:lang w:val="en-US" w:eastAsia="zh-CN" w:bidi="ar-SA"/>
              </w:rPr>
            </w:pPr>
          </w:p>
          <w:p w14:paraId="79423892">
            <w:pPr>
              <w:widowControl w:val="0"/>
              <w:autoSpaceDE w:val="0"/>
              <w:autoSpaceDN w:val="0"/>
              <w:adjustRightInd w:val="0"/>
              <w:spacing w:line="440" w:lineRule="exact"/>
              <w:ind w:firstLine="472" w:firstLineChars="200"/>
              <w:jc w:val="both"/>
              <w:rPr>
                <w:rFonts w:hint="default" w:ascii="Times New Roman" w:hAnsi="Times New Roman" w:eastAsia="宋体" w:cs="Times New Roman"/>
                <w:color w:val="000000"/>
                <w:kern w:val="0"/>
                <w:sz w:val="24"/>
                <w:szCs w:val="24"/>
                <w:highlight w:val="none"/>
                <w:lang w:val="en-US" w:eastAsia="zh-CN" w:bidi="ar-SA"/>
              </w:rPr>
            </w:pPr>
          </w:p>
          <w:p w14:paraId="32C39B3A">
            <w:pPr>
              <w:widowControl w:val="0"/>
              <w:autoSpaceDE w:val="0"/>
              <w:autoSpaceDN w:val="0"/>
              <w:adjustRightInd w:val="0"/>
              <w:spacing w:line="440" w:lineRule="exact"/>
              <w:ind w:firstLine="472" w:firstLineChars="200"/>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主要负责人签字（加盖公章）：</w:t>
            </w:r>
          </w:p>
          <w:p w14:paraId="6F7C1521">
            <w:pPr>
              <w:widowControl w:val="0"/>
              <w:autoSpaceDE w:val="0"/>
              <w:autoSpaceDN w:val="0"/>
              <w:adjustRightInd w:val="0"/>
              <w:spacing w:line="440" w:lineRule="exact"/>
              <w:ind w:firstLine="3540" w:firstLineChars="1500"/>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年   月   日</w:t>
            </w:r>
          </w:p>
        </w:tc>
      </w:tr>
      <w:tr w14:paraId="16A4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1205" w:hRule="atLeast"/>
          <w:jc w:val="center"/>
        </w:trPr>
        <w:tc>
          <w:tcPr>
            <w:tcW w:w="2995" w:type="dxa"/>
            <w:tcBorders>
              <w:top w:val="single" w:color="auto" w:sz="4" w:space="0"/>
              <w:left w:val="single" w:color="auto" w:sz="4" w:space="0"/>
              <w:bottom w:val="single" w:color="auto" w:sz="4" w:space="0"/>
              <w:right w:val="single" w:color="auto" w:sz="4" w:space="0"/>
            </w:tcBorders>
            <w:noWrap w:val="0"/>
            <w:vAlign w:val="center"/>
          </w:tcPr>
          <w:p w14:paraId="5A9FFD1A">
            <w:pPr>
              <w:widowControl w:val="0"/>
              <w:autoSpaceDE w:val="0"/>
              <w:autoSpaceDN w:val="0"/>
              <w:adjustRightInd w:val="0"/>
              <w:spacing w:line="440" w:lineRule="exact"/>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市级农业农村部门意见</w:t>
            </w:r>
          </w:p>
        </w:tc>
        <w:tc>
          <w:tcPr>
            <w:tcW w:w="6076" w:type="dxa"/>
            <w:gridSpan w:val="3"/>
            <w:tcBorders>
              <w:top w:val="single" w:color="auto" w:sz="4" w:space="0"/>
              <w:left w:val="single" w:color="auto" w:sz="4" w:space="0"/>
              <w:bottom w:val="single" w:color="auto" w:sz="4" w:space="0"/>
              <w:right w:val="single" w:color="auto" w:sz="4" w:space="0"/>
            </w:tcBorders>
            <w:noWrap w:val="0"/>
            <w:vAlign w:val="bottom"/>
          </w:tcPr>
          <w:p w14:paraId="3517017F">
            <w:pPr>
              <w:widowControl w:val="0"/>
              <w:autoSpaceDE w:val="0"/>
              <w:autoSpaceDN w:val="0"/>
              <w:adjustRightInd w:val="0"/>
              <w:spacing w:line="440" w:lineRule="exact"/>
              <w:ind w:firstLine="472" w:firstLineChars="200"/>
              <w:jc w:val="both"/>
              <w:rPr>
                <w:rFonts w:hint="default" w:ascii="Times New Roman" w:hAnsi="Times New Roman" w:eastAsia="宋体" w:cs="Times New Roman"/>
                <w:color w:val="000000"/>
                <w:kern w:val="0"/>
                <w:sz w:val="24"/>
                <w:szCs w:val="24"/>
                <w:highlight w:val="none"/>
                <w:lang w:val="en-US" w:eastAsia="zh-CN" w:bidi="ar-SA"/>
              </w:rPr>
            </w:pPr>
          </w:p>
          <w:p w14:paraId="20EACEE5">
            <w:pPr>
              <w:widowControl w:val="0"/>
              <w:autoSpaceDE w:val="0"/>
              <w:autoSpaceDN w:val="0"/>
              <w:adjustRightInd w:val="0"/>
              <w:spacing w:line="440" w:lineRule="exact"/>
              <w:ind w:firstLine="472" w:firstLineChars="200"/>
              <w:jc w:val="both"/>
              <w:rPr>
                <w:rFonts w:hint="default" w:ascii="Times New Roman" w:hAnsi="Times New Roman" w:eastAsia="宋体" w:cs="Times New Roman"/>
                <w:color w:val="000000"/>
                <w:kern w:val="0"/>
                <w:sz w:val="24"/>
                <w:szCs w:val="24"/>
                <w:highlight w:val="none"/>
                <w:lang w:val="en-US" w:eastAsia="zh-CN" w:bidi="ar-SA"/>
              </w:rPr>
            </w:pPr>
          </w:p>
          <w:p w14:paraId="65D66903">
            <w:pPr>
              <w:widowControl w:val="0"/>
              <w:autoSpaceDE w:val="0"/>
              <w:autoSpaceDN w:val="0"/>
              <w:adjustRightInd w:val="0"/>
              <w:spacing w:line="440" w:lineRule="exact"/>
              <w:ind w:firstLine="472" w:firstLineChars="200"/>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主要负责人签字（加盖公章）：</w:t>
            </w:r>
          </w:p>
          <w:p w14:paraId="1CCB2D69">
            <w:pPr>
              <w:widowControl w:val="0"/>
              <w:autoSpaceDE w:val="0"/>
              <w:autoSpaceDN w:val="0"/>
              <w:adjustRightInd w:val="0"/>
              <w:spacing w:line="440" w:lineRule="exact"/>
              <w:ind w:firstLine="3540" w:firstLineChars="1500"/>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年   月   日</w:t>
            </w:r>
          </w:p>
        </w:tc>
      </w:tr>
      <w:tr w14:paraId="7E48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1" w:type="dxa"/>
            <w:bottom w:w="46" w:type="dxa"/>
            <w:right w:w="51" w:type="dxa"/>
          </w:tblCellMar>
        </w:tblPrEx>
        <w:trPr>
          <w:trHeight w:val="1288" w:hRule="atLeast"/>
          <w:jc w:val="center"/>
        </w:trPr>
        <w:tc>
          <w:tcPr>
            <w:tcW w:w="2995" w:type="dxa"/>
            <w:tcBorders>
              <w:top w:val="single" w:color="auto" w:sz="4" w:space="0"/>
              <w:left w:val="single" w:color="auto" w:sz="4" w:space="0"/>
              <w:bottom w:val="single" w:color="auto" w:sz="4" w:space="0"/>
              <w:right w:val="single" w:color="auto" w:sz="4" w:space="0"/>
            </w:tcBorders>
            <w:noWrap w:val="0"/>
            <w:vAlign w:val="center"/>
          </w:tcPr>
          <w:p w14:paraId="468C6730">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 xml:space="preserve">附件清单 </w:t>
            </w:r>
          </w:p>
        </w:tc>
        <w:tc>
          <w:tcPr>
            <w:tcW w:w="6076" w:type="dxa"/>
            <w:gridSpan w:val="3"/>
            <w:tcBorders>
              <w:top w:val="single" w:color="auto" w:sz="4" w:space="0"/>
              <w:left w:val="single" w:color="auto" w:sz="4" w:space="0"/>
              <w:bottom w:val="single" w:color="auto" w:sz="4" w:space="0"/>
              <w:right w:val="single" w:color="auto" w:sz="4" w:space="0"/>
            </w:tcBorders>
            <w:noWrap w:val="0"/>
            <w:vAlign w:val="top"/>
          </w:tcPr>
          <w:p w14:paraId="641B6E5A">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1、土地承包流转和备案等相关材料复印件；</w:t>
            </w:r>
          </w:p>
          <w:p w14:paraId="7BE53342">
            <w:pPr>
              <w:widowControl w:val="0"/>
              <w:autoSpaceDE w:val="0"/>
              <w:autoSpaceDN w:val="0"/>
              <w:adjustRightInd w:val="0"/>
              <w:spacing w:line="440" w:lineRule="exact"/>
              <w:jc w:val="both"/>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2、经营主体营业执照复印件</w:t>
            </w:r>
            <w:r>
              <w:rPr>
                <w:rFonts w:hint="eastAsia" w:ascii="Times New Roman" w:hAnsi="Times New Roman" w:eastAsia="宋体" w:cs="Times New Roman"/>
                <w:color w:val="000000"/>
                <w:kern w:val="0"/>
                <w:sz w:val="24"/>
                <w:szCs w:val="24"/>
                <w:highlight w:val="none"/>
                <w:lang w:val="en-US" w:eastAsia="zh-CN" w:bidi="ar-SA"/>
              </w:rPr>
              <w:t>及</w:t>
            </w:r>
            <w:r>
              <w:rPr>
                <w:rFonts w:hint="default" w:ascii="Times New Roman" w:hAnsi="Times New Roman" w:eastAsia="宋体" w:cs="Times New Roman"/>
                <w:color w:val="000000"/>
                <w:kern w:val="0"/>
                <w:sz w:val="24"/>
                <w:szCs w:val="24"/>
                <w:highlight w:val="none"/>
                <w:lang w:val="en-US" w:eastAsia="zh-CN" w:bidi="ar-SA"/>
              </w:rPr>
              <w:t>身份证复印件；</w:t>
            </w:r>
          </w:p>
          <w:p w14:paraId="3AC931B6">
            <w:pPr>
              <w:widowControl w:val="0"/>
              <w:autoSpaceDE w:val="0"/>
              <w:autoSpaceDN w:val="0"/>
              <w:adjustRightInd w:val="0"/>
              <w:spacing w:line="440" w:lineRule="exact"/>
              <w:jc w:val="both"/>
              <w:rPr>
                <w:rFonts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3、其他材料。</w:t>
            </w:r>
          </w:p>
        </w:tc>
      </w:tr>
    </w:tbl>
    <w:p w14:paraId="50A9FD05">
      <w:pPr>
        <w:spacing w:line="440" w:lineRule="exact"/>
        <w:jc w:val="both"/>
        <w:rPr>
          <w:rFonts w:ascii="宋体" w:hAnsi="宋体" w:eastAsia="宋体" w:cs="Fang Song"/>
          <w:color w:val="000000"/>
          <w:sz w:val="28"/>
          <w:szCs w:val="28"/>
          <w:highlight w:val="none"/>
        </w:rPr>
        <w:sectPr>
          <w:pgSz w:w="11906" w:h="16838"/>
          <w:pgMar w:top="2098" w:right="1474" w:bottom="1984" w:left="1587" w:header="851" w:footer="1049" w:gutter="0"/>
          <w:pgNumType w:fmt="decimal"/>
          <w:cols w:space="720" w:num="1"/>
          <w:rtlGutter w:val="0"/>
          <w:docGrid w:type="linesAndChars" w:linePitch="579" w:charSpace="-842"/>
        </w:sectPr>
      </w:pPr>
    </w:p>
    <w:p w14:paraId="341D8518">
      <w:pPr>
        <w:keepNext w:val="0"/>
        <w:keepLines w:val="0"/>
        <w:pageBreakBefore w:val="0"/>
        <w:widowControl w:val="0"/>
        <w:shd w:val="clear" w:color="auto" w:fill="FFFFFF"/>
        <w:kinsoku/>
        <w:wordWrap/>
        <w:overflowPunct/>
        <w:topLinePunct w:val="0"/>
        <w:autoSpaceDE/>
        <w:autoSpaceDN/>
        <w:bidi w:val="0"/>
        <w:adjustRightInd w:val="0"/>
        <w:snapToGrid w:val="0"/>
        <w:spacing w:afterLines="0" w:line="600" w:lineRule="exact"/>
        <w:ind w:firstLine="0" w:firstLineChars="0"/>
        <w:jc w:val="both"/>
        <w:textAlignment w:val="auto"/>
        <w:outlineLvl w:val="1"/>
        <w:rPr>
          <w:rFonts w:hint="default" w:ascii="黑体" w:hAnsi="黑体" w:eastAsia="黑体" w:cs="黑体"/>
          <w:b w:val="0"/>
          <w:bCs w:val="0"/>
          <w:snapToGrid w:val="0"/>
          <w:color w:val="000000"/>
          <w:sz w:val="32"/>
          <w:szCs w:val="32"/>
          <w:highlight w:val="none"/>
          <w:lang w:val="en-US" w:eastAsia="zh-CN"/>
        </w:rPr>
      </w:pPr>
      <w:r>
        <w:rPr>
          <w:rFonts w:hint="eastAsia" w:ascii="黑体" w:hAnsi="黑体" w:eastAsia="黑体" w:cs="黑体"/>
          <w:b w:val="0"/>
          <w:bCs w:val="0"/>
          <w:snapToGrid w:val="0"/>
          <w:color w:val="000000"/>
          <w:sz w:val="32"/>
          <w:szCs w:val="32"/>
          <w:highlight w:val="none"/>
          <w:lang w:eastAsia="zh-CN"/>
        </w:rPr>
        <w:t>附件</w:t>
      </w:r>
      <w:r>
        <w:rPr>
          <w:rFonts w:hint="eastAsia" w:ascii="Times New Roman" w:hAnsi="Times New Roman" w:eastAsia="黑体" w:cs="Times New Roman"/>
          <w:b w:val="0"/>
          <w:bCs w:val="0"/>
          <w:snapToGrid/>
          <w:color w:val="000000"/>
          <w:sz w:val="32"/>
          <w:szCs w:val="32"/>
          <w:highlight w:val="none"/>
          <w:lang w:val="en-US" w:eastAsia="zh-CN"/>
        </w:rPr>
        <w:t>2</w:t>
      </w:r>
    </w:p>
    <w:p w14:paraId="5BFAB538">
      <w:pPr>
        <w:keepNext w:val="0"/>
        <w:keepLines w:val="0"/>
        <w:pageBreakBefore w:val="0"/>
        <w:widowControl w:val="0"/>
        <w:shd w:val="clear" w:color="auto" w:fill="FFFFFF"/>
        <w:kinsoku/>
        <w:wordWrap/>
        <w:overflowPunct/>
        <w:topLinePunct w:val="0"/>
        <w:autoSpaceDE/>
        <w:autoSpaceDN/>
        <w:bidi w:val="0"/>
        <w:adjustRightInd w:val="0"/>
        <w:snapToGrid w:val="0"/>
        <w:spacing w:after="0" w:afterLines="0" w:line="600" w:lineRule="exact"/>
        <w:ind w:firstLine="0" w:firstLineChars="0"/>
        <w:jc w:val="center"/>
        <w:textAlignment w:val="auto"/>
        <w:rPr>
          <w:rFonts w:hint="eastAsia" w:ascii="方正小标宋简体" w:hAnsi="方正小标宋简体" w:eastAsia="方正小标宋简体" w:cs="方正小标宋简体"/>
          <w:b w:val="0"/>
          <w:bCs w:val="0"/>
          <w:snapToGrid w:val="0"/>
          <w:color w:val="000000"/>
          <w:sz w:val="44"/>
          <w:szCs w:val="44"/>
          <w:highlight w:val="none"/>
        </w:rPr>
      </w:pPr>
    </w:p>
    <w:p w14:paraId="6D345C07">
      <w:pPr>
        <w:keepNext w:val="0"/>
        <w:keepLines w:val="0"/>
        <w:pageBreakBefore w:val="0"/>
        <w:widowControl w:val="0"/>
        <w:shd w:val="clear" w:color="auto" w:fill="FFFFFF"/>
        <w:kinsoku/>
        <w:wordWrap/>
        <w:overflowPunct/>
        <w:topLinePunct w:val="0"/>
        <w:autoSpaceDE/>
        <w:autoSpaceDN/>
        <w:bidi w:val="0"/>
        <w:adjustRightInd w:val="0"/>
        <w:snapToGrid w:val="0"/>
        <w:spacing w:after="0" w:afterLines="0" w:line="600" w:lineRule="exact"/>
        <w:ind w:firstLine="0" w:firstLineChars="0"/>
        <w:jc w:val="center"/>
        <w:textAlignment w:val="auto"/>
        <w:rPr>
          <w:rFonts w:hint="eastAsia" w:ascii="方正小标宋简体" w:hAnsi="方正小标宋简体" w:eastAsia="方正小标宋简体" w:cs="方正小标宋简体"/>
          <w:b w:val="0"/>
          <w:bCs w:val="0"/>
          <w:snapToGrid w:val="0"/>
          <w:color w:val="000000"/>
          <w:sz w:val="44"/>
          <w:szCs w:val="44"/>
          <w:highlight w:val="none"/>
          <w:lang w:eastAsia="zh-CN"/>
        </w:rPr>
      </w:pPr>
      <w:r>
        <w:rPr>
          <w:rFonts w:hint="eastAsia" w:ascii="方正小标宋简体" w:hAnsi="方正小标宋简体" w:eastAsia="方正小标宋简体" w:cs="方正小标宋简体"/>
          <w:b w:val="0"/>
          <w:bCs w:val="0"/>
          <w:snapToGrid w:val="0"/>
          <w:color w:val="000000"/>
          <w:sz w:val="44"/>
          <w:szCs w:val="44"/>
          <w:highlight w:val="none"/>
        </w:rPr>
        <w:t>202</w:t>
      </w:r>
      <w:r>
        <w:rPr>
          <w:rFonts w:hint="eastAsia" w:ascii="方正小标宋简体" w:hAnsi="方正小标宋简体" w:eastAsia="方正小标宋简体" w:cs="方正小标宋简体"/>
          <w:b w:val="0"/>
          <w:bCs w:val="0"/>
          <w:snapToGrid w:val="0"/>
          <w:color w:val="000000"/>
          <w:sz w:val="44"/>
          <w:szCs w:val="44"/>
          <w:highlight w:val="none"/>
          <w:lang w:val="en-US" w:eastAsia="zh-CN"/>
        </w:rPr>
        <w:t>6</w:t>
      </w:r>
      <w:r>
        <w:rPr>
          <w:rFonts w:hint="eastAsia" w:ascii="方正小标宋简体" w:hAnsi="方正小标宋简体" w:eastAsia="方正小标宋简体" w:cs="方正小标宋简体"/>
          <w:b w:val="0"/>
          <w:bCs w:val="0"/>
          <w:snapToGrid w:val="0"/>
          <w:color w:val="000000"/>
          <w:sz w:val="44"/>
          <w:szCs w:val="44"/>
          <w:highlight w:val="none"/>
        </w:rPr>
        <w:t>年</w:t>
      </w:r>
      <w:r>
        <w:rPr>
          <w:rFonts w:hint="eastAsia" w:ascii="方正小标宋简体" w:hAnsi="方正小标宋简体" w:eastAsia="方正小标宋简体" w:cs="方正小标宋简体"/>
          <w:b w:val="0"/>
          <w:bCs w:val="0"/>
          <w:snapToGrid w:val="0"/>
          <w:color w:val="000000"/>
          <w:sz w:val="44"/>
          <w:szCs w:val="44"/>
          <w:highlight w:val="none"/>
          <w:lang w:val="en-US" w:eastAsia="zh-CN"/>
        </w:rPr>
        <w:t>设施</w:t>
      </w:r>
      <w:r>
        <w:rPr>
          <w:rFonts w:hint="eastAsia" w:ascii="方正小标宋简体" w:hAnsi="方正小标宋简体" w:eastAsia="方正小标宋简体" w:cs="方正小标宋简体"/>
          <w:b w:val="0"/>
          <w:bCs w:val="0"/>
          <w:snapToGrid w:val="0"/>
          <w:color w:val="000000"/>
          <w:sz w:val="44"/>
          <w:szCs w:val="44"/>
          <w:highlight w:val="none"/>
        </w:rPr>
        <w:t>水果产业项目</w:t>
      </w:r>
      <w:r>
        <w:rPr>
          <w:rFonts w:hint="eastAsia" w:ascii="方正小标宋简体" w:hAnsi="方正小标宋简体" w:eastAsia="方正小标宋简体" w:cs="方正小标宋简体"/>
          <w:b w:val="0"/>
          <w:bCs w:val="0"/>
          <w:snapToGrid w:val="0"/>
          <w:color w:val="000000"/>
          <w:sz w:val="44"/>
          <w:szCs w:val="44"/>
          <w:highlight w:val="none"/>
          <w:lang w:eastAsia="zh-CN"/>
        </w:rPr>
        <w:t>申报汇总表</w:t>
      </w:r>
    </w:p>
    <w:p w14:paraId="2A31E508">
      <w:pPr>
        <w:keepNext w:val="0"/>
        <w:keepLines w:val="0"/>
        <w:pageBreakBefore w:val="0"/>
        <w:widowControl w:val="0"/>
        <w:shd w:val="clear" w:color="auto" w:fill="FFFFFF"/>
        <w:kinsoku/>
        <w:wordWrap/>
        <w:overflowPunct/>
        <w:topLinePunct w:val="0"/>
        <w:autoSpaceDE/>
        <w:autoSpaceDN/>
        <w:bidi w:val="0"/>
        <w:adjustRightInd w:val="0"/>
        <w:snapToGrid w:val="0"/>
        <w:spacing w:after="0" w:afterLines="0" w:line="600" w:lineRule="exact"/>
        <w:ind w:firstLine="0" w:firstLineChars="0"/>
        <w:jc w:val="center"/>
        <w:textAlignment w:val="auto"/>
        <w:rPr>
          <w:rFonts w:hint="eastAsia" w:ascii="方正小标宋简体" w:hAnsi="方正小标宋简体" w:eastAsia="方正小标宋简体" w:cs="方正小标宋简体"/>
          <w:b w:val="0"/>
          <w:bCs w:val="0"/>
          <w:snapToGrid w:val="0"/>
          <w:color w:val="000000"/>
          <w:sz w:val="44"/>
          <w:szCs w:val="44"/>
          <w:highlight w:val="none"/>
          <w:lang w:eastAsia="zh-CN"/>
        </w:rPr>
      </w:pPr>
    </w:p>
    <w:p w14:paraId="2F635E6B">
      <w:pPr>
        <w:keepNext w:val="0"/>
        <w:keepLines w:val="0"/>
        <w:pageBreakBefore w:val="0"/>
        <w:widowControl w:val="0"/>
        <w:shd w:val="clear" w:color="auto" w:fill="FFFFFF"/>
        <w:kinsoku/>
        <w:wordWrap/>
        <w:overflowPunct/>
        <w:topLinePunct w:val="0"/>
        <w:autoSpaceDE/>
        <w:autoSpaceDN/>
        <w:bidi w:val="0"/>
        <w:adjustRightInd w:val="0"/>
        <w:snapToGrid w:val="0"/>
        <w:spacing w:after="290" w:afterLines="50" w:line="320" w:lineRule="exact"/>
        <w:ind w:firstLine="0" w:firstLineChars="0"/>
        <w:textAlignment w:val="auto"/>
        <w:rPr>
          <w:rFonts w:hint="default" w:ascii="Times New Roman" w:hAnsi="Times New Roman" w:eastAsia="仿宋_GB2312" w:cs="Times New Roman"/>
          <w:bCs/>
          <w:color w:val="000000"/>
          <w:sz w:val="32"/>
          <w:szCs w:val="32"/>
          <w:highlight w:val="none"/>
          <w:lang w:val="en-US" w:eastAsia="zh-CN"/>
        </w:rPr>
      </w:pPr>
      <w:r>
        <w:rPr>
          <w:rFonts w:hint="eastAsia" w:ascii="Times New Roman" w:hAnsi="Times New Roman" w:eastAsia="仿宋_GB2312" w:cs="Times New Roman"/>
          <w:bCs/>
          <w:color w:val="000000"/>
          <w:sz w:val="32"/>
          <w:szCs w:val="32"/>
          <w:highlight w:val="none"/>
          <w:lang w:eastAsia="zh-CN"/>
        </w:rPr>
        <w:t>汇总单位：</w:t>
      </w:r>
      <w:r>
        <w:rPr>
          <w:rFonts w:hint="eastAsia" w:ascii="Times New Roman" w:hAnsi="Times New Roman" w:eastAsia="仿宋_GB2312" w:cs="Times New Roman"/>
          <w:bCs/>
          <w:color w:val="000000"/>
          <w:sz w:val="32"/>
          <w:szCs w:val="32"/>
          <w:highlight w:val="none"/>
          <w:lang w:val="en-US" w:eastAsia="zh-CN"/>
        </w:rPr>
        <w:t xml:space="preserve">                  联系人及电话：                   填报日期：</w:t>
      </w:r>
    </w:p>
    <w:tbl>
      <w:tblPr>
        <w:tblStyle w:val="26"/>
        <w:tblW w:w="545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6" w:type="dxa"/>
          <w:left w:w="23" w:type="dxa"/>
          <w:bottom w:w="46" w:type="dxa"/>
          <w:right w:w="23" w:type="dxa"/>
        </w:tblCellMar>
      </w:tblPr>
      <w:tblGrid>
        <w:gridCol w:w="428"/>
        <w:gridCol w:w="506"/>
        <w:gridCol w:w="783"/>
        <w:gridCol w:w="1071"/>
        <w:gridCol w:w="688"/>
        <w:gridCol w:w="487"/>
        <w:gridCol w:w="873"/>
        <w:gridCol w:w="772"/>
        <w:gridCol w:w="772"/>
        <w:gridCol w:w="878"/>
        <w:gridCol w:w="545"/>
        <w:gridCol w:w="708"/>
        <w:gridCol w:w="708"/>
        <w:gridCol w:w="797"/>
        <w:gridCol w:w="834"/>
        <w:gridCol w:w="797"/>
        <w:gridCol w:w="797"/>
        <w:gridCol w:w="664"/>
        <w:gridCol w:w="854"/>
      </w:tblGrid>
      <w:tr w14:paraId="27FC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23" w:type="dxa"/>
            <w:bottom w:w="46" w:type="dxa"/>
            <w:right w:w="23" w:type="dxa"/>
          </w:tblCellMar>
        </w:tblPrEx>
        <w:trPr>
          <w:trHeight w:val="1300" w:hRule="atLeast"/>
        </w:trPr>
        <w:tc>
          <w:tcPr>
            <w:tcW w:w="153" w:type="pct"/>
            <w:noWrap w:val="0"/>
            <w:vAlign w:val="center"/>
          </w:tcPr>
          <w:p w14:paraId="5B98F7F7">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bCs/>
                <w:snapToGrid w:val="0"/>
                <w:color w:val="000000"/>
                <w:kern w:val="21"/>
                <w:sz w:val="24"/>
                <w:szCs w:val="24"/>
                <w:highlight w:val="none"/>
                <w:vertAlign w:val="baseline"/>
                <w:lang w:eastAsia="zh-CN"/>
              </w:rPr>
            </w:pPr>
            <w:r>
              <w:rPr>
                <w:rFonts w:hint="eastAsia" w:ascii="黑体" w:hAnsi="黑体" w:eastAsia="黑体" w:cs="黑体"/>
                <w:i w:val="0"/>
                <w:iCs w:val="0"/>
                <w:snapToGrid w:val="0"/>
                <w:color w:val="000000"/>
                <w:kern w:val="21"/>
                <w:sz w:val="24"/>
                <w:szCs w:val="24"/>
                <w:highlight w:val="none"/>
                <w:u w:val="none"/>
                <w:lang w:val="en-US" w:eastAsia="zh-CN" w:bidi="ar"/>
              </w:rPr>
              <w:t>序号</w:t>
            </w:r>
          </w:p>
        </w:tc>
        <w:tc>
          <w:tcPr>
            <w:tcW w:w="181" w:type="pct"/>
            <w:noWrap w:val="0"/>
            <w:vAlign w:val="center"/>
          </w:tcPr>
          <w:p w14:paraId="12A1A7BD">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bCs/>
                <w:snapToGrid w:val="0"/>
                <w:color w:val="000000"/>
                <w:kern w:val="21"/>
                <w:sz w:val="24"/>
                <w:szCs w:val="24"/>
                <w:highlight w:val="none"/>
                <w:vertAlign w:val="baseline"/>
                <w:lang w:eastAsia="zh-CN"/>
              </w:rPr>
            </w:pPr>
            <w:r>
              <w:rPr>
                <w:rFonts w:hint="eastAsia" w:ascii="黑体" w:hAnsi="黑体" w:eastAsia="黑体" w:cs="黑体"/>
                <w:i w:val="0"/>
                <w:iCs w:val="0"/>
                <w:snapToGrid w:val="0"/>
                <w:color w:val="000000"/>
                <w:kern w:val="21"/>
                <w:sz w:val="24"/>
                <w:szCs w:val="24"/>
                <w:highlight w:val="none"/>
                <w:u w:val="none"/>
                <w:lang w:val="en-US" w:eastAsia="zh-CN" w:bidi="ar"/>
              </w:rPr>
              <w:t>设区市</w:t>
            </w:r>
          </w:p>
        </w:tc>
        <w:tc>
          <w:tcPr>
            <w:tcW w:w="280" w:type="pct"/>
            <w:noWrap w:val="0"/>
            <w:vAlign w:val="center"/>
          </w:tcPr>
          <w:p w14:paraId="2C832D12">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default" w:ascii="黑体" w:hAnsi="黑体" w:eastAsia="黑体" w:cs="黑体"/>
                <w:bCs/>
                <w:snapToGrid w:val="0"/>
                <w:color w:val="000000"/>
                <w:kern w:val="21"/>
                <w:sz w:val="24"/>
                <w:szCs w:val="24"/>
                <w:highlight w:val="none"/>
                <w:vertAlign w:val="baseline"/>
                <w:lang w:val="en" w:eastAsia="zh-CN"/>
              </w:rPr>
            </w:pPr>
            <w:r>
              <w:rPr>
                <w:rFonts w:hint="eastAsia" w:ascii="黑体" w:hAnsi="黑体" w:eastAsia="黑体" w:cs="黑体"/>
                <w:i w:val="0"/>
                <w:iCs w:val="0"/>
                <w:snapToGrid w:val="0"/>
                <w:color w:val="000000"/>
                <w:kern w:val="21"/>
                <w:sz w:val="24"/>
                <w:szCs w:val="24"/>
                <w:highlight w:val="none"/>
                <w:u w:val="none"/>
                <w:lang w:val="en-US" w:eastAsia="zh-CN" w:bidi="ar"/>
              </w:rPr>
              <w:t>县（市、区</w:t>
            </w:r>
            <w:r>
              <w:rPr>
                <w:rFonts w:hint="default" w:ascii="黑体" w:hAnsi="黑体" w:eastAsia="黑体" w:cs="黑体"/>
                <w:i w:val="0"/>
                <w:iCs w:val="0"/>
                <w:snapToGrid w:val="0"/>
                <w:color w:val="000000"/>
                <w:kern w:val="21"/>
                <w:sz w:val="24"/>
                <w:szCs w:val="24"/>
                <w:highlight w:val="none"/>
                <w:u w:val="none"/>
                <w:lang w:val="en" w:eastAsia="zh-CN" w:bidi="ar"/>
              </w:rPr>
              <w:t>）</w:t>
            </w:r>
          </w:p>
        </w:tc>
        <w:tc>
          <w:tcPr>
            <w:tcW w:w="383" w:type="pct"/>
            <w:noWrap w:val="0"/>
            <w:vAlign w:val="center"/>
          </w:tcPr>
          <w:p w14:paraId="335947D6">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bCs/>
                <w:snapToGrid w:val="0"/>
                <w:color w:val="000000"/>
                <w:kern w:val="21"/>
                <w:sz w:val="24"/>
                <w:szCs w:val="24"/>
                <w:highlight w:val="none"/>
                <w:vertAlign w:val="baseline"/>
                <w:lang w:eastAsia="zh-CN"/>
              </w:rPr>
            </w:pPr>
            <w:r>
              <w:rPr>
                <w:rFonts w:hint="eastAsia" w:ascii="黑体" w:hAnsi="黑体" w:eastAsia="黑体" w:cs="黑体"/>
                <w:i w:val="0"/>
                <w:iCs w:val="0"/>
                <w:snapToGrid w:val="0"/>
                <w:color w:val="000000"/>
                <w:kern w:val="21"/>
                <w:sz w:val="24"/>
                <w:szCs w:val="24"/>
                <w:highlight w:val="none"/>
                <w:u w:val="none"/>
                <w:lang w:val="en-US" w:eastAsia="zh-CN" w:bidi="ar"/>
              </w:rPr>
              <w:t>项目名称</w:t>
            </w:r>
          </w:p>
        </w:tc>
        <w:tc>
          <w:tcPr>
            <w:tcW w:w="246" w:type="pct"/>
            <w:noWrap w:val="0"/>
            <w:vAlign w:val="center"/>
          </w:tcPr>
          <w:p w14:paraId="5A74AEBA">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bCs/>
                <w:snapToGrid w:val="0"/>
                <w:color w:val="000000"/>
                <w:kern w:val="21"/>
                <w:sz w:val="24"/>
                <w:szCs w:val="24"/>
                <w:highlight w:val="none"/>
                <w:vertAlign w:val="baseline"/>
                <w:lang w:eastAsia="zh-CN"/>
              </w:rPr>
            </w:pPr>
            <w:r>
              <w:rPr>
                <w:rFonts w:hint="eastAsia" w:ascii="黑体" w:hAnsi="黑体" w:eastAsia="黑体" w:cs="黑体"/>
                <w:i w:val="0"/>
                <w:iCs w:val="0"/>
                <w:snapToGrid w:val="0"/>
                <w:color w:val="000000"/>
                <w:kern w:val="21"/>
                <w:sz w:val="24"/>
                <w:szCs w:val="24"/>
                <w:highlight w:val="none"/>
                <w:u w:val="none"/>
                <w:lang w:val="en-US" w:eastAsia="zh-CN" w:bidi="ar"/>
              </w:rPr>
              <w:t>项目单位</w:t>
            </w:r>
          </w:p>
        </w:tc>
        <w:tc>
          <w:tcPr>
            <w:tcW w:w="174" w:type="pct"/>
            <w:noWrap w:val="0"/>
            <w:vAlign w:val="center"/>
          </w:tcPr>
          <w:p w14:paraId="1228ED32">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i w:val="0"/>
                <w:iCs w:val="0"/>
                <w:snapToGrid w:val="0"/>
                <w:color w:val="000000"/>
                <w:kern w:val="21"/>
                <w:sz w:val="24"/>
                <w:szCs w:val="24"/>
                <w:highlight w:val="none"/>
                <w:u w:val="none"/>
                <w:lang w:val="en-US" w:eastAsia="zh-CN" w:bidi="ar"/>
              </w:rPr>
            </w:pPr>
            <w:r>
              <w:rPr>
                <w:rFonts w:hint="eastAsia" w:ascii="黑体" w:hAnsi="黑体" w:eastAsia="黑体" w:cs="黑体"/>
                <w:i w:val="0"/>
                <w:iCs w:val="0"/>
                <w:snapToGrid w:val="0"/>
                <w:color w:val="000000"/>
                <w:kern w:val="21"/>
                <w:sz w:val="24"/>
                <w:szCs w:val="24"/>
                <w:highlight w:val="none"/>
                <w:u w:val="none"/>
                <w:lang w:val="en-US" w:eastAsia="zh-CN" w:bidi="ar"/>
              </w:rPr>
              <w:t>建设地点</w:t>
            </w:r>
          </w:p>
        </w:tc>
        <w:tc>
          <w:tcPr>
            <w:tcW w:w="312" w:type="pct"/>
            <w:noWrap w:val="0"/>
            <w:vAlign w:val="center"/>
          </w:tcPr>
          <w:p w14:paraId="4B79AC75">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bCs/>
                <w:snapToGrid w:val="0"/>
                <w:color w:val="000000"/>
                <w:kern w:val="21"/>
                <w:sz w:val="24"/>
                <w:szCs w:val="24"/>
                <w:highlight w:val="none"/>
                <w:vertAlign w:val="baseline"/>
                <w:lang w:eastAsia="zh-CN"/>
              </w:rPr>
            </w:pPr>
            <w:r>
              <w:rPr>
                <w:rFonts w:hint="eastAsia" w:ascii="黑体" w:hAnsi="黑体" w:eastAsia="黑体" w:cs="黑体"/>
                <w:i w:val="0"/>
                <w:iCs w:val="0"/>
                <w:snapToGrid w:val="0"/>
                <w:color w:val="000000"/>
                <w:kern w:val="21"/>
                <w:sz w:val="24"/>
                <w:szCs w:val="24"/>
                <w:highlight w:val="none"/>
                <w:u w:val="none"/>
                <w:lang w:val="en-US" w:eastAsia="zh-CN" w:bidi="ar"/>
              </w:rPr>
              <w:t>项目内容</w:t>
            </w:r>
          </w:p>
        </w:tc>
        <w:tc>
          <w:tcPr>
            <w:tcW w:w="276" w:type="pct"/>
            <w:noWrap w:val="0"/>
            <w:vAlign w:val="center"/>
          </w:tcPr>
          <w:p w14:paraId="45E5A631">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i w:val="0"/>
                <w:iCs w:val="0"/>
                <w:snapToGrid w:val="0"/>
                <w:color w:val="000000"/>
                <w:kern w:val="21"/>
                <w:sz w:val="24"/>
                <w:szCs w:val="24"/>
                <w:highlight w:val="none"/>
                <w:u w:val="none"/>
                <w:lang w:val="en-US" w:eastAsia="zh-CN" w:bidi="ar"/>
              </w:rPr>
            </w:pPr>
            <w:r>
              <w:rPr>
                <w:rFonts w:hint="eastAsia" w:ascii="黑体" w:hAnsi="黑体" w:eastAsia="黑体" w:cs="黑体"/>
                <w:i w:val="0"/>
                <w:iCs w:val="0"/>
                <w:snapToGrid w:val="0"/>
                <w:color w:val="000000"/>
                <w:kern w:val="21"/>
                <w:sz w:val="24"/>
                <w:szCs w:val="24"/>
                <w:highlight w:val="none"/>
                <w:u w:val="none"/>
                <w:lang w:val="en-US" w:eastAsia="zh-CN" w:bidi="ar"/>
              </w:rPr>
              <w:t>项目建设类型</w:t>
            </w:r>
          </w:p>
        </w:tc>
        <w:tc>
          <w:tcPr>
            <w:tcW w:w="276" w:type="pct"/>
            <w:noWrap w:val="0"/>
            <w:vAlign w:val="center"/>
          </w:tcPr>
          <w:p w14:paraId="6D89E7B5">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i w:val="0"/>
                <w:iCs w:val="0"/>
                <w:snapToGrid w:val="0"/>
                <w:color w:val="000000"/>
                <w:kern w:val="21"/>
                <w:sz w:val="24"/>
                <w:szCs w:val="24"/>
                <w:highlight w:val="none"/>
                <w:u w:val="none"/>
                <w:lang w:val="en-US" w:eastAsia="zh-CN" w:bidi="ar"/>
              </w:rPr>
            </w:pPr>
            <w:r>
              <w:rPr>
                <w:rFonts w:hint="eastAsia" w:ascii="黑体" w:hAnsi="黑体" w:eastAsia="黑体" w:cs="黑体"/>
                <w:i w:val="0"/>
                <w:iCs w:val="0"/>
                <w:snapToGrid w:val="0"/>
                <w:color w:val="000000"/>
                <w:kern w:val="21"/>
                <w:sz w:val="24"/>
                <w:szCs w:val="24"/>
                <w:highlight w:val="none"/>
                <w:u w:val="none"/>
                <w:lang w:val="en-US" w:eastAsia="zh-CN" w:bidi="ar"/>
              </w:rPr>
              <w:t>总投资</w:t>
            </w:r>
          </w:p>
          <w:p w14:paraId="5933663A">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bCs/>
                <w:snapToGrid w:val="0"/>
                <w:color w:val="000000"/>
                <w:kern w:val="21"/>
                <w:sz w:val="24"/>
                <w:szCs w:val="24"/>
                <w:highlight w:val="none"/>
                <w:vertAlign w:val="baseline"/>
                <w:lang w:eastAsia="zh-CN"/>
              </w:rPr>
            </w:pPr>
            <w:r>
              <w:rPr>
                <w:rFonts w:hint="eastAsia" w:ascii="黑体" w:hAnsi="黑体" w:eastAsia="黑体" w:cs="黑体"/>
                <w:i w:val="0"/>
                <w:iCs w:val="0"/>
                <w:snapToGrid w:val="0"/>
                <w:color w:val="000000"/>
                <w:kern w:val="21"/>
                <w:sz w:val="24"/>
                <w:szCs w:val="24"/>
                <w:highlight w:val="none"/>
                <w:u w:val="none"/>
                <w:lang w:val="en-US" w:eastAsia="zh-CN" w:bidi="ar"/>
              </w:rPr>
              <w:t>（万元）</w:t>
            </w:r>
          </w:p>
        </w:tc>
        <w:tc>
          <w:tcPr>
            <w:tcW w:w="314" w:type="pct"/>
            <w:noWrap w:val="0"/>
            <w:vAlign w:val="center"/>
          </w:tcPr>
          <w:p w14:paraId="69A39879">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i w:val="0"/>
                <w:iCs w:val="0"/>
                <w:snapToGrid w:val="0"/>
                <w:color w:val="000000"/>
                <w:kern w:val="21"/>
                <w:sz w:val="24"/>
                <w:szCs w:val="24"/>
                <w:highlight w:val="none"/>
                <w:u w:val="none"/>
                <w:lang w:val="en-US" w:eastAsia="zh-CN" w:bidi="ar"/>
              </w:rPr>
            </w:pPr>
            <w:r>
              <w:rPr>
                <w:rFonts w:hint="eastAsia" w:ascii="黑体" w:hAnsi="黑体" w:eastAsia="黑体" w:cs="黑体"/>
                <w:i w:val="0"/>
                <w:iCs w:val="0"/>
                <w:snapToGrid w:val="0"/>
                <w:color w:val="000000"/>
                <w:kern w:val="21"/>
                <w:sz w:val="24"/>
                <w:szCs w:val="24"/>
                <w:highlight w:val="none"/>
                <w:u w:val="none"/>
                <w:lang w:val="en-US" w:eastAsia="zh-CN" w:bidi="ar"/>
              </w:rPr>
              <w:t>补助方向总投资</w:t>
            </w:r>
          </w:p>
          <w:p w14:paraId="27701C0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黑体" w:hAnsi="黑体" w:eastAsia="黑体" w:cs="黑体"/>
                <w:bCs/>
                <w:snapToGrid w:val="0"/>
                <w:color w:val="000000"/>
                <w:kern w:val="21"/>
                <w:sz w:val="24"/>
                <w:szCs w:val="24"/>
                <w:highlight w:val="none"/>
                <w:vertAlign w:val="baseline"/>
                <w:lang w:val="en-US" w:eastAsia="zh-CN"/>
              </w:rPr>
            </w:pPr>
            <w:r>
              <w:rPr>
                <w:rFonts w:hint="eastAsia" w:ascii="黑体" w:hAnsi="黑体" w:eastAsia="黑体" w:cs="黑体"/>
                <w:i w:val="0"/>
                <w:iCs w:val="0"/>
                <w:snapToGrid w:val="0"/>
                <w:color w:val="000000"/>
                <w:kern w:val="21"/>
                <w:sz w:val="24"/>
                <w:szCs w:val="24"/>
                <w:highlight w:val="none"/>
                <w:u w:val="none"/>
                <w:lang w:val="en-US" w:eastAsia="zh-CN" w:bidi="ar"/>
              </w:rPr>
              <w:t>（万元）</w:t>
            </w:r>
          </w:p>
        </w:tc>
        <w:tc>
          <w:tcPr>
            <w:tcW w:w="195" w:type="pct"/>
            <w:noWrap w:val="0"/>
            <w:vAlign w:val="center"/>
          </w:tcPr>
          <w:p w14:paraId="537B94D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黑体" w:hAnsi="黑体" w:eastAsia="黑体" w:cs="黑体"/>
                <w:i w:val="0"/>
                <w:iCs w:val="0"/>
                <w:snapToGrid w:val="0"/>
                <w:color w:val="000000"/>
                <w:kern w:val="21"/>
                <w:sz w:val="24"/>
                <w:szCs w:val="24"/>
                <w:highlight w:val="none"/>
                <w:u w:val="none"/>
                <w:lang w:val="en-US" w:eastAsia="zh-CN" w:bidi="ar"/>
              </w:rPr>
            </w:pPr>
            <w:r>
              <w:rPr>
                <w:rFonts w:hint="eastAsia" w:ascii="黑体" w:hAnsi="黑体" w:eastAsia="黑体" w:cs="黑体"/>
                <w:i w:val="0"/>
                <w:iCs w:val="0"/>
                <w:snapToGrid w:val="0"/>
                <w:color w:val="000000"/>
                <w:kern w:val="21"/>
                <w:sz w:val="24"/>
                <w:szCs w:val="24"/>
                <w:highlight w:val="none"/>
                <w:u w:val="none"/>
                <w:lang w:val="en-US" w:eastAsia="zh-CN" w:bidi="ar"/>
              </w:rPr>
              <w:t>申请财政资金</w:t>
            </w:r>
          </w:p>
          <w:p w14:paraId="58236518">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bCs/>
                <w:snapToGrid w:val="0"/>
                <w:color w:val="000000"/>
                <w:kern w:val="21"/>
                <w:sz w:val="24"/>
                <w:szCs w:val="24"/>
                <w:highlight w:val="none"/>
                <w:vertAlign w:val="baseline"/>
                <w:lang w:eastAsia="zh-CN"/>
              </w:rPr>
            </w:pPr>
            <w:r>
              <w:rPr>
                <w:rFonts w:hint="eastAsia" w:ascii="黑体" w:hAnsi="黑体" w:eastAsia="黑体" w:cs="黑体"/>
                <w:i w:val="0"/>
                <w:iCs w:val="0"/>
                <w:snapToGrid w:val="0"/>
                <w:color w:val="000000"/>
                <w:kern w:val="21"/>
                <w:sz w:val="24"/>
                <w:szCs w:val="24"/>
                <w:highlight w:val="none"/>
                <w:u w:val="none"/>
                <w:lang w:val="en-US" w:eastAsia="zh-CN" w:bidi="ar"/>
              </w:rPr>
              <w:t>（万元）</w:t>
            </w:r>
          </w:p>
        </w:tc>
        <w:tc>
          <w:tcPr>
            <w:tcW w:w="253" w:type="pct"/>
            <w:noWrap w:val="0"/>
            <w:vAlign w:val="center"/>
          </w:tcPr>
          <w:p w14:paraId="5DDABBB7">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i w:val="0"/>
                <w:iCs w:val="0"/>
                <w:snapToGrid w:val="0"/>
                <w:color w:val="000000"/>
                <w:kern w:val="21"/>
                <w:sz w:val="24"/>
                <w:szCs w:val="24"/>
                <w:highlight w:val="none"/>
                <w:u w:val="none"/>
                <w:lang w:val="en-US" w:eastAsia="zh-CN" w:bidi="ar"/>
              </w:rPr>
            </w:pPr>
            <w:r>
              <w:rPr>
                <w:rFonts w:hint="eastAsia" w:ascii="黑体" w:hAnsi="黑体" w:eastAsia="黑体" w:cs="黑体"/>
                <w:i w:val="0"/>
                <w:iCs w:val="0"/>
                <w:snapToGrid w:val="0"/>
                <w:color w:val="000000"/>
                <w:kern w:val="21"/>
                <w:sz w:val="24"/>
                <w:szCs w:val="24"/>
                <w:highlight w:val="none"/>
                <w:u w:val="none"/>
                <w:lang w:val="en-US" w:eastAsia="zh-CN" w:bidi="ar"/>
              </w:rPr>
              <w:t>开工日期</w:t>
            </w:r>
          </w:p>
        </w:tc>
        <w:tc>
          <w:tcPr>
            <w:tcW w:w="253" w:type="pct"/>
            <w:noWrap w:val="0"/>
            <w:vAlign w:val="center"/>
          </w:tcPr>
          <w:p w14:paraId="57C212AC">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bCs/>
                <w:snapToGrid w:val="0"/>
                <w:color w:val="000000"/>
                <w:kern w:val="21"/>
                <w:sz w:val="24"/>
                <w:szCs w:val="24"/>
                <w:highlight w:val="none"/>
                <w:vertAlign w:val="baseline"/>
                <w:lang w:eastAsia="zh-CN"/>
              </w:rPr>
            </w:pPr>
            <w:r>
              <w:rPr>
                <w:rFonts w:hint="eastAsia" w:ascii="黑体" w:hAnsi="黑体" w:eastAsia="黑体" w:cs="黑体"/>
                <w:i w:val="0"/>
                <w:iCs w:val="0"/>
                <w:snapToGrid w:val="0"/>
                <w:color w:val="000000"/>
                <w:kern w:val="21"/>
                <w:sz w:val="24"/>
                <w:szCs w:val="24"/>
                <w:highlight w:val="none"/>
                <w:u w:val="none"/>
                <w:lang w:val="en-US" w:eastAsia="zh-CN" w:bidi="ar"/>
              </w:rPr>
              <w:t>预计完工日期</w:t>
            </w:r>
          </w:p>
        </w:tc>
        <w:tc>
          <w:tcPr>
            <w:tcW w:w="285" w:type="pct"/>
            <w:noWrap w:val="0"/>
            <w:vAlign w:val="center"/>
          </w:tcPr>
          <w:p w14:paraId="42D36D47">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i w:val="0"/>
                <w:iCs w:val="0"/>
                <w:snapToGrid w:val="0"/>
                <w:color w:val="000000"/>
                <w:kern w:val="21"/>
                <w:sz w:val="24"/>
                <w:szCs w:val="24"/>
                <w:highlight w:val="none"/>
                <w:u w:val="none"/>
                <w:lang w:val="en-US" w:eastAsia="zh-CN" w:bidi="ar"/>
              </w:rPr>
            </w:pPr>
            <w:r>
              <w:rPr>
                <w:rFonts w:hint="eastAsia" w:ascii="黑体" w:hAnsi="黑体" w:eastAsia="黑体" w:cs="黑体"/>
                <w:i w:val="0"/>
                <w:iCs w:val="0"/>
                <w:snapToGrid w:val="0"/>
                <w:color w:val="000000"/>
                <w:kern w:val="21"/>
                <w:sz w:val="24"/>
                <w:szCs w:val="24"/>
                <w:highlight w:val="none"/>
                <w:u w:val="none"/>
                <w:lang w:val="en-US" w:eastAsia="zh-CN" w:bidi="ar"/>
              </w:rPr>
              <w:t>预计</w:t>
            </w:r>
          </w:p>
          <w:p w14:paraId="17BF31F4">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i w:val="0"/>
                <w:iCs w:val="0"/>
                <w:snapToGrid w:val="0"/>
                <w:color w:val="000000"/>
                <w:kern w:val="21"/>
                <w:sz w:val="24"/>
                <w:szCs w:val="24"/>
                <w:highlight w:val="none"/>
                <w:u w:val="none"/>
                <w:lang w:val="en-US" w:eastAsia="zh-CN" w:bidi="ar"/>
              </w:rPr>
            </w:pPr>
            <w:r>
              <w:rPr>
                <w:rFonts w:hint="eastAsia" w:ascii="黑体" w:hAnsi="黑体" w:eastAsia="黑体" w:cs="黑体"/>
                <w:i w:val="0"/>
                <w:iCs w:val="0"/>
                <w:snapToGrid w:val="0"/>
                <w:color w:val="000000"/>
                <w:kern w:val="21"/>
                <w:sz w:val="24"/>
                <w:szCs w:val="24"/>
                <w:highlight w:val="none"/>
                <w:u w:val="none"/>
                <w:lang w:val="en-US" w:eastAsia="zh-CN" w:bidi="ar"/>
              </w:rPr>
              <w:t>投产时间</w:t>
            </w:r>
          </w:p>
        </w:tc>
        <w:tc>
          <w:tcPr>
            <w:tcW w:w="298" w:type="pct"/>
            <w:noWrap w:val="0"/>
            <w:vAlign w:val="center"/>
          </w:tcPr>
          <w:p w14:paraId="12D5DF8C">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i w:val="0"/>
                <w:iCs w:val="0"/>
                <w:snapToGrid w:val="0"/>
                <w:color w:val="000000"/>
                <w:kern w:val="21"/>
                <w:sz w:val="24"/>
                <w:szCs w:val="24"/>
                <w:highlight w:val="none"/>
                <w:u w:val="none"/>
                <w:lang w:val="en-US" w:eastAsia="zh-CN" w:bidi="ar"/>
              </w:rPr>
            </w:pPr>
            <w:r>
              <w:rPr>
                <w:rFonts w:hint="eastAsia" w:ascii="黑体" w:hAnsi="黑体" w:eastAsia="黑体" w:cs="黑体"/>
                <w:i w:val="0"/>
                <w:iCs w:val="0"/>
                <w:snapToGrid w:val="0"/>
                <w:color w:val="000000"/>
                <w:kern w:val="21"/>
                <w:sz w:val="24"/>
                <w:szCs w:val="24"/>
                <w:highlight w:val="none"/>
                <w:u w:val="none"/>
                <w:lang w:val="en-US" w:eastAsia="zh-CN" w:bidi="ar"/>
              </w:rPr>
              <w:t>预计年内可增加产量（吨）</w:t>
            </w:r>
          </w:p>
        </w:tc>
        <w:tc>
          <w:tcPr>
            <w:tcW w:w="285" w:type="pct"/>
            <w:noWrap w:val="0"/>
            <w:vAlign w:val="center"/>
          </w:tcPr>
          <w:p w14:paraId="3874AFEA">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i w:val="0"/>
                <w:iCs w:val="0"/>
                <w:snapToGrid w:val="0"/>
                <w:color w:val="000000"/>
                <w:kern w:val="21"/>
                <w:sz w:val="24"/>
                <w:szCs w:val="24"/>
                <w:highlight w:val="none"/>
                <w:u w:val="none"/>
                <w:lang w:val="en-US" w:eastAsia="zh-CN" w:bidi="ar"/>
              </w:rPr>
            </w:pPr>
            <w:r>
              <w:rPr>
                <w:rFonts w:hint="eastAsia" w:ascii="黑体" w:hAnsi="黑体" w:eastAsia="黑体" w:cs="黑体"/>
                <w:i w:val="0"/>
                <w:iCs w:val="0"/>
                <w:snapToGrid w:val="0"/>
                <w:color w:val="000000"/>
                <w:kern w:val="21"/>
                <w:sz w:val="24"/>
                <w:szCs w:val="24"/>
                <w:highlight w:val="none"/>
                <w:u w:val="none"/>
                <w:lang w:val="en-US" w:eastAsia="zh-CN" w:bidi="ar"/>
              </w:rPr>
              <w:t>预计年内可增加产值</w:t>
            </w:r>
          </w:p>
          <w:p w14:paraId="752EFDE2">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i w:val="0"/>
                <w:iCs w:val="0"/>
                <w:snapToGrid w:val="0"/>
                <w:color w:val="000000"/>
                <w:kern w:val="21"/>
                <w:sz w:val="24"/>
                <w:szCs w:val="24"/>
                <w:highlight w:val="none"/>
                <w:u w:val="none"/>
                <w:lang w:val="en-US" w:eastAsia="zh-CN" w:bidi="ar"/>
              </w:rPr>
            </w:pPr>
            <w:r>
              <w:rPr>
                <w:rFonts w:hint="eastAsia" w:ascii="黑体" w:hAnsi="黑体" w:eastAsia="黑体" w:cs="黑体"/>
                <w:i w:val="0"/>
                <w:iCs w:val="0"/>
                <w:snapToGrid w:val="0"/>
                <w:color w:val="000000"/>
                <w:kern w:val="21"/>
                <w:sz w:val="24"/>
                <w:szCs w:val="24"/>
                <w:highlight w:val="none"/>
                <w:u w:val="none"/>
                <w:lang w:val="en-US" w:eastAsia="zh-CN" w:bidi="ar"/>
              </w:rPr>
              <w:t>（万元）</w:t>
            </w:r>
          </w:p>
        </w:tc>
        <w:tc>
          <w:tcPr>
            <w:tcW w:w="285" w:type="pct"/>
            <w:noWrap w:val="0"/>
            <w:vAlign w:val="center"/>
          </w:tcPr>
          <w:p w14:paraId="718626D4">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黑体" w:hAnsi="黑体" w:eastAsia="黑体" w:cs="黑体"/>
                <w:bCs/>
                <w:snapToGrid w:val="0"/>
                <w:color w:val="000000"/>
                <w:kern w:val="21"/>
                <w:sz w:val="24"/>
                <w:szCs w:val="24"/>
                <w:highlight w:val="none"/>
                <w:vertAlign w:val="baseline"/>
                <w:lang w:eastAsia="zh-CN"/>
              </w:rPr>
            </w:pPr>
            <w:r>
              <w:rPr>
                <w:rFonts w:hint="eastAsia" w:ascii="黑体" w:hAnsi="黑体" w:eastAsia="黑体" w:cs="黑体"/>
                <w:i w:val="0"/>
                <w:iCs w:val="0"/>
                <w:snapToGrid w:val="0"/>
                <w:color w:val="000000"/>
                <w:kern w:val="21"/>
                <w:sz w:val="24"/>
                <w:szCs w:val="24"/>
                <w:highlight w:val="none"/>
                <w:u w:val="none"/>
                <w:lang w:val="en-US" w:eastAsia="zh-CN" w:bidi="ar"/>
              </w:rPr>
              <w:t>项目单位联系人及电话</w:t>
            </w:r>
          </w:p>
        </w:tc>
        <w:tc>
          <w:tcPr>
            <w:tcW w:w="237" w:type="pct"/>
            <w:noWrap w:val="0"/>
            <w:vAlign w:val="center"/>
          </w:tcPr>
          <w:p w14:paraId="431BF9B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黑体" w:hAnsi="黑体" w:eastAsia="黑体" w:cs="黑体"/>
                <w:bCs/>
                <w:snapToGrid w:val="0"/>
                <w:color w:val="000000"/>
                <w:kern w:val="21"/>
                <w:sz w:val="24"/>
                <w:szCs w:val="24"/>
                <w:highlight w:val="none"/>
                <w:vertAlign w:val="baseline"/>
                <w:lang w:eastAsia="zh-CN"/>
              </w:rPr>
            </w:pPr>
            <w:r>
              <w:rPr>
                <w:rFonts w:hint="eastAsia" w:ascii="黑体" w:hAnsi="黑体" w:eastAsia="黑体" w:cs="黑体"/>
                <w:i w:val="0"/>
                <w:iCs w:val="0"/>
                <w:snapToGrid w:val="0"/>
                <w:color w:val="000000"/>
                <w:kern w:val="21"/>
                <w:sz w:val="24"/>
                <w:szCs w:val="24"/>
                <w:highlight w:val="none"/>
                <w:u w:val="none"/>
                <w:lang w:val="en-US" w:eastAsia="zh-CN" w:bidi="ar"/>
              </w:rPr>
              <w:t>县区联系人及电话</w:t>
            </w:r>
          </w:p>
        </w:tc>
        <w:tc>
          <w:tcPr>
            <w:tcW w:w="305" w:type="pct"/>
            <w:noWrap w:val="0"/>
            <w:vAlign w:val="center"/>
          </w:tcPr>
          <w:p w14:paraId="2B210E7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黑体" w:hAnsi="黑体" w:eastAsia="黑体" w:cs="黑体"/>
                <w:bCs/>
                <w:snapToGrid w:val="0"/>
                <w:color w:val="000000"/>
                <w:kern w:val="21"/>
                <w:sz w:val="24"/>
                <w:szCs w:val="24"/>
                <w:highlight w:val="none"/>
                <w:vertAlign w:val="baseline"/>
                <w:lang w:eastAsia="zh-CN"/>
              </w:rPr>
            </w:pPr>
            <w:r>
              <w:rPr>
                <w:rFonts w:hint="eastAsia" w:ascii="黑体" w:hAnsi="黑体" w:eastAsia="黑体" w:cs="黑体"/>
                <w:bCs/>
                <w:snapToGrid w:val="0"/>
                <w:color w:val="000000"/>
                <w:kern w:val="21"/>
                <w:sz w:val="24"/>
                <w:szCs w:val="24"/>
                <w:highlight w:val="none"/>
                <w:vertAlign w:val="baseline"/>
                <w:lang w:eastAsia="zh-CN"/>
              </w:rPr>
              <w:t>备注</w:t>
            </w:r>
          </w:p>
        </w:tc>
      </w:tr>
      <w:tr w14:paraId="7BA0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23" w:type="dxa"/>
            <w:bottom w:w="46" w:type="dxa"/>
            <w:right w:w="23" w:type="dxa"/>
          </w:tblCellMar>
        </w:tblPrEx>
        <w:trPr>
          <w:trHeight w:val="703" w:hRule="atLeast"/>
        </w:trPr>
        <w:tc>
          <w:tcPr>
            <w:tcW w:w="153" w:type="pct"/>
            <w:noWrap w:val="0"/>
            <w:vAlign w:val="center"/>
          </w:tcPr>
          <w:p w14:paraId="7B0AB3B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181" w:type="pct"/>
            <w:noWrap w:val="0"/>
            <w:vAlign w:val="center"/>
          </w:tcPr>
          <w:p w14:paraId="678AEEE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80" w:type="pct"/>
            <w:noWrap w:val="0"/>
            <w:vAlign w:val="center"/>
          </w:tcPr>
          <w:p w14:paraId="52902C1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383" w:type="pct"/>
            <w:noWrap w:val="0"/>
            <w:vAlign w:val="center"/>
          </w:tcPr>
          <w:p w14:paraId="1814630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46" w:type="pct"/>
            <w:noWrap w:val="0"/>
            <w:vAlign w:val="center"/>
          </w:tcPr>
          <w:p w14:paraId="1602695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174" w:type="pct"/>
            <w:noWrap w:val="0"/>
            <w:vAlign w:val="center"/>
          </w:tcPr>
          <w:p w14:paraId="39A3425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312" w:type="pct"/>
            <w:noWrap w:val="0"/>
            <w:vAlign w:val="center"/>
          </w:tcPr>
          <w:p w14:paraId="51A39DF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76" w:type="pct"/>
            <w:noWrap w:val="0"/>
            <w:vAlign w:val="center"/>
          </w:tcPr>
          <w:p w14:paraId="59E3BF0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76" w:type="pct"/>
            <w:noWrap w:val="0"/>
            <w:vAlign w:val="center"/>
          </w:tcPr>
          <w:p w14:paraId="42D4038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314" w:type="pct"/>
            <w:noWrap w:val="0"/>
            <w:vAlign w:val="center"/>
          </w:tcPr>
          <w:p w14:paraId="121BAE8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195" w:type="pct"/>
            <w:noWrap w:val="0"/>
            <w:vAlign w:val="center"/>
          </w:tcPr>
          <w:p w14:paraId="7075615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53" w:type="pct"/>
            <w:noWrap w:val="0"/>
            <w:vAlign w:val="center"/>
          </w:tcPr>
          <w:p w14:paraId="30A2F29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53" w:type="pct"/>
            <w:noWrap w:val="0"/>
            <w:vAlign w:val="center"/>
          </w:tcPr>
          <w:p w14:paraId="6C628DA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85" w:type="pct"/>
            <w:noWrap w:val="0"/>
            <w:vAlign w:val="center"/>
          </w:tcPr>
          <w:p w14:paraId="69D77F4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98" w:type="pct"/>
            <w:noWrap w:val="0"/>
            <w:vAlign w:val="center"/>
          </w:tcPr>
          <w:p w14:paraId="0D0E43F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85" w:type="pct"/>
            <w:noWrap w:val="0"/>
            <w:vAlign w:val="center"/>
          </w:tcPr>
          <w:p w14:paraId="0F909FB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85" w:type="pct"/>
            <w:noWrap w:val="0"/>
            <w:vAlign w:val="center"/>
          </w:tcPr>
          <w:p w14:paraId="5C8BF3D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37" w:type="pct"/>
            <w:noWrap w:val="0"/>
            <w:vAlign w:val="center"/>
          </w:tcPr>
          <w:p w14:paraId="7761CEF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305" w:type="pct"/>
            <w:noWrap w:val="0"/>
            <w:vAlign w:val="center"/>
          </w:tcPr>
          <w:p w14:paraId="68D0195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r>
      <w:tr w14:paraId="5C86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23" w:type="dxa"/>
            <w:bottom w:w="46" w:type="dxa"/>
            <w:right w:w="23" w:type="dxa"/>
          </w:tblCellMar>
        </w:tblPrEx>
        <w:trPr>
          <w:trHeight w:val="703" w:hRule="atLeast"/>
        </w:trPr>
        <w:tc>
          <w:tcPr>
            <w:tcW w:w="153" w:type="pct"/>
            <w:noWrap w:val="0"/>
            <w:vAlign w:val="center"/>
          </w:tcPr>
          <w:p w14:paraId="3CBF7FF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181" w:type="pct"/>
            <w:noWrap w:val="0"/>
            <w:vAlign w:val="center"/>
          </w:tcPr>
          <w:p w14:paraId="4A697B9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80" w:type="pct"/>
            <w:noWrap w:val="0"/>
            <w:vAlign w:val="center"/>
          </w:tcPr>
          <w:p w14:paraId="6026BCE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383" w:type="pct"/>
            <w:noWrap w:val="0"/>
            <w:vAlign w:val="center"/>
          </w:tcPr>
          <w:p w14:paraId="588831F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46" w:type="pct"/>
            <w:noWrap w:val="0"/>
            <w:vAlign w:val="center"/>
          </w:tcPr>
          <w:p w14:paraId="2CBC3A7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174" w:type="pct"/>
            <w:noWrap w:val="0"/>
            <w:vAlign w:val="center"/>
          </w:tcPr>
          <w:p w14:paraId="2475D0B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312" w:type="pct"/>
            <w:noWrap w:val="0"/>
            <w:vAlign w:val="center"/>
          </w:tcPr>
          <w:p w14:paraId="28F84AE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76" w:type="pct"/>
            <w:noWrap w:val="0"/>
            <w:vAlign w:val="center"/>
          </w:tcPr>
          <w:p w14:paraId="6A37322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76" w:type="pct"/>
            <w:noWrap w:val="0"/>
            <w:vAlign w:val="center"/>
          </w:tcPr>
          <w:p w14:paraId="35A39FC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314" w:type="pct"/>
            <w:noWrap w:val="0"/>
            <w:vAlign w:val="center"/>
          </w:tcPr>
          <w:p w14:paraId="1450A36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195" w:type="pct"/>
            <w:noWrap w:val="0"/>
            <w:vAlign w:val="center"/>
          </w:tcPr>
          <w:p w14:paraId="092A254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53" w:type="pct"/>
            <w:noWrap w:val="0"/>
            <w:vAlign w:val="center"/>
          </w:tcPr>
          <w:p w14:paraId="43A5D19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53" w:type="pct"/>
            <w:noWrap w:val="0"/>
            <w:vAlign w:val="center"/>
          </w:tcPr>
          <w:p w14:paraId="10B983E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85" w:type="pct"/>
            <w:noWrap w:val="0"/>
            <w:vAlign w:val="center"/>
          </w:tcPr>
          <w:p w14:paraId="660B587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98" w:type="pct"/>
            <w:noWrap w:val="0"/>
            <w:vAlign w:val="center"/>
          </w:tcPr>
          <w:p w14:paraId="5552FD5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85" w:type="pct"/>
            <w:noWrap w:val="0"/>
            <w:vAlign w:val="center"/>
          </w:tcPr>
          <w:p w14:paraId="7C1C355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85" w:type="pct"/>
            <w:noWrap w:val="0"/>
            <w:vAlign w:val="center"/>
          </w:tcPr>
          <w:p w14:paraId="08FBC7E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37" w:type="pct"/>
            <w:noWrap w:val="0"/>
            <w:vAlign w:val="center"/>
          </w:tcPr>
          <w:p w14:paraId="57763C8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305" w:type="pct"/>
            <w:noWrap w:val="0"/>
            <w:vAlign w:val="center"/>
          </w:tcPr>
          <w:p w14:paraId="477F910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r>
      <w:tr w14:paraId="23AB9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23" w:type="dxa"/>
            <w:bottom w:w="46" w:type="dxa"/>
            <w:right w:w="23" w:type="dxa"/>
          </w:tblCellMar>
        </w:tblPrEx>
        <w:trPr>
          <w:trHeight w:val="703" w:hRule="atLeast"/>
        </w:trPr>
        <w:tc>
          <w:tcPr>
            <w:tcW w:w="153" w:type="pct"/>
            <w:noWrap w:val="0"/>
            <w:vAlign w:val="center"/>
          </w:tcPr>
          <w:p w14:paraId="42576F1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181" w:type="pct"/>
            <w:noWrap w:val="0"/>
            <w:vAlign w:val="center"/>
          </w:tcPr>
          <w:p w14:paraId="1259A36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80" w:type="pct"/>
            <w:noWrap w:val="0"/>
            <w:vAlign w:val="center"/>
          </w:tcPr>
          <w:p w14:paraId="3B94866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383" w:type="pct"/>
            <w:noWrap w:val="0"/>
            <w:vAlign w:val="center"/>
          </w:tcPr>
          <w:p w14:paraId="300A9D9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46" w:type="pct"/>
            <w:noWrap w:val="0"/>
            <w:vAlign w:val="center"/>
          </w:tcPr>
          <w:p w14:paraId="462118E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174" w:type="pct"/>
            <w:noWrap w:val="0"/>
            <w:vAlign w:val="center"/>
          </w:tcPr>
          <w:p w14:paraId="55B0D98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312" w:type="pct"/>
            <w:noWrap w:val="0"/>
            <w:vAlign w:val="center"/>
          </w:tcPr>
          <w:p w14:paraId="3DD606E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76" w:type="pct"/>
            <w:noWrap w:val="0"/>
            <w:vAlign w:val="center"/>
          </w:tcPr>
          <w:p w14:paraId="77720DD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76" w:type="pct"/>
            <w:noWrap w:val="0"/>
            <w:vAlign w:val="center"/>
          </w:tcPr>
          <w:p w14:paraId="1D79101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314" w:type="pct"/>
            <w:noWrap w:val="0"/>
            <w:vAlign w:val="center"/>
          </w:tcPr>
          <w:p w14:paraId="6ED475D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195" w:type="pct"/>
            <w:noWrap w:val="0"/>
            <w:vAlign w:val="center"/>
          </w:tcPr>
          <w:p w14:paraId="6B3C6F7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53" w:type="pct"/>
            <w:noWrap w:val="0"/>
            <w:vAlign w:val="center"/>
          </w:tcPr>
          <w:p w14:paraId="6A3ED00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53" w:type="pct"/>
            <w:noWrap w:val="0"/>
            <w:vAlign w:val="center"/>
          </w:tcPr>
          <w:p w14:paraId="349EACD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85" w:type="pct"/>
            <w:noWrap w:val="0"/>
            <w:vAlign w:val="center"/>
          </w:tcPr>
          <w:p w14:paraId="35DA015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98" w:type="pct"/>
            <w:noWrap w:val="0"/>
            <w:vAlign w:val="center"/>
          </w:tcPr>
          <w:p w14:paraId="1F328E5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85" w:type="pct"/>
            <w:noWrap w:val="0"/>
            <w:vAlign w:val="center"/>
          </w:tcPr>
          <w:p w14:paraId="12C2DF3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85" w:type="pct"/>
            <w:noWrap w:val="0"/>
            <w:vAlign w:val="center"/>
          </w:tcPr>
          <w:p w14:paraId="7423994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37" w:type="pct"/>
            <w:noWrap w:val="0"/>
            <w:vAlign w:val="center"/>
          </w:tcPr>
          <w:p w14:paraId="50ED618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305" w:type="pct"/>
            <w:noWrap w:val="0"/>
            <w:vAlign w:val="center"/>
          </w:tcPr>
          <w:p w14:paraId="7F4D759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r>
      <w:tr w14:paraId="6E54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23" w:type="dxa"/>
            <w:bottom w:w="46" w:type="dxa"/>
            <w:right w:w="23" w:type="dxa"/>
          </w:tblCellMar>
        </w:tblPrEx>
        <w:trPr>
          <w:trHeight w:val="703" w:hRule="atLeast"/>
        </w:trPr>
        <w:tc>
          <w:tcPr>
            <w:tcW w:w="153" w:type="pct"/>
            <w:noWrap w:val="0"/>
            <w:vAlign w:val="center"/>
          </w:tcPr>
          <w:p w14:paraId="74E140A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181" w:type="pct"/>
            <w:noWrap w:val="0"/>
            <w:vAlign w:val="center"/>
          </w:tcPr>
          <w:p w14:paraId="726D44F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80" w:type="pct"/>
            <w:noWrap w:val="0"/>
            <w:vAlign w:val="center"/>
          </w:tcPr>
          <w:p w14:paraId="5F0ADF4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383" w:type="pct"/>
            <w:noWrap w:val="0"/>
            <w:vAlign w:val="center"/>
          </w:tcPr>
          <w:p w14:paraId="4594B6A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46" w:type="pct"/>
            <w:noWrap w:val="0"/>
            <w:vAlign w:val="center"/>
          </w:tcPr>
          <w:p w14:paraId="60682ED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174" w:type="pct"/>
            <w:noWrap w:val="0"/>
            <w:vAlign w:val="center"/>
          </w:tcPr>
          <w:p w14:paraId="05BD954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312" w:type="pct"/>
            <w:noWrap w:val="0"/>
            <w:vAlign w:val="center"/>
          </w:tcPr>
          <w:p w14:paraId="2DF5F26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76" w:type="pct"/>
            <w:noWrap w:val="0"/>
            <w:vAlign w:val="center"/>
          </w:tcPr>
          <w:p w14:paraId="0DFA257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76" w:type="pct"/>
            <w:noWrap w:val="0"/>
            <w:vAlign w:val="center"/>
          </w:tcPr>
          <w:p w14:paraId="7AD688D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314" w:type="pct"/>
            <w:noWrap w:val="0"/>
            <w:vAlign w:val="center"/>
          </w:tcPr>
          <w:p w14:paraId="337579A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195" w:type="pct"/>
            <w:noWrap w:val="0"/>
            <w:vAlign w:val="center"/>
          </w:tcPr>
          <w:p w14:paraId="6DB9A19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53" w:type="pct"/>
            <w:noWrap w:val="0"/>
            <w:vAlign w:val="center"/>
          </w:tcPr>
          <w:p w14:paraId="59F86FF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53" w:type="pct"/>
            <w:noWrap w:val="0"/>
            <w:vAlign w:val="center"/>
          </w:tcPr>
          <w:p w14:paraId="4E44037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85" w:type="pct"/>
            <w:noWrap w:val="0"/>
            <w:vAlign w:val="center"/>
          </w:tcPr>
          <w:p w14:paraId="6900D9D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98" w:type="pct"/>
            <w:noWrap w:val="0"/>
            <w:vAlign w:val="center"/>
          </w:tcPr>
          <w:p w14:paraId="40A2EC7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85" w:type="pct"/>
            <w:noWrap w:val="0"/>
            <w:vAlign w:val="center"/>
          </w:tcPr>
          <w:p w14:paraId="057E5A5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85" w:type="pct"/>
            <w:noWrap w:val="0"/>
            <w:vAlign w:val="center"/>
          </w:tcPr>
          <w:p w14:paraId="03D1D50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237" w:type="pct"/>
            <w:noWrap w:val="0"/>
            <w:vAlign w:val="center"/>
          </w:tcPr>
          <w:p w14:paraId="30E5FCF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c>
          <w:tcPr>
            <w:tcW w:w="305" w:type="pct"/>
            <w:noWrap w:val="0"/>
            <w:vAlign w:val="center"/>
          </w:tcPr>
          <w:p w14:paraId="287170F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bCs/>
                <w:snapToGrid w:val="0"/>
                <w:color w:val="000000"/>
                <w:kern w:val="21"/>
                <w:sz w:val="24"/>
                <w:szCs w:val="24"/>
                <w:highlight w:val="none"/>
                <w:vertAlign w:val="baseline"/>
                <w:lang w:eastAsia="zh-CN"/>
              </w:rPr>
            </w:pPr>
          </w:p>
        </w:tc>
      </w:tr>
    </w:tbl>
    <w:p w14:paraId="3E92EB5B">
      <w:pPr>
        <w:overflowPunct w:val="0"/>
        <w:topLinePunct/>
        <w:spacing w:line="0" w:lineRule="atLeast"/>
        <w:rPr>
          <w:rFonts w:ascii="Times New Roman" w:hAnsi="Times New Roman" w:eastAsia="Times New Roman" w:cs="Times New Roman"/>
          <w:color w:val="000000"/>
          <w:sz w:val="24"/>
          <w:szCs w:val="32"/>
          <w:highlight w:val="none"/>
        </w:rPr>
      </w:pPr>
    </w:p>
    <w:p w14:paraId="5C25B43D">
      <w:pPr>
        <w:overflowPunct w:val="0"/>
        <w:topLinePunct/>
        <w:spacing w:line="0" w:lineRule="atLeast"/>
        <w:rPr>
          <w:rFonts w:ascii="Times New Roman" w:hAnsi="Times New Roman" w:eastAsia="Times New Roman" w:cs="Times New Roman"/>
          <w:color w:val="000000"/>
          <w:sz w:val="24"/>
          <w:szCs w:val="32"/>
          <w:highlight w:val="none"/>
        </w:rPr>
      </w:pPr>
    </w:p>
    <w:p w14:paraId="4C6F5B16">
      <w:pPr>
        <w:spacing w:line="0" w:lineRule="atLeast"/>
        <w:rPr>
          <w:rFonts w:eastAsia="Times New Roman"/>
          <w:color w:val="000000"/>
          <w:sz w:val="24"/>
          <w:highlight w:val="none"/>
        </w:rPr>
        <w:sectPr>
          <w:pgSz w:w="16838" w:h="11906" w:orient="landscape"/>
          <w:pgMar w:top="1474" w:right="1984" w:bottom="1587" w:left="2098" w:header="851" w:footer="1049" w:gutter="0"/>
          <w:pgNumType w:fmt="decimal"/>
          <w:cols w:space="720" w:num="1"/>
          <w:rtlGutter w:val="0"/>
          <w:docGrid w:type="linesAndChars" w:linePitch="579" w:charSpace="-842"/>
        </w:sectPr>
      </w:pPr>
    </w:p>
    <w:p w14:paraId="356FE013">
      <w:pPr>
        <w:widowControl w:val="0"/>
        <w:overflowPunct w:val="0"/>
        <w:topLinePunct/>
        <w:spacing w:line="600" w:lineRule="exact"/>
        <w:rPr>
          <w:rFonts w:hint="eastAsia" w:ascii="黑体" w:hAnsi="黑体" w:eastAsia="黑体" w:cs="Times New Roman"/>
          <w:color w:val="000000"/>
          <w:sz w:val="32"/>
          <w:szCs w:val="32"/>
          <w:highlight w:val="none"/>
        </w:rPr>
      </w:pPr>
      <w:r>
        <w:rPr>
          <w:rFonts w:hint="eastAsia" w:ascii="Times New Roman" w:hAnsi="Times New Roman" w:eastAsia="黑体" w:cs="Times New Roman"/>
          <w:color w:val="000000"/>
          <w:sz w:val="32"/>
          <w:szCs w:val="32"/>
          <w:highlight w:val="none"/>
        </w:rPr>
        <w:t>附件3</w:t>
      </w:r>
    </w:p>
    <w:p w14:paraId="10F279B5">
      <w:pPr>
        <w:widowControl w:val="0"/>
        <w:overflowPunct w:val="0"/>
        <w:topLinePunct/>
        <w:spacing w:line="600" w:lineRule="exact"/>
        <w:ind w:firstLine="0" w:firstLineChars="0"/>
        <w:jc w:val="center"/>
        <w:rPr>
          <w:rFonts w:hint="eastAsia" w:ascii="方正小标宋简体" w:hAnsi="方正小标宋简体" w:eastAsia="方正小标宋简体" w:cs="方正小标宋简体"/>
          <w:b w:val="0"/>
          <w:bCs w:val="0"/>
          <w:color w:val="000000"/>
          <w:sz w:val="44"/>
          <w:szCs w:val="44"/>
          <w:highlight w:val="none"/>
        </w:rPr>
      </w:pPr>
    </w:p>
    <w:p w14:paraId="5EA3EE2E">
      <w:pPr>
        <w:widowControl w:val="0"/>
        <w:overflowPunct w:val="0"/>
        <w:topLinePunct/>
        <w:spacing w:line="600" w:lineRule="exact"/>
        <w:ind w:firstLine="0" w:firstLineChars="0"/>
        <w:jc w:val="center"/>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b w:val="0"/>
          <w:bCs w:val="0"/>
          <w:color w:val="000000"/>
          <w:sz w:val="44"/>
          <w:szCs w:val="44"/>
          <w:highlight w:val="none"/>
        </w:rPr>
        <w:t>202</w:t>
      </w:r>
      <w:r>
        <w:rPr>
          <w:rFonts w:hint="eastAsia" w:ascii="方正小标宋简体" w:hAnsi="方正小标宋简体" w:eastAsia="方正小标宋简体" w:cs="方正小标宋简体"/>
          <w:b w:val="0"/>
          <w:bCs w:val="0"/>
          <w:color w:val="000000"/>
          <w:sz w:val="44"/>
          <w:szCs w:val="44"/>
          <w:highlight w:val="none"/>
          <w:lang w:val="en-US" w:eastAsia="zh-CN"/>
        </w:rPr>
        <w:t>6</w:t>
      </w:r>
      <w:r>
        <w:rPr>
          <w:rFonts w:hint="eastAsia" w:ascii="方正小标宋简体" w:hAnsi="方正小标宋简体" w:eastAsia="方正小标宋简体" w:cs="方正小标宋简体"/>
          <w:color w:val="000000"/>
          <w:sz w:val="44"/>
          <w:szCs w:val="44"/>
          <w:highlight w:val="none"/>
        </w:rPr>
        <w:t>年</w:t>
      </w:r>
      <w:r>
        <w:rPr>
          <w:rFonts w:hint="eastAsia" w:ascii="方正小标宋简体" w:hAnsi="方正小标宋简体" w:eastAsia="方正小标宋简体" w:cs="方正小标宋简体"/>
          <w:b w:val="0"/>
          <w:bCs w:val="0"/>
          <w:snapToGrid w:val="0"/>
          <w:color w:val="000000"/>
          <w:sz w:val="44"/>
          <w:szCs w:val="44"/>
          <w:highlight w:val="none"/>
          <w:lang w:val="en-US" w:eastAsia="zh-CN"/>
        </w:rPr>
        <w:t>设施</w:t>
      </w:r>
      <w:r>
        <w:rPr>
          <w:rFonts w:hint="eastAsia" w:ascii="方正小标宋简体" w:hAnsi="方正小标宋简体" w:eastAsia="方正小标宋简体" w:cs="方正小标宋简体"/>
          <w:b w:val="0"/>
          <w:bCs w:val="0"/>
          <w:snapToGrid w:val="0"/>
          <w:color w:val="000000"/>
          <w:sz w:val="44"/>
          <w:szCs w:val="44"/>
          <w:highlight w:val="none"/>
        </w:rPr>
        <w:t>水果产业项目</w:t>
      </w:r>
      <w:r>
        <w:rPr>
          <w:rFonts w:hint="eastAsia" w:ascii="方正小标宋简体" w:hAnsi="方正小标宋简体" w:eastAsia="方正小标宋简体" w:cs="方正小标宋简体"/>
          <w:color w:val="000000"/>
          <w:sz w:val="44"/>
          <w:szCs w:val="44"/>
          <w:highlight w:val="none"/>
        </w:rPr>
        <w:t>验收表</w:t>
      </w:r>
    </w:p>
    <w:p w14:paraId="2E09F968">
      <w:pPr>
        <w:widowControl w:val="0"/>
        <w:overflowPunct w:val="0"/>
        <w:topLinePunct/>
        <w:spacing w:line="600" w:lineRule="exact"/>
        <w:jc w:val="center"/>
        <w:rPr>
          <w:rFonts w:hint="eastAsia" w:ascii="方正小标宋简体" w:hAnsi="方正小标宋简体" w:eastAsia="方正小标宋简体" w:cs="方正小标宋简体"/>
          <w:color w:val="000000"/>
          <w:sz w:val="44"/>
          <w:szCs w:val="44"/>
          <w:highlight w:val="none"/>
        </w:rPr>
      </w:pPr>
    </w:p>
    <w:p w14:paraId="44F82EFB">
      <w:pPr>
        <w:widowControl w:val="0"/>
        <w:overflowPunct w:val="0"/>
        <w:topLinePunct/>
        <w:spacing w:line="600" w:lineRule="exact"/>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 xml:space="preserve">验收单位（盖章）：                        年   月   日 </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6" w:type="dxa"/>
          <w:left w:w="108" w:type="dxa"/>
          <w:bottom w:w="46" w:type="dxa"/>
          <w:right w:w="108" w:type="dxa"/>
        </w:tblCellMar>
      </w:tblPr>
      <w:tblGrid>
        <w:gridCol w:w="1490"/>
        <w:gridCol w:w="276"/>
        <w:gridCol w:w="1228"/>
        <w:gridCol w:w="1579"/>
        <w:gridCol w:w="96"/>
        <w:gridCol w:w="1770"/>
        <w:gridCol w:w="932"/>
        <w:gridCol w:w="1875"/>
      </w:tblGrid>
      <w:tr w14:paraId="719A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755" w:hRule="atLeast"/>
          <w:jc w:val="center"/>
        </w:trPr>
        <w:tc>
          <w:tcPr>
            <w:tcW w:w="806" w:type="pct"/>
            <w:noWrap w:val="0"/>
            <w:vAlign w:val="center"/>
          </w:tcPr>
          <w:p w14:paraId="1DD170C5">
            <w:pPr>
              <w:widowControl w:val="0"/>
              <w:overflowPunct w:val="0"/>
              <w:topLinePunct/>
              <w:spacing w:line="360" w:lineRule="exact"/>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项目名称</w:t>
            </w:r>
          </w:p>
        </w:tc>
        <w:tc>
          <w:tcPr>
            <w:tcW w:w="4193" w:type="pct"/>
            <w:gridSpan w:val="7"/>
            <w:noWrap w:val="0"/>
            <w:vAlign w:val="center"/>
          </w:tcPr>
          <w:p w14:paraId="25DB1298">
            <w:pPr>
              <w:widowControl w:val="0"/>
              <w:overflowPunct w:val="0"/>
              <w:topLinePunct/>
              <w:spacing w:line="360" w:lineRule="exact"/>
              <w:jc w:val="center"/>
              <w:rPr>
                <w:rFonts w:hint="eastAsia" w:ascii="仿宋_GB2312" w:hAnsi="仿宋_GB2312" w:eastAsia="仿宋_GB2312" w:cs="仿宋_GB2312"/>
                <w:color w:val="000000"/>
                <w:sz w:val="28"/>
                <w:szCs w:val="28"/>
                <w:highlight w:val="none"/>
              </w:rPr>
            </w:pPr>
          </w:p>
        </w:tc>
      </w:tr>
      <w:tr w14:paraId="50BE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810" w:hRule="atLeast"/>
          <w:jc w:val="center"/>
        </w:trPr>
        <w:tc>
          <w:tcPr>
            <w:tcW w:w="806" w:type="pct"/>
            <w:noWrap w:val="0"/>
            <w:vAlign w:val="center"/>
          </w:tcPr>
          <w:p w14:paraId="210E984C">
            <w:pPr>
              <w:widowControl w:val="0"/>
              <w:overflowPunct w:val="0"/>
              <w:topLinePunct/>
              <w:spacing w:line="360" w:lineRule="exact"/>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项目地点</w:t>
            </w:r>
          </w:p>
        </w:tc>
        <w:tc>
          <w:tcPr>
            <w:tcW w:w="1719" w:type="pct"/>
            <w:gridSpan w:val="4"/>
            <w:noWrap w:val="0"/>
            <w:vAlign w:val="center"/>
          </w:tcPr>
          <w:p w14:paraId="4149C171">
            <w:pPr>
              <w:widowControl w:val="0"/>
              <w:overflowPunct w:val="0"/>
              <w:topLinePunct/>
              <w:spacing w:line="360" w:lineRule="exact"/>
              <w:jc w:val="center"/>
              <w:rPr>
                <w:rFonts w:hint="eastAsia" w:ascii="仿宋_GB2312" w:hAnsi="仿宋_GB2312" w:eastAsia="仿宋_GB2312" w:cs="仿宋_GB2312"/>
                <w:color w:val="000000"/>
                <w:sz w:val="28"/>
                <w:szCs w:val="28"/>
                <w:highlight w:val="none"/>
              </w:rPr>
            </w:pPr>
          </w:p>
        </w:tc>
        <w:tc>
          <w:tcPr>
            <w:tcW w:w="957" w:type="pct"/>
            <w:noWrap w:val="0"/>
            <w:vAlign w:val="center"/>
          </w:tcPr>
          <w:p w14:paraId="718E6176">
            <w:pPr>
              <w:widowControl w:val="0"/>
              <w:overflowPunct w:val="0"/>
              <w:topLinePunct/>
              <w:spacing w:line="360" w:lineRule="exact"/>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项目完成时间</w:t>
            </w:r>
          </w:p>
        </w:tc>
        <w:tc>
          <w:tcPr>
            <w:tcW w:w="1515" w:type="pct"/>
            <w:gridSpan w:val="2"/>
            <w:noWrap w:val="0"/>
            <w:vAlign w:val="center"/>
          </w:tcPr>
          <w:p w14:paraId="6F26C365">
            <w:pPr>
              <w:widowControl w:val="0"/>
              <w:overflowPunct w:val="0"/>
              <w:topLinePunct/>
              <w:spacing w:line="360" w:lineRule="exact"/>
              <w:jc w:val="center"/>
              <w:rPr>
                <w:rFonts w:hint="eastAsia" w:ascii="仿宋_GB2312" w:hAnsi="仿宋_GB2312" w:eastAsia="仿宋_GB2312" w:cs="仿宋_GB2312"/>
                <w:color w:val="000000"/>
                <w:sz w:val="28"/>
                <w:szCs w:val="28"/>
                <w:highlight w:val="none"/>
              </w:rPr>
            </w:pPr>
          </w:p>
        </w:tc>
      </w:tr>
      <w:tr w14:paraId="3391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804" w:hRule="atLeast"/>
          <w:jc w:val="center"/>
        </w:trPr>
        <w:tc>
          <w:tcPr>
            <w:tcW w:w="806" w:type="pct"/>
            <w:noWrap w:val="0"/>
            <w:vAlign w:val="center"/>
          </w:tcPr>
          <w:p w14:paraId="07EAF4E8">
            <w:pPr>
              <w:widowControl w:val="0"/>
              <w:overflowPunct w:val="0"/>
              <w:topLinePunct/>
              <w:spacing w:line="360" w:lineRule="exact"/>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项目承担</w:t>
            </w:r>
          </w:p>
          <w:p w14:paraId="659AE1E9">
            <w:pPr>
              <w:widowControl w:val="0"/>
              <w:overflowPunct w:val="0"/>
              <w:topLinePunct/>
              <w:spacing w:line="360" w:lineRule="exact"/>
              <w:jc w:val="center"/>
              <w:rPr>
                <w:rFonts w:hint="eastAsia" w:ascii="仿宋_GB2312" w:hAnsi="仿宋_GB2312" w:eastAsia="仿宋_GB2312" w:cs="仿宋_GB2312"/>
                <w:color w:val="000000"/>
                <w:kern w:val="2"/>
                <w:sz w:val="28"/>
                <w:szCs w:val="28"/>
                <w:highlight w:val="none"/>
              </w:rPr>
            </w:pPr>
            <w:r>
              <w:rPr>
                <w:rFonts w:hint="eastAsia" w:ascii="仿宋_GB2312" w:hAnsi="仿宋_GB2312" w:eastAsia="仿宋_GB2312" w:cs="仿宋_GB2312"/>
                <w:color w:val="000000"/>
                <w:sz w:val="28"/>
                <w:szCs w:val="28"/>
                <w:highlight w:val="none"/>
              </w:rPr>
              <w:t>单位</w:t>
            </w:r>
          </w:p>
        </w:tc>
        <w:tc>
          <w:tcPr>
            <w:tcW w:w="1719" w:type="pct"/>
            <w:gridSpan w:val="4"/>
            <w:noWrap w:val="0"/>
            <w:vAlign w:val="center"/>
          </w:tcPr>
          <w:p w14:paraId="3B628B6F">
            <w:pPr>
              <w:widowControl w:val="0"/>
              <w:overflowPunct w:val="0"/>
              <w:topLinePunct/>
              <w:spacing w:line="360" w:lineRule="exact"/>
              <w:jc w:val="center"/>
              <w:rPr>
                <w:rFonts w:hint="eastAsia" w:ascii="仿宋_GB2312" w:hAnsi="仿宋_GB2312" w:eastAsia="仿宋_GB2312" w:cs="仿宋_GB2312"/>
                <w:color w:val="000000"/>
                <w:sz w:val="28"/>
                <w:szCs w:val="28"/>
                <w:highlight w:val="none"/>
              </w:rPr>
            </w:pPr>
          </w:p>
        </w:tc>
        <w:tc>
          <w:tcPr>
            <w:tcW w:w="957" w:type="pct"/>
            <w:noWrap w:val="0"/>
            <w:vAlign w:val="center"/>
          </w:tcPr>
          <w:p w14:paraId="08A48396">
            <w:pPr>
              <w:widowControl w:val="0"/>
              <w:overflowPunct w:val="0"/>
              <w:topLinePunct/>
              <w:spacing w:line="360" w:lineRule="exact"/>
              <w:jc w:val="center"/>
              <w:rPr>
                <w:rFonts w:hint="eastAsia" w:ascii="仿宋_GB2312" w:hAnsi="仿宋_GB2312" w:eastAsia="仿宋_GB2312" w:cs="仿宋_GB2312"/>
                <w:color w:val="000000"/>
                <w:kern w:val="2"/>
                <w:sz w:val="28"/>
                <w:szCs w:val="28"/>
                <w:highlight w:val="none"/>
              </w:rPr>
            </w:pPr>
            <w:r>
              <w:rPr>
                <w:rFonts w:hint="eastAsia" w:ascii="仿宋_GB2312" w:hAnsi="仿宋_GB2312" w:eastAsia="仿宋_GB2312" w:cs="仿宋_GB2312"/>
                <w:color w:val="000000"/>
                <w:sz w:val="28"/>
                <w:szCs w:val="28"/>
                <w:highlight w:val="none"/>
              </w:rPr>
              <w:t>项目负责人及联系方式</w:t>
            </w:r>
          </w:p>
        </w:tc>
        <w:tc>
          <w:tcPr>
            <w:tcW w:w="1515" w:type="pct"/>
            <w:gridSpan w:val="2"/>
            <w:noWrap w:val="0"/>
            <w:vAlign w:val="center"/>
          </w:tcPr>
          <w:p w14:paraId="6C34F886">
            <w:pPr>
              <w:widowControl w:val="0"/>
              <w:overflowPunct w:val="0"/>
              <w:topLinePunct/>
              <w:spacing w:line="360" w:lineRule="exact"/>
              <w:jc w:val="center"/>
              <w:rPr>
                <w:rFonts w:hint="eastAsia" w:ascii="仿宋_GB2312" w:hAnsi="仿宋_GB2312" w:eastAsia="仿宋_GB2312" w:cs="仿宋_GB2312"/>
                <w:color w:val="000000"/>
                <w:kern w:val="2"/>
                <w:sz w:val="28"/>
                <w:szCs w:val="28"/>
                <w:highlight w:val="none"/>
              </w:rPr>
            </w:pPr>
          </w:p>
        </w:tc>
      </w:tr>
      <w:tr w14:paraId="6FA9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804" w:hRule="atLeast"/>
          <w:jc w:val="center"/>
        </w:trPr>
        <w:tc>
          <w:tcPr>
            <w:tcW w:w="806" w:type="pct"/>
            <w:noWrap w:val="0"/>
            <w:vAlign w:val="center"/>
          </w:tcPr>
          <w:p w14:paraId="0559E96F">
            <w:pPr>
              <w:widowControl w:val="0"/>
              <w:overflowPunct w:val="0"/>
              <w:topLinePunct/>
              <w:spacing w:line="360" w:lineRule="exact"/>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项目实施</w:t>
            </w:r>
          </w:p>
          <w:p w14:paraId="18BA741C">
            <w:pPr>
              <w:widowControl w:val="0"/>
              <w:overflowPunct w:val="0"/>
              <w:topLinePunct/>
              <w:spacing w:line="360" w:lineRule="exact"/>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依据</w:t>
            </w:r>
          </w:p>
        </w:tc>
        <w:tc>
          <w:tcPr>
            <w:tcW w:w="4193" w:type="pct"/>
            <w:gridSpan w:val="7"/>
            <w:noWrap w:val="0"/>
            <w:vAlign w:val="center"/>
          </w:tcPr>
          <w:p w14:paraId="2353DB70">
            <w:pPr>
              <w:widowControl w:val="0"/>
              <w:overflowPunct w:val="0"/>
              <w:topLinePunct/>
              <w:spacing w:line="360" w:lineRule="exact"/>
              <w:jc w:val="center"/>
              <w:rPr>
                <w:rFonts w:hint="eastAsia" w:ascii="仿宋_GB2312" w:hAnsi="仿宋_GB2312" w:eastAsia="仿宋_GB2312" w:cs="仿宋_GB2312"/>
                <w:color w:val="000000"/>
                <w:kern w:val="2"/>
                <w:sz w:val="28"/>
                <w:szCs w:val="28"/>
                <w:highlight w:val="none"/>
              </w:rPr>
            </w:pPr>
            <w:r>
              <w:rPr>
                <w:rFonts w:hint="eastAsia" w:ascii="仿宋_GB2312" w:hAnsi="仿宋_GB2312" w:eastAsia="仿宋_GB2312" w:cs="仿宋_GB2312"/>
                <w:color w:val="000000"/>
                <w:kern w:val="2"/>
                <w:sz w:val="28"/>
                <w:szCs w:val="28"/>
                <w:highlight w:val="none"/>
              </w:rPr>
              <w:t>（填写项目实施方案批复文件）</w:t>
            </w:r>
          </w:p>
        </w:tc>
      </w:tr>
      <w:tr w14:paraId="0FF1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804" w:hRule="atLeast"/>
          <w:jc w:val="center"/>
        </w:trPr>
        <w:tc>
          <w:tcPr>
            <w:tcW w:w="806" w:type="pct"/>
            <w:noWrap w:val="0"/>
            <w:vAlign w:val="center"/>
          </w:tcPr>
          <w:p w14:paraId="458A74FD">
            <w:pPr>
              <w:widowControl w:val="0"/>
              <w:overflowPunct w:val="0"/>
              <w:topLinePunct/>
              <w:spacing w:line="360" w:lineRule="exact"/>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验收时间</w:t>
            </w:r>
          </w:p>
        </w:tc>
        <w:tc>
          <w:tcPr>
            <w:tcW w:w="4193" w:type="pct"/>
            <w:gridSpan w:val="7"/>
            <w:noWrap w:val="0"/>
            <w:vAlign w:val="center"/>
          </w:tcPr>
          <w:p w14:paraId="1B7CAD41">
            <w:pPr>
              <w:widowControl w:val="0"/>
              <w:overflowPunct w:val="0"/>
              <w:topLinePunct/>
              <w:spacing w:line="360" w:lineRule="exact"/>
              <w:jc w:val="center"/>
              <w:rPr>
                <w:rFonts w:hint="eastAsia" w:ascii="仿宋_GB2312" w:hAnsi="仿宋_GB2312" w:eastAsia="仿宋_GB2312" w:cs="仿宋_GB2312"/>
                <w:color w:val="000000"/>
                <w:kern w:val="2"/>
                <w:sz w:val="28"/>
                <w:szCs w:val="28"/>
                <w:highlight w:val="none"/>
              </w:rPr>
            </w:pPr>
          </w:p>
        </w:tc>
      </w:tr>
      <w:tr w14:paraId="5536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835" w:hRule="atLeast"/>
          <w:jc w:val="center"/>
        </w:trPr>
        <w:tc>
          <w:tcPr>
            <w:tcW w:w="806" w:type="pct"/>
            <w:vMerge w:val="restart"/>
            <w:noWrap w:val="0"/>
            <w:vAlign w:val="center"/>
          </w:tcPr>
          <w:p w14:paraId="3FA45B4E">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项目投资（万元）</w:t>
            </w:r>
          </w:p>
        </w:tc>
        <w:tc>
          <w:tcPr>
            <w:tcW w:w="813" w:type="pct"/>
            <w:gridSpan w:val="2"/>
            <w:noWrap w:val="0"/>
            <w:vAlign w:val="center"/>
          </w:tcPr>
          <w:p w14:paraId="4B02C7FA">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总投资</w:t>
            </w:r>
          </w:p>
        </w:tc>
        <w:tc>
          <w:tcPr>
            <w:tcW w:w="905" w:type="pct"/>
            <w:gridSpan w:val="2"/>
            <w:noWrap w:val="0"/>
            <w:vAlign w:val="center"/>
          </w:tcPr>
          <w:p w14:paraId="63A6C41D">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自治区财政补助</w:t>
            </w:r>
          </w:p>
        </w:tc>
        <w:tc>
          <w:tcPr>
            <w:tcW w:w="957" w:type="pct"/>
            <w:noWrap w:val="0"/>
            <w:vAlign w:val="center"/>
          </w:tcPr>
          <w:p w14:paraId="32F49EF5">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地方配套</w:t>
            </w:r>
          </w:p>
        </w:tc>
        <w:tc>
          <w:tcPr>
            <w:tcW w:w="1515" w:type="pct"/>
            <w:gridSpan w:val="2"/>
            <w:noWrap w:val="0"/>
            <w:vAlign w:val="center"/>
          </w:tcPr>
          <w:p w14:paraId="6DCBDDCB">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自筹资金</w:t>
            </w:r>
          </w:p>
        </w:tc>
      </w:tr>
      <w:tr w14:paraId="59930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790" w:hRule="atLeast"/>
          <w:jc w:val="center"/>
        </w:trPr>
        <w:tc>
          <w:tcPr>
            <w:tcW w:w="806" w:type="pct"/>
            <w:vMerge w:val="continue"/>
            <w:noWrap w:val="0"/>
            <w:vAlign w:val="center"/>
          </w:tcPr>
          <w:p w14:paraId="27461233">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813" w:type="pct"/>
            <w:gridSpan w:val="2"/>
            <w:noWrap w:val="0"/>
            <w:vAlign w:val="center"/>
          </w:tcPr>
          <w:p w14:paraId="0010BE84">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905" w:type="pct"/>
            <w:gridSpan w:val="2"/>
            <w:noWrap w:val="0"/>
            <w:vAlign w:val="center"/>
          </w:tcPr>
          <w:p w14:paraId="588ABD27">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957" w:type="pct"/>
            <w:noWrap w:val="0"/>
            <w:vAlign w:val="center"/>
          </w:tcPr>
          <w:p w14:paraId="04EC973A">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515" w:type="pct"/>
            <w:gridSpan w:val="2"/>
            <w:noWrap w:val="0"/>
            <w:vAlign w:val="center"/>
          </w:tcPr>
          <w:p w14:paraId="00DA9C45">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r>
      <w:tr w14:paraId="620A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066" w:hRule="atLeast"/>
          <w:jc w:val="center"/>
        </w:trPr>
        <w:tc>
          <w:tcPr>
            <w:tcW w:w="5000" w:type="pct"/>
            <w:gridSpan w:val="8"/>
            <w:noWrap w:val="0"/>
            <w:vAlign w:val="top"/>
          </w:tcPr>
          <w:p w14:paraId="37A5A08F">
            <w:pPr>
              <w:widowControl w:val="0"/>
              <w:overflowPunct w:val="0"/>
              <w:topLinePunct/>
              <w:spacing w:line="400" w:lineRule="exact"/>
              <w:jc w:val="both"/>
              <w:rPr>
                <w:rFonts w:hint="eastAsia" w:ascii="仿宋_GB2312" w:hAnsi="仿宋_GB2312" w:eastAsia="仿宋_GB2312" w:cs="仿宋_GB2312"/>
                <w:b/>
                <w:bCs/>
                <w:color w:val="000000"/>
                <w:sz w:val="28"/>
                <w:szCs w:val="28"/>
                <w:highlight w:val="none"/>
              </w:rPr>
            </w:pPr>
            <w:r>
              <w:rPr>
                <w:rFonts w:hint="eastAsia" w:ascii="仿宋_GB2312" w:hAnsi="仿宋_GB2312" w:eastAsia="仿宋_GB2312" w:cs="仿宋_GB2312"/>
                <w:b/>
                <w:bCs/>
                <w:color w:val="000000"/>
                <w:sz w:val="28"/>
                <w:szCs w:val="28"/>
                <w:highlight w:val="none"/>
              </w:rPr>
              <w:t>项目实施方案批复的建设内容及资金使用计划：</w:t>
            </w:r>
          </w:p>
          <w:p w14:paraId="052A34A8">
            <w:pPr>
              <w:widowControl w:val="0"/>
              <w:overflowPunct w:val="0"/>
              <w:topLinePunct/>
              <w:spacing w:line="400" w:lineRule="exact"/>
              <w:ind w:firstLine="560" w:firstLineChars="200"/>
              <w:jc w:val="both"/>
              <w:rPr>
                <w:rFonts w:ascii="仿宋_GB2312" w:hAnsi="仿宋_GB2312" w:eastAsia="仿宋_GB2312" w:cs="仿宋_GB2312"/>
                <w:color w:val="000000"/>
                <w:sz w:val="28"/>
                <w:szCs w:val="28"/>
                <w:highlight w:val="none"/>
              </w:rPr>
            </w:pPr>
          </w:p>
        </w:tc>
      </w:tr>
      <w:tr w14:paraId="1E69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033" w:hRule="atLeast"/>
          <w:jc w:val="center"/>
        </w:trPr>
        <w:tc>
          <w:tcPr>
            <w:tcW w:w="5000" w:type="pct"/>
            <w:gridSpan w:val="8"/>
            <w:noWrap w:val="0"/>
            <w:vAlign w:val="top"/>
          </w:tcPr>
          <w:p w14:paraId="767FE86B">
            <w:pPr>
              <w:widowControl w:val="0"/>
              <w:overflowPunct w:val="0"/>
              <w:topLinePunct/>
              <w:spacing w:line="400" w:lineRule="exact"/>
              <w:jc w:val="both"/>
              <w:rPr>
                <w:rFonts w:hint="eastAsia" w:ascii="仿宋_GB2312" w:hAnsi="仿宋_GB2312" w:eastAsia="仿宋_GB2312" w:cs="仿宋_GB2312"/>
                <w:b/>
                <w:bCs/>
                <w:color w:val="000000"/>
                <w:sz w:val="28"/>
                <w:szCs w:val="28"/>
                <w:highlight w:val="none"/>
              </w:rPr>
            </w:pPr>
            <w:r>
              <w:rPr>
                <w:rFonts w:hint="eastAsia" w:ascii="仿宋_GB2312" w:hAnsi="仿宋_GB2312" w:eastAsia="仿宋_GB2312" w:cs="仿宋_GB2312"/>
                <w:b/>
                <w:bCs/>
                <w:color w:val="000000"/>
                <w:sz w:val="28"/>
                <w:szCs w:val="28"/>
                <w:highlight w:val="none"/>
              </w:rPr>
              <w:t>项目建设内容及投资完成情况：</w:t>
            </w:r>
          </w:p>
          <w:p w14:paraId="35DCDAF5">
            <w:pPr>
              <w:widowControl w:val="0"/>
              <w:overflowPunct w:val="0"/>
              <w:topLinePunct/>
              <w:spacing w:line="400" w:lineRule="exact"/>
              <w:jc w:val="both"/>
              <w:rPr>
                <w:rFonts w:ascii="仿宋_GB2312" w:hAnsi="仿宋_GB2312" w:eastAsia="仿宋_GB2312" w:cs="仿宋_GB2312"/>
                <w:color w:val="000000"/>
                <w:sz w:val="28"/>
                <w:szCs w:val="28"/>
                <w:highlight w:val="none"/>
              </w:rPr>
            </w:pPr>
          </w:p>
          <w:p w14:paraId="1DC07221">
            <w:pPr>
              <w:widowControl w:val="0"/>
              <w:overflowPunct w:val="0"/>
              <w:topLinePunct/>
              <w:spacing w:line="400" w:lineRule="exact"/>
              <w:jc w:val="both"/>
              <w:rPr>
                <w:rFonts w:ascii="仿宋_GB2312" w:hAnsi="仿宋_GB2312" w:eastAsia="仿宋_GB2312" w:cs="仿宋_GB2312"/>
                <w:color w:val="000000"/>
                <w:sz w:val="28"/>
                <w:szCs w:val="28"/>
                <w:highlight w:val="none"/>
              </w:rPr>
            </w:pPr>
          </w:p>
        </w:tc>
      </w:tr>
      <w:tr w14:paraId="3D45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2192" w:hRule="atLeast"/>
          <w:jc w:val="center"/>
        </w:trPr>
        <w:tc>
          <w:tcPr>
            <w:tcW w:w="5000" w:type="pct"/>
            <w:gridSpan w:val="8"/>
            <w:noWrap w:val="0"/>
            <w:vAlign w:val="top"/>
          </w:tcPr>
          <w:p w14:paraId="04A486BF">
            <w:pPr>
              <w:widowControl w:val="0"/>
              <w:overflowPunct w:val="0"/>
              <w:topLinePunct/>
              <w:spacing w:line="400" w:lineRule="exact"/>
              <w:jc w:val="both"/>
              <w:rPr>
                <w:rFonts w:hint="eastAsia" w:ascii="仿宋_GB2312" w:hAnsi="仿宋_GB2312" w:eastAsia="仿宋_GB2312" w:cs="仿宋_GB2312"/>
                <w:b/>
                <w:bCs/>
                <w:color w:val="000000"/>
                <w:sz w:val="28"/>
                <w:szCs w:val="28"/>
                <w:highlight w:val="none"/>
              </w:rPr>
            </w:pPr>
            <w:r>
              <w:rPr>
                <w:rFonts w:hint="eastAsia" w:ascii="仿宋_GB2312" w:hAnsi="仿宋_GB2312" w:eastAsia="仿宋_GB2312" w:cs="仿宋_GB2312"/>
                <w:b/>
                <w:bCs/>
                <w:color w:val="000000"/>
                <w:sz w:val="28"/>
                <w:szCs w:val="28"/>
                <w:highlight w:val="none"/>
              </w:rPr>
              <w:t>项目验收意见：</w:t>
            </w:r>
          </w:p>
          <w:p w14:paraId="052DF387">
            <w:pPr>
              <w:widowControl w:val="0"/>
              <w:overflowPunct w:val="0"/>
              <w:topLinePunct/>
              <w:spacing w:line="400" w:lineRule="exact"/>
              <w:ind w:firstLine="560" w:firstLineChars="200"/>
              <w:jc w:val="both"/>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（验收意见要有明确的验收结论表述，如“经现场实地核查及查看项目支出相关资料，该项目已按照实施方案完成建设内容，验收组专家一致同意项目通过验收”。）</w:t>
            </w:r>
          </w:p>
          <w:p w14:paraId="0D4D976C">
            <w:pPr>
              <w:widowControl w:val="0"/>
              <w:overflowPunct w:val="0"/>
              <w:topLinePunct/>
              <w:spacing w:line="400" w:lineRule="exact"/>
              <w:ind w:firstLine="560" w:firstLineChars="200"/>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p>
          <w:p w14:paraId="4738F018">
            <w:pPr>
              <w:widowControl w:val="0"/>
              <w:overflowPunct w:val="0"/>
              <w:topLinePunct/>
              <w:spacing w:line="400" w:lineRule="exact"/>
              <w:ind w:firstLine="560" w:firstLineChars="200"/>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验收组组长：</w:t>
            </w:r>
          </w:p>
        </w:tc>
      </w:tr>
      <w:tr w14:paraId="0D57F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79" w:hRule="atLeast"/>
          <w:jc w:val="center"/>
        </w:trPr>
        <w:tc>
          <w:tcPr>
            <w:tcW w:w="5000" w:type="pct"/>
            <w:gridSpan w:val="8"/>
            <w:noWrap w:val="0"/>
            <w:vAlign w:val="center"/>
          </w:tcPr>
          <w:p w14:paraId="59A5767C">
            <w:pPr>
              <w:widowControl w:val="0"/>
              <w:overflowPunct w:val="0"/>
              <w:topLinePunct/>
              <w:spacing w:line="400" w:lineRule="exact"/>
              <w:jc w:val="center"/>
              <w:rPr>
                <w:rFonts w:hint="eastAsia" w:ascii="仿宋_GB2312" w:hAnsi="仿宋_GB2312" w:eastAsia="仿宋_GB2312" w:cs="仿宋_GB2312"/>
                <w:b/>
                <w:bCs/>
                <w:color w:val="000000"/>
                <w:sz w:val="28"/>
                <w:szCs w:val="28"/>
                <w:highlight w:val="none"/>
              </w:rPr>
            </w:pPr>
            <w:r>
              <w:rPr>
                <w:rFonts w:hint="eastAsia" w:ascii="仿宋_GB2312" w:hAnsi="仿宋_GB2312" w:eastAsia="仿宋_GB2312" w:cs="仿宋_GB2312"/>
                <w:b/>
                <w:bCs/>
                <w:color w:val="000000"/>
                <w:sz w:val="28"/>
                <w:szCs w:val="28"/>
                <w:highlight w:val="none"/>
              </w:rPr>
              <w:t>项目验收组专家名单</w:t>
            </w:r>
          </w:p>
        </w:tc>
      </w:tr>
      <w:tr w14:paraId="37A9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791" w:hRule="atLeast"/>
          <w:jc w:val="center"/>
        </w:trPr>
        <w:tc>
          <w:tcPr>
            <w:tcW w:w="955" w:type="pct"/>
            <w:gridSpan w:val="2"/>
            <w:noWrap w:val="0"/>
            <w:vAlign w:val="center"/>
          </w:tcPr>
          <w:p w14:paraId="29A055A0">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姓名</w:t>
            </w:r>
          </w:p>
        </w:tc>
        <w:tc>
          <w:tcPr>
            <w:tcW w:w="1518" w:type="pct"/>
            <w:gridSpan w:val="2"/>
            <w:noWrap w:val="0"/>
            <w:vAlign w:val="center"/>
          </w:tcPr>
          <w:p w14:paraId="58BEBAAC">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单位</w:t>
            </w:r>
          </w:p>
        </w:tc>
        <w:tc>
          <w:tcPr>
            <w:tcW w:w="1512" w:type="pct"/>
            <w:gridSpan w:val="3"/>
            <w:noWrap w:val="0"/>
            <w:vAlign w:val="center"/>
          </w:tcPr>
          <w:p w14:paraId="6AD1D86B">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职务/职称</w:t>
            </w:r>
          </w:p>
        </w:tc>
        <w:tc>
          <w:tcPr>
            <w:tcW w:w="1013" w:type="pct"/>
            <w:noWrap w:val="0"/>
            <w:vAlign w:val="center"/>
          </w:tcPr>
          <w:p w14:paraId="7BBAB57E">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签名</w:t>
            </w:r>
          </w:p>
        </w:tc>
      </w:tr>
      <w:tr w14:paraId="6168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737" w:hRule="exact"/>
          <w:jc w:val="center"/>
        </w:trPr>
        <w:tc>
          <w:tcPr>
            <w:tcW w:w="955" w:type="pct"/>
            <w:gridSpan w:val="2"/>
            <w:noWrap w:val="0"/>
            <w:vAlign w:val="center"/>
          </w:tcPr>
          <w:p w14:paraId="4AEEBFE0">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518" w:type="pct"/>
            <w:gridSpan w:val="2"/>
            <w:noWrap w:val="0"/>
            <w:vAlign w:val="center"/>
          </w:tcPr>
          <w:p w14:paraId="20191EA8">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512" w:type="pct"/>
            <w:gridSpan w:val="3"/>
            <w:noWrap w:val="0"/>
            <w:vAlign w:val="center"/>
          </w:tcPr>
          <w:p w14:paraId="6E67A3F2">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013" w:type="pct"/>
            <w:noWrap w:val="0"/>
            <w:vAlign w:val="center"/>
          </w:tcPr>
          <w:p w14:paraId="5908E768">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r>
      <w:tr w14:paraId="57C6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737" w:hRule="exact"/>
          <w:jc w:val="center"/>
        </w:trPr>
        <w:tc>
          <w:tcPr>
            <w:tcW w:w="955" w:type="pct"/>
            <w:gridSpan w:val="2"/>
            <w:noWrap w:val="0"/>
            <w:vAlign w:val="center"/>
          </w:tcPr>
          <w:p w14:paraId="64473806">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518" w:type="pct"/>
            <w:gridSpan w:val="2"/>
            <w:noWrap w:val="0"/>
            <w:vAlign w:val="center"/>
          </w:tcPr>
          <w:p w14:paraId="2A1825EA">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512" w:type="pct"/>
            <w:gridSpan w:val="3"/>
            <w:noWrap w:val="0"/>
            <w:vAlign w:val="center"/>
          </w:tcPr>
          <w:p w14:paraId="71C4B902">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013" w:type="pct"/>
            <w:noWrap w:val="0"/>
            <w:vAlign w:val="center"/>
          </w:tcPr>
          <w:p w14:paraId="3547E65C">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r>
      <w:tr w14:paraId="45008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737" w:hRule="exact"/>
          <w:jc w:val="center"/>
        </w:trPr>
        <w:tc>
          <w:tcPr>
            <w:tcW w:w="955" w:type="pct"/>
            <w:gridSpan w:val="2"/>
            <w:noWrap w:val="0"/>
            <w:vAlign w:val="center"/>
          </w:tcPr>
          <w:p w14:paraId="1CF13F7D">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518" w:type="pct"/>
            <w:gridSpan w:val="2"/>
            <w:noWrap w:val="0"/>
            <w:vAlign w:val="center"/>
          </w:tcPr>
          <w:p w14:paraId="49F48798">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512" w:type="pct"/>
            <w:gridSpan w:val="3"/>
            <w:noWrap w:val="0"/>
            <w:vAlign w:val="center"/>
          </w:tcPr>
          <w:p w14:paraId="5FD7706E">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013" w:type="pct"/>
            <w:noWrap w:val="0"/>
            <w:vAlign w:val="center"/>
          </w:tcPr>
          <w:p w14:paraId="55F8C6B8">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r>
      <w:tr w14:paraId="2CC5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737" w:hRule="exact"/>
          <w:jc w:val="center"/>
        </w:trPr>
        <w:tc>
          <w:tcPr>
            <w:tcW w:w="955" w:type="pct"/>
            <w:gridSpan w:val="2"/>
            <w:noWrap w:val="0"/>
            <w:vAlign w:val="center"/>
          </w:tcPr>
          <w:p w14:paraId="32BB10E5">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518" w:type="pct"/>
            <w:gridSpan w:val="2"/>
            <w:noWrap w:val="0"/>
            <w:vAlign w:val="center"/>
          </w:tcPr>
          <w:p w14:paraId="398B1EED">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512" w:type="pct"/>
            <w:gridSpan w:val="3"/>
            <w:noWrap w:val="0"/>
            <w:vAlign w:val="center"/>
          </w:tcPr>
          <w:p w14:paraId="16FB3F32">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013" w:type="pct"/>
            <w:noWrap w:val="0"/>
            <w:vAlign w:val="center"/>
          </w:tcPr>
          <w:p w14:paraId="4A3853B9">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r>
      <w:tr w14:paraId="16B7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737" w:hRule="exact"/>
          <w:jc w:val="center"/>
        </w:trPr>
        <w:tc>
          <w:tcPr>
            <w:tcW w:w="955" w:type="pct"/>
            <w:gridSpan w:val="2"/>
            <w:noWrap w:val="0"/>
            <w:vAlign w:val="center"/>
          </w:tcPr>
          <w:p w14:paraId="7F83CF9F">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518" w:type="pct"/>
            <w:gridSpan w:val="2"/>
            <w:noWrap w:val="0"/>
            <w:vAlign w:val="center"/>
          </w:tcPr>
          <w:p w14:paraId="1CE7C0FE">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512" w:type="pct"/>
            <w:gridSpan w:val="3"/>
            <w:noWrap w:val="0"/>
            <w:vAlign w:val="center"/>
          </w:tcPr>
          <w:p w14:paraId="081C8914">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013" w:type="pct"/>
            <w:noWrap w:val="0"/>
            <w:vAlign w:val="center"/>
          </w:tcPr>
          <w:p w14:paraId="097CE275">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r>
      <w:tr w14:paraId="2956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750" w:hRule="exact"/>
          <w:jc w:val="center"/>
        </w:trPr>
        <w:tc>
          <w:tcPr>
            <w:tcW w:w="955" w:type="pct"/>
            <w:gridSpan w:val="2"/>
            <w:noWrap w:val="0"/>
            <w:vAlign w:val="center"/>
          </w:tcPr>
          <w:p w14:paraId="5EF24A3F">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518" w:type="pct"/>
            <w:gridSpan w:val="2"/>
            <w:noWrap w:val="0"/>
            <w:vAlign w:val="center"/>
          </w:tcPr>
          <w:p w14:paraId="00EFFB60">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512" w:type="pct"/>
            <w:gridSpan w:val="3"/>
            <w:noWrap w:val="0"/>
            <w:vAlign w:val="center"/>
          </w:tcPr>
          <w:p w14:paraId="38C12624">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013" w:type="pct"/>
            <w:noWrap w:val="0"/>
            <w:vAlign w:val="center"/>
          </w:tcPr>
          <w:p w14:paraId="5EE962D8">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r>
      <w:tr w14:paraId="4B91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762" w:hRule="exact"/>
          <w:jc w:val="center"/>
        </w:trPr>
        <w:tc>
          <w:tcPr>
            <w:tcW w:w="955" w:type="pct"/>
            <w:gridSpan w:val="2"/>
            <w:noWrap w:val="0"/>
            <w:vAlign w:val="center"/>
          </w:tcPr>
          <w:p w14:paraId="29398F90">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518" w:type="pct"/>
            <w:gridSpan w:val="2"/>
            <w:noWrap w:val="0"/>
            <w:vAlign w:val="center"/>
          </w:tcPr>
          <w:p w14:paraId="229250ED">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512" w:type="pct"/>
            <w:gridSpan w:val="3"/>
            <w:noWrap w:val="0"/>
            <w:vAlign w:val="center"/>
          </w:tcPr>
          <w:p w14:paraId="433D7688">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c>
          <w:tcPr>
            <w:tcW w:w="1013" w:type="pct"/>
            <w:noWrap w:val="0"/>
            <w:vAlign w:val="center"/>
          </w:tcPr>
          <w:p w14:paraId="6477A025">
            <w:pPr>
              <w:widowControl w:val="0"/>
              <w:overflowPunct w:val="0"/>
              <w:topLinePunct/>
              <w:spacing w:line="400" w:lineRule="exact"/>
              <w:jc w:val="center"/>
              <w:rPr>
                <w:rFonts w:hint="eastAsia" w:ascii="仿宋_GB2312" w:hAnsi="仿宋_GB2312" w:eastAsia="仿宋_GB2312" w:cs="仿宋_GB2312"/>
                <w:color w:val="000000"/>
                <w:sz w:val="28"/>
                <w:szCs w:val="28"/>
                <w:highlight w:val="none"/>
              </w:rPr>
            </w:pPr>
          </w:p>
        </w:tc>
      </w:tr>
    </w:tbl>
    <w:p w14:paraId="070C706F">
      <w:pPr>
        <w:overflowPunct w:val="0"/>
        <w:topLinePunct/>
        <w:rPr>
          <w:rFonts w:ascii="Times New Roman" w:hAnsi="Times New Roman" w:eastAsia="方正仿宋_GBK" w:cs="Times New Roman"/>
          <w:color w:val="000000"/>
          <w:sz w:val="32"/>
          <w:szCs w:val="32"/>
          <w:highlight w:val="none"/>
        </w:rPr>
      </w:pPr>
    </w:p>
    <w:p w14:paraId="6F9656CA">
      <w:pPr>
        <w:overflowPunct w:val="0"/>
        <w:topLinePunct/>
        <w:bidi w:val="0"/>
        <w:rPr>
          <w:rFonts w:hint="default" w:ascii="Times New Roman" w:hAnsi="Times New Roman" w:eastAsia="方正仿宋_GBK" w:cs="Times New Roman"/>
          <w:color w:val="000000"/>
          <w:sz w:val="32"/>
          <w:szCs w:val="32"/>
          <w:highlight w:val="none"/>
          <w:lang w:val="en-US" w:eastAsia="zh-CN"/>
        </w:rPr>
      </w:pPr>
    </w:p>
    <w:p w14:paraId="786A1FF8">
      <w:pPr>
        <w:overflowPunct w:val="0"/>
        <w:topLinePunct/>
        <w:bidi w:val="0"/>
        <w:rPr>
          <w:rFonts w:hint="default" w:ascii="Times New Roman" w:hAnsi="Times New Roman" w:eastAsia="方正仿宋_GBK" w:cs="Times New Roman"/>
          <w:color w:val="000000"/>
          <w:sz w:val="32"/>
          <w:szCs w:val="32"/>
          <w:highlight w:val="none"/>
          <w:lang w:val="en-US" w:eastAsia="zh-CN"/>
        </w:rPr>
      </w:pPr>
    </w:p>
    <w:p w14:paraId="1342ABA0">
      <w:pPr>
        <w:overflowPunct w:val="0"/>
        <w:topLinePunct/>
        <w:bidi w:val="0"/>
        <w:rPr>
          <w:rFonts w:hint="default" w:ascii="Times New Roman" w:hAnsi="Times New Roman" w:eastAsia="方正仿宋_GBK" w:cs="Times New Roman"/>
          <w:color w:val="000000"/>
          <w:sz w:val="32"/>
          <w:szCs w:val="32"/>
          <w:highlight w:val="none"/>
          <w:lang w:val="en-US" w:eastAsia="zh-CN"/>
        </w:rPr>
      </w:pPr>
    </w:p>
    <w:p w14:paraId="02886319">
      <w:pPr>
        <w:overflowPunct w:val="0"/>
        <w:topLinePunct/>
        <w:bidi w:val="0"/>
        <w:rPr>
          <w:rFonts w:hint="default" w:ascii="Times New Roman" w:hAnsi="Times New Roman" w:eastAsia="方正仿宋_GBK" w:cs="Times New Roman"/>
          <w:color w:val="000000"/>
          <w:sz w:val="32"/>
          <w:szCs w:val="32"/>
          <w:highlight w:val="none"/>
          <w:lang w:val="en-US" w:eastAsia="zh-CN"/>
        </w:rPr>
      </w:pPr>
    </w:p>
    <w:p w14:paraId="6B55682C">
      <w:pPr>
        <w:pStyle w:val="3"/>
        <w:bidi w:val="0"/>
        <w:rPr>
          <w:rFonts w:hint="eastAsia"/>
          <w:color w:val="000000"/>
          <w:highlight w:val="none"/>
          <w:lang w:eastAsia="zh-CN"/>
        </w:rPr>
      </w:pPr>
      <w:bookmarkStart w:id="178" w:name="_Toc5921"/>
      <w:bookmarkStart w:id="179" w:name="_Toc21622"/>
      <w:bookmarkStart w:id="180" w:name="_Toc17675"/>
      <w:bookmarkStart w:id="181" w:name="_Toc982"/>
      <w:bookmarkStart w:id="182" w:name="_Toc32602"/>
      <w:r>
        <w:rPr>
          <w:rFonts w:hint="eastAsia"/>
          <w:color w:val="000000"/>
          <w:highlight w:val="none"/>
          <w:lang w:eastAsia="zh-CN"/>
        </w:rPr>
        <w:br w:type="page"/>
      </w:r>
      <w:bookmarkStart w:id="183" w:name="_Toc7551"/>
      <w:bookmarkStart w:id="184" w:name="_Toc6649"/>
      <w:r>
        <w:rPr>
          <w:rFonts w:hint="eastAsia"/>
          <w:color w:val="000000"/>
          <w:highlight w:val="none"/>
          <w:lang w:eastAsia="zh-CN"/>
        </w:rPr>
        <w:t>食用菌产业发展项目储备指南</w:t>
      </w:r>
      <w:bookmarkEnd w:id="168"/>
      <w:bookmarkEnd w:id="169"/>
      <w:bookmarkEnd w:id="170"/>
      <w:bookmarkEnd w:id="178"/>
      <w:bookmarkEnd w:id="179"/>
      <w:bookmarkEnd w:id="180"/>
      <w:bookmarkEnd w:id="181"/>
      <w:bookmarkEnd w:id="182"/>
      <w:bookmarkEnd w:id="183"/>
      <w:bookmarkEnd w:id="184"/>
    </w:p>
    <w:p w14:paraId="28C698E0">
      <w:pPr>
        <w:spacing w:line="600" w:lineRule="exact"/>
        <w:ind w:firstLine="640" w:firstLineChars="200"/>
        <w:rPr>
          <w:rFonts w:eastAsia="黑体"/>
          <w:color w:val="000000"/>
          <w:sz w:val="32"/>
          <w:szCs w:val="32"/>
          <w:highlight w:val="none"/>
        </w:rPr>
      </w:pPr>
    </w:p>
    <w:p w14:paraId="61C3D13A">
      <w:pPr>
        <w:spacing w:line="600" w:lineRule="exact"/>
        <w:ind w:firstLine="640" w:firstLineChars="200"/>
        <w:rPr>
          <w:rFonts w:eastAsia="黑体"/>
          <w:color w:val="000000"/>
          <w:sz w:val="32"/>
          <w:szCs w:val="32"/>
          <w:highlight w:val="none"/>
        </w:rPr>
      </w:pPr>
      <w:r>
        <w:rPr>
          <w:rFonts w:eastAsia="黑体"/>
          <w:color w:val="000000"/>
          <w:sz w:val="32"/>
          <w:szCs w:val="32"/>
          <w:highlight w:val="none"/>
        </w:rPr>
        <w:t>一、</w:t>
      </w:r>
      <w:r>
        <w:rPr>
          <w:rFonts w:hint="eastAsia" w:eastAsia="黑体"/>
          <w:color w:val="000000"/>
          <w:sz w:val="32"/>
          <w:szCs w:val="32"/>
          <w:highlight w:val="none"/>
          <w:lang w:eastAsia="zh-CN"/>
        </w:rPr>
        <w:t>项目</w:t>
      </w:r>
      <w:r>
        <w:rPr>
          <w:rFonts w:eastAsia="黑体"/>
          <w:color w:val="000000"/>
          <w:sz w:val="32"/>
          <w:szCs w:val="32"/>
          <w:highlight w:val="none"/>
        </w:rPr>
        <w:t>目标</w:t>
      </w:r>
    </w:p>
    <w:p w14:paraId="08354E2F">
      <w:pPr>
        <w:spacing w:line="600" w:lineRule="exact"/>
        <w:ind w:firstLine="640" w:firstLineChars="200"/>
        <w:rPr>
          <w:rFonts w:eastAsia="仿宋_GB2312"/>
          <w:color w:val="000000"/>
          <w:sz w:val="32"/>
          <w:szCs w:val="32"/>
          <w:highlight w:val="none"/>
        </w:rPr>
      </w:pPr>
      <w:r>
        <w:rPr>
          <w:rFonts w:hint="eastAsia" w:eastAsia="仿宋_GB2312"/>
          <w:color w:val="000000"/>
          <w:sz w:val="32"/>
          <w:szCs w:val="32"/>
          <w:highlight w:val="none"/>
          <w:lang w:eastAsia="zh-CN"/>
        </w:rPr>
        <w:t>锚定食用菌高质量发展产销目标，支持规模化种植</w:t>
      </w:r>
      <w:r>
        <w:rPr>
          <w:rFonts w:eastAsia="仿宋_GB2312"/>
          <w:color w:val="000000"/>
          <w:sz w:val="32"/>
          <w:szCs w:val="32"/>
          <w:highlight w:val="none"/>
        </w:rPr>
        <w:t>食用菌，推进食用菌产业</w:t>
      </w:r>
      <w:r>
        <w:rPr>
          <w:rFonts w:hint="eastAsia" w:eastAsia="仿宋_GB2312"/>
          <w:color w:val="000000"/>
          <w:sz w:val="32"/>
          <w:szCs w:val="32"/>
          <w:highlight w:val="none"/>
          <w:lang w:eastAsia="zh-CN"/>
        </w:rPr>
        <w:t>扩容增产和现代工厂化生产转型升级</w:t>
      </w:r>
      <w:r>
        <w:rPr>
          <w:rFonts w:eastAsia="仿宋_GB2312"/>
          <w:color w:val="000000"/>
          <w:sz w:val="32"/>
          <w:szCs w:val="32"/>
          <w:highlight w:val="none"/>
        </w:rPr>
        <w:t>。</w:t>
      </w:r>
    </w:p>
    <w:p w14:paraId="1AF59822">
      <w:pPr>
        <w:spacing w:line="600" w:lineRule="exact"/>
        <w:ind w:firstLine="640" w:firstLineChars="200"/>
        <w:rPr>
          <w:rFonts w:hint="eastAsia" w:eastAsia="黑体"/>
          <w:color w:val="000000"/>
          <w:sz w:val="32"/>
          <w:szCs w:val="32"/>
          <w:highlight w:val="none"/>
          <w:lang w:eastAsia="zh-CN"/>
        </w:rPr>
      </w:pPr>
      <w:r>
        <w:rPr>
          <w:rFonts w:hint="eastAsia" w:eastAsia="黑体"/>
          <w:color w:val="000000"/>
          <w:sz w:val="32"/>
          <w:szCs w:val="32"/>
          <w:highlight w:val="none"/>
        </w:rPr>
        <w:t>二</w:t>
      </w:r>
      <w:r>
        <w:rPr>
          <w:rFonts w:eastAsia="黑体"/>
          <w:color w:val="000000"/>
          <w:sz w:val="32"/>
          <w:szCs w:val="32"/>
          <w:highlight w:val="none"/>
        </w:rPr>
        <w:t>、</w:t>
      </w:r>
      <w:r>
        <w:rPr>
          <w:rFonts w:hint="eastAsia" w:eastAsia="黑体"/>
          <w:color w:val="000000"/>
          <w:sz w:val="32"/>
          <w:szCs w:val="32"/>
          <w:highlight w:val="none"/>
        </w:rPr>
        <w:t>建设</w:t>
      </w:r>
      <w:r>
        <w:rPr>
          <w:rFonts w:eastAsia="黑体"/>
          <w:color w:val="000000"/>
          <w:sz w:val="32"/>
          <w:szCs w:val="32"/>
          <w:highlight w:val="none"/>
        </w:rPr>
        <w:t>内容</w:t>
      </w:r>
      <w:r>
        <w:rPr>
          <w:rFonts w:hint="eastAsia" w:eastAsia="黑体"/>
          <w:color w:val="000000"/>
          <w:sz w:val="32"/>
          <w:szCs w:val="32"/>
          <w:highlight w:val="none"/>
          <w:lang w:eastAsia="zh-CN"/>
        </w:rPr>
        <w:t>及补助标准</w:t>
      </w:r>
    </w:p>
    <w:p w14:paraId="04BEA847">
      <w:pPr>
        <w:spacing w:line="600" w:lineRule="exact"/>
        <w:ind w:firstLine="648"/>
        <w:rPr>
          <w:rFonts w:hint="eastAsia" w:eastAsia="仿宋_GB2312"/>
          <w:color w:val="000000"/>
          <w:sz w:val="32"/>
          <w:szCs w:val="32"/>
          <w:highlight w:val="none"/>
        </w:rPr>
      </w:pPr>
      <w:r>
        <w:rPr>
          <w:rFonts w:hint="eastAsia" w:eastAsia="仿宋_GB2312"/>
          <w:color w:val="000000"/>
          <w:sz w:val="32"/>
          <w:szCs w:val="32"/>
          <w:highlight w:val="none"/>
        </w:rPr>
        <w:t>支持新建或改扩建设施食用菌基地，</w:t>
      </w:r>
      <w:r>
        <w:rPr>
          <w:rFonts w:hint="eastAsia" w:eastAsia="仿宋_GB2312"/>
          <w:color w:val="000000"/>
          <w:sz w:val="32"/>
          <w:szCs w:val="32"/>
          <w:highlight w:val="none"/>
          <w:lang w:eastAsia="zh-CN"/>
        </w:rPr>
        <w:t>建设</w:t>
      </w:r>
      <w:r>
        <w:rPr>
          <w:rFonts w:hint="eastAsia" w:eastAsia="仿宋_GB2312"/>
          <w:color w:val="000000"/>
          <w:sz w:val="32"/>
          <w:szCs w:val="32"/>
          <w:highlight w:val="none"/>
        </w:rPr>
        <w:t>钢架结构大棚</w:t>
      </w:r>
      <w:r>
        <w:rPr>
          <w:rFonts w:hint="eastAsia" w:eastAsia="仿宋_GB2312"/>
          <w:color w:val="000000"/>
          <w:sz w:val="32"/>
          <w:szCs w:val="32"/>
          <w:highlight w:val="none"/>
          <w:lang w:eastAsia="zh-CN"/>
        </w:rPr>
        <w:t>、</w:t>
      </w:r>
      <w:r>
        <w:rPr>
          <w:rFonts w:hint="eastAsia" w:eastAsia="仿宋_GB2312"/>
          <w:color w:val="000000"/>
          <w:sz w:val="32"/>
          <w:szCs w:val="32"/>
          <w:highlight w:val="none"/>
        </w:rPr>
        <w:t>工厂化生产车间</w:t>
      </w:r>
      <w:r>
        <w:rPr>
          <w:rFonts w:hint="eastAsia" w:eastAsia="仿宋_GB2312"/>
          <w:color w:val="000000"/>
          <w:sz w:val="32"/>
          <w:szCs w:val="32"/>
          <w:highlight w:val="none"/>
          <w:lang w:eastAsia="zh-CN"/>
        </w:rPr>
        <w:t>、</w:t>
      </w:r>
      <w:r>
        <w:rPr>
          <w:rFonts w:hint="eastAsia" w:eastAsia="仿宋_GB2312"/>
          <w:color w:val="000000"/>
          <w:sz w:val="32"/>
          <w:szCs w:val="32"/>
          <w:highlight w:val="none"/>
        </w:rPr>
        <w:t>制种制棒生产线</w:t>
      </w:r>
      <w:r>
        <w:rPr>
          <w:rFonts w:hint="eastAsia" w:eastAsia="仿宋_GB2312"/>
          <w:color w:val="000000"/>
          <w:sz w:val="32"/>
          <w:szCs w:val="32"/>
          <w:highlight w:val="none"/>
          <w:lang w:eastAsia="zh-CN"/>
        </w:rPr>
        <w:t>及配套设备</w:t>
      </w:r>
      <w:r>
        <w:rPr>
          <w:rFonts w:hint="eastAsia" w:eastAsia="仿宋_GB2312"/>
          <w:color w:val="000000"/>
          <w:sz w:val="32"/>
          <w:szCs w:val="32"/>
          <w:highlight w:val="none"/>
        </w:rPr>
        <w:t>、保鲜冷库、加工处理车间、菌渣综合处理车间</w:t>
      </w:r>
      <w:r>
        <w:rPr>
          <w:rFonts w:hint="eastAsia" w:eastAsia="仿宋_GB2312"/>
          <w:color w:val="000000"/>
          <w:sz w:val="32"/>
          <w:szCs w:val="32"/>
          <w:highlight w:val="none"/>
          <w:lang w:eastAsia="zh-CN"/>
        </w:rPr>
        <w:t>等</w:t>
      </w:r>
      <w:r>
        <w:rPr>
          <w:rFonts w:hint="eastAsia" w:eastAsia="仿宋_GB2312"/>
          <w:color w:val="000000"/>
          <w:sz w:val="32"/>
          <w:szCs w:val="32"/>
          <w:highlight w:val="none"/>
        </w:rPr>
        <w:t>，配备温控、湿控、风控、光控等现代智能系统、传送系统、给排水系统等。</w:t>
      </w:r>
    </w:p>
    <w:p w14:paraId="4F71A239">
      <w:pPr>
        <w:spacing w:line="600" w:lineRule="exact"/>
        <w:ind w:firstLine="648"/>
        <w:rPr>
          <w:rFonts w:hint="eastAsia" w:eastAsia="仿宋_GB2312"/>
          <w:color w:val="000000"/>
          <w:sz w:val="32"/>
          <w:szCs w:val="32"/>
          <w:highlight w:val="none"/>
        </w:rPr>
      </w:pPr>
      <w:r>
        <w:rPr>
          <w:rFonts w:hint="eastAsia" w:eastAsia="仿宋_GB2312"/>
          <w:color w:val="000000"/>
          <w:sz w:val="32"/>
          <w:szCs w:val="32"/>
          <w:highlight w:val="none"/>
        </w:rPr>
        <w:t>对</w:t>
      </w:r>
      <w:r>
        <w:rPr>
          <w:rFonts w:hint="eastAsia" w:eastAsia="仿宋_GB2312"/>
          <w:color w:val="000000"/>
          <w:sz w:val="32"/>
          <w:szCs w:val="32"/>
          <w:highlight w:val="none"/>
          <w:lang w:val="en-US" w:eastAsia="zh-CN"/>
        </w:rPr>
        <w:t>2023</w:t>
      </w:r>
      <w:r>
        <w:rPr>
          <w:rFonts w:hint="eastAsia" w:eastAsia="仿宋_GB2312"/>
          <w:color w:val="000000"/>
          <w:sz w:val="32"/>
          <w:szCs w:val="32"/>
          <w:highlight w:val="none"/>
        </w:rPr>
        <w:t>年内</w:t>
      </w:r>
      <w:r>
        <w:rPr>
          <w:rFonts w:hint="eastAsia" w:eastAsia="仿宋_GB2312"/>
          <w:color w:val="000000"/>
          <w:sz w:val="32"/>
          <w:szCs w:val="32"/>
          <w:highlight w:val="none"/>
          <w:lang w:eastAsia="zh-CN"/>
        </w:rPr>
        <w:t>投产的</w:t>
      </w:r>
      <w:r>
        <w:rPr>
          <w:rFonts w:hint="eastAsia" w:eastAsia="仿宋_GB2312"/>
          <w:color w:val="000000"/>
          <w:sz w:val="32"/>
          <w:szCs w:val="32"/>
          <w:highlight w:val="none"/>
        </w:rPr>
        <w:t>食用菌规模</w:t>
      </w:r>
      <w:r>
        <w:rPr>
          <w:rFonts w:hint="eastAsia" w:eastAsia="仿宋_GB2312"/>
          <w:color w:val="000000"/>
          <w:sz w:val="32"/>
          <w:szCs w:val="32"/>
          <w:highlight w:val="none"/>
          <w:lang w:eastAsia="zh-CN"/>
        </w:rPr>
        <w:t>种植设施</w:t>
      </w:r>
      <w:r>
        <w:rPr>
          <w:rFonts w:hint="eastAsia" w:eastAsia="仿宋_GB2312"/>
          <w:color w:val="000000"/>
          <w:sz w:val="32"/>
          <w:szCs w:val="32"/>
          <w:highlight w:val="none"/>
        </w:rPr>
        <w:t>给予不超过基础设施及设备投资</w:t>
      </w:r>
      <w:r>
        <w:rPr>
          <w:rFonts w:hint="default" w:eastAsia="仿宋_GB2312"/>
          <w:color w:val="000000"/>
          <w:sz w:val="32"/>
          <w:szCs w:val="32"/>
          <w:highlight w:val="none"/>
          <w:lang w:val="en-GB" w:eastAsia="zh-CN"/>
        </w:rPr>
        <w:t>1</w:t>
      </w:r>
      <w:r>
        <w:rPr>
          <w:rFonts w:hint="eastAsia" w:eastAsia="仿宋_GB2312"/>
          <w:color w:val="000000"/>
          <w:sz w:val="32"/>
          <w:szCs w:val="32"/>
          <w:highlight w:val="none"/>
        </w:rPr>
        <w:t>0%的补贴</w:t>
      </w:r>
      <w:r>
        <w:rPr>
          <w:rFonts w:hint="eastAsia" w:eastAsia="仿宋_GB2312"/>
          <w:color w:val="000000"/>
          <w:sz w:val="32"/>
          <w:szCs w:val="32"/>
          <w:highlight w:val="none"/>
          <w:lang w:val="en-US" w:eastAsia="zh-CN"/>
        </w:rPr>
        <w:t>，</w:t>
      </w:r>
      <w:r>
        <w:rPr>
          <w:rFonts w:hint="eastAsia" w:eastAsia="仿宋_GB2312"/>
          <w:color w:val="000000"/>
          <w:sz w:val="32"/>
          <w:szCs w:val="32"/>
          <w:highlight w:val="none"/>
        </w:rPr>
        <w:t>单个项目补贴不超过1000万元。</w:t>
      </w:r>
    </w:p>
    <w:p w14:paraId="1FDE624F">
      <w:pPr>
        <w:spacing w:line="600" w:lineRule="exact"/>
        <w:ind w:firstLine="640" w:firstLineChars="200"/>
        <w:rPr>
          <w:rFonts w:hint="eastAsia" w:eastAsia="黑体"/>
          <w:color w:val="000000"/>
          <w:sz w:val="32"/>
          <w:szCs w:val="32"/>
          <w:highlight w:val="none"/>
        </w:rPr>
      </w:pPr>
      <w:r>
        <w:rPr>
          <w:rFonts w:hint="eastAsia" w:eastAsia="黑体"/>
          <w:color w:val="000000"/>
          <w:sz w:val="32"/>
          <w:szCs w:val="32"/>
          <w:highlight w:val="none"/>
          <w:lang w:eastAsia="zh-CN"/>
        </w:rPr>
        <w:t>三</w:t>
      </w:r>
      <w:r>
        <w:rPr>
          <w:rFonts w:eastAsia="黑体"/>
          <w:color w:val="000000"/>
          <w:sz w:val="32"/>
          <w:szCs w:val="32"/>
          <w:highlight w:val="none"/>
        </w:rPr>
        <w:t>、</w:t>
      </w:r>
      <w:r>
        <w:rPr>
          <w:rFonts w:hint="eastAsia" w:eastAsia="黑体"/>
          <w:color w:val="000000"/>
          <w:sz w:val="32"/>
          <w:szCs w:val="32"/>
          <w:highlight w:val="none"/>
        </w:rPr>
        <w:t>资金补助方式</w:t>
      </w:r>
    </w:p>
    <w:p w14:paraId="1788586A">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先建后补。</w:t>
      </w:r>
    </w:p>
    <w:p w14:paraId="07F4FF79">
      <w:pPr>
        <w:spacing w:line="600" w:lineRule="exact"/>
        <w:ind w:firstLine="640" w:firstLineChars="200"/>
        <w:rPr>
          <w:rFonts w:hint="eastAsia" w:eastAsia="黑体"/>
          <w:color w:val="000000"/>
          <w:sz w:val="32"/>
          <w:szCs w:val="32"/>
          <w:highlight w:val="none"/>
        </w:rPr>
      </w:pPr>
      <w:r>
        <w:rPr>
          <w:rFonts w:hint="eastAsia" w:eastAsia="黑体"/>
          <w:color w:val="000000"/>
          <w:sz w:val="32"/>
          <w:szCs w:val="32"/>
          <w:highlight w:val="none"/>
          <w:lang w:eastAsia="zh-CN"/>
        </w:rPr>
        <w:t>四</w:t>
      </w:r>
      <w:r>
        <w:rPr>
          <w:rFonts w:hint="eastAsia" w:eastAsia="黑体"/>
          <w:color w:val="000000"/>
          <w:sz w:val="32"/>
          <w:szCs w:val="32"/>
          <w:highlight w:val="none"/>
        </w:rPr>
        <w:t>、</w:t>
      </w:r>
      <w:r>
        <w:rPr>
          <w:rFonts w:eastAsia="黑体"/>
          <w:color w:val="000000"/>
          <w:sz w:val="32"/>
          <w:szCs w:val="32"/>
          <w:highlight w:val="none"/>
        </w:rPr>
        <w:t xml:space="preserve">补助对象 </w:t>
      </w:r>
    </w:p>
    <w:p w14:paraId="3B26CBD3">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snapToGrid w:val="0"/>
          <w:color w:val="000000"/>
          <w:sz w:val="32"/>
          <w:szCs w:val="32"/>
          <w:highlight w:val="none"/>
          <w:lang w:val="en-US" w:eastAsia="zh-CN"/>
        </w:rPr>
      </w:pPr>
      <w:r>
        <w:rPr>
          <w:rFonts w:hint="eastAsia" w:ascii="Times New Roman" w:hAnsi="Times New Roman" w:eastAsia="仿宋_GB2312" w:cs="Times New Roman"/>
          <w:b w:val="0"/>
          <w:bCs w:val="0"/>
          <w:snapToGrid w:val="0"/>
          <w:color w:val="000000"/>
          <w:sz w:val="32"/>
          <w:szCs w:val="32"/>
          <w:highlight w:val="none"/>
          <w:lang w:val="en-US" w:eastAsia="zh-CN"/>
        </w:rPr>
        <w:t>农业企业、农民专业合作社、家庭农场等具有独立法人资格的主体。</w:t>
      </w:r>
    </w:p>
    <w:p w14:paraId="30B55FD6">
      <w:pPr>
        <w:spacing w:line="600" w:lineRule="exact"/>
        <w:ind w:firstLine="640" w:firstLineChars="200"/>
        <w:rPr>
          <w:rFonts w:hint="eastAsia" w:eastAsia="黑体"/>
          <w:color w:val="000000"/>
          <w:sz w:val="32"/>
          <w:szCs w:val="32"/>
          <w:highlight w:val="none"/>
        </w:rPr>
      </w:pPr>
      <w:r>
        <w:rPr>
          <w:rFonts w:hint="eastAsia" w:eastAsia="黑体"/>
          <w:color w:val="000000"/>
          <w:sz w:val="32"/>
          <w:szCs w:val="32"/>
          <w:highlight w:val="none"/>
          <w:lang w:eastAsia="zh-CN"/>
        </w:rPr>
        <w:t>五</w:t>
      </w:r>
      <w:r>
        <w:rPr>
          <w:rFonts w:eastAsia="黑体"/>
          <w:color w:val="000000"/>
          <w:sz w:val="32"/>
          <w:szCs w:val="32"/>
          <w:highlight w:val="none"/>
        </w:rPr>
        <w:t>、</w:t>
      </w:r>
      <w:r>
        <w:rPr>
          <w:rFonts w:hint="eastAsia" w:eastAsia="黑体"/>
          <w:color w:val="000000"/>
          <w:sz w:val="32"/>
          <w:szCs w:val="32"/>
          <w:highlight w:val="none"/>
        </w:rPr>
        <w:t>申报条件</w:t>
      </w:r>
    </w:p>
    <w:p w14:paraId="10BFDBCA">
      <w:pPr>
        <w:spacing w:line="600" w:lineRule="exact"/>
        <w:ind w:firstLine="640" w:firstLineChars="200"/>
        <w:rPr>
          <w:rFonts w:hint="eastAsia" w:ascii="Calibri" w:hAnsi="Calibri" w:eastAsia="仿宋_GB2312" w:cs="Times New Roman"/>
          <w:b w:val="0"/>
          <w:bCs w:val="0"/>
          <w:color w:val="000000"/>
          <w:kern w:val="2"/>
          <w:sz w:val="32"/>
          <w:szCs w:val="32"/>
          <w:highlight w:val="none"/>
          <w:lang w:val="en-US" w:eastAsia="zh-CN" w:bidi="ar-SA"/>
        </w:rPr>
      </w:pPr>
      <w:r>
        <w:rPr>
          <w:rFonts w:hint="eastAsia" w:ascii="Calibri" w:hAnsi="Calibri" w:eastAsia="仿宋_GB2312" w:cs="Times New Roman"/>
          <w:b w:val="0"/>
          <w:bCs w:val="0"/>
          <w:color w:val="000000"/>
          <w:kern w:val="2"/>
          <w:sz w:val="32"/>
          <w:szCs w:val="32"/>
          <w:highlight w:val="none"/>
          <w:lang w:val="en-US" w:eastAsia="zh-CN" w:bidi="ar-SA"/>
        </w:rPr>
        <w:t>（一）项目建设地点在广西区内，占地规模不小于100亩，2023年新增投资规模达1亿元以上，新增食用菌鲜品产量0.5万吨以上。</w:t>
      </w:r>
    </w:p>
    <w:p w14:paraId="2D91C0B9">
      <w:pPr>
        <w:spacing w:line="600" w:lineRule="exact"/>
        <w:ind w:firstLine="640" w:firstLineChars="200"/>
        <w:rPr>
          <w:rFonts w:eastAsia="仿宋_GB2312"/>
          <w:color w:val="000000"/>
          <w:sz w:val="32"/>
          <w:szCs w:val="32"/>
          <w:highlight w:val="none"/>
        </w:rPr>
      </w:pPr>
      <w:r>
        <w:rPr>
          <w:rFonts w:eastAsia="仿宋_GB2312"/>
          <w:color w:val="000000"/>
          <w:sz w:val="32"/>
          <w:szCs w:val="32"/>
          <w:highlight w:val="none"/>
        </w:rPr>
        <w:t>（</w:t>
      </w:r>
      <w:r>
        <w:rPr>
          <w:rFonts w:hint="eastAsia" w:eastAsia="仿宋_GB2312"/>
          <w:color w:val="000000"/>
          <w:sz w:val="32"/>
          <w:szCs w:val="32"/>
          <w:highlight w:val="none"/>
          <w:lang w:eastAsia="zh-CN"/>
        </w:rPr>
        <w:t>二</w:t>
      </w:r>
      <w:r>
        <w:rPr>
          <w:rFonts w:eastAsia="仿宋_GB2312"/>
          <w:color w:val="000000"/>
          <w:sz w:val="32"/>
          <w:szCs w:val="32"/>
          <w:highlight w:val="none"/>
        </w:rPr>
        <w:t>）项目申报单位应经工商行政管理部门（市场监管部门）依法登记并取得法人营业执照。</w:t>
      </w:r>
    </w:p>
    <w:p w14:paraId="712CB208">
      <w:pPr>
        <w:snapToGrid w:val="0"/>
        <w:spacing w:line="600" w:lineRule="exact"/>
        <w:ind w:firstLine="640" w:firstLineChars="200"/>
        <w:rPr>
          <w:rFonts w:eastAsia="仿宋_GB2312"/>
          <w:color w:val="000000"/>
          <w:sz w:val="32"/>
          <w:szCs w:val="32"/>
          <w:highlight w:val="none"/>
        </w:rPr>
      </w:pPr>
      <w:r>
        <w:rPr>
          <w:rFonts w:eastAsia="仿宋_GB2312"/>
          <w:color w:val="000000"/>
          <w:sz w:val="32"/>
          <w:szCs w:val="32"/>
          <w:highlight w:val="none"/>
        </w:rPr>
        <w:t>（</w:t>
      </w:r>
      <w:r>
        <w:rPr>
          <w:rFonts w:hint="eastAsia" w:eastAsia="仿宋_GB2312"/>
          <w:color w:val="000000"/>
          <w:sz w:val="32"/>
          <w:szCs w:val="32"/>
          <w:highlight w:val="none"/>
          <w:lang w:eastAsia="zh-CN"/>
        </w:rPr>
        <w:t>三</w:t>
      </w:r>
      <w:r>
        <w:rPr>
          <w:rFonts w:eastAsia="仿宋_GB2312"/>
          <w:color w:val="000000"/>
          <w:sz w:val="32"/>
          <w:szCs w:val="32"/>
          <w:highlight w:val="none"/>
        </w:rPr>
        <w:t>）项目用地符合国家耕地保护政策</w:t>
      </w:r>
      <w:r>
        <w:rPr>
          <w:rFonts w:hint="eastAsia" w:eastAsia="仿宋_GB2312"/>
          <w:color w:val="000000"/>
          <w:sz w:val="32"/>
          <w:szCs w:val="32"/>
          <w:highlight w:val="none"/>
        </w:rPr>
        <w:t>，</w:t>
      </w:r>
      <w:r>
        <w:rPr>
          <w:rFonts w:eastAsia="仿宋_GB2312"/>
          <w:color w:val="000000"/>
          <w:sz w:val="32"/>
          <w:szCs w:val="32"/>
          <w:highlight w:val="none"/>
        </w:rPr>
        <w:t>具有土地承包经营权、使用权、租赁合同</w:t>
      </w:r>
      <w:r>
        <w:rPr>
          <w:rFonts w:hint="eastAsia" w:eastAsia="仿宋_GB2312"/>
          <w:color w:val="000000"/>
          <w:sz w:val="32"/>
          <w:szCs w:val="32"/>
          <w:highlight w:val="none"/>
        </w:rPr>
        <w:t>、流转备案</w:t>
      </w:r>
      <w:r>
        <w:rPr>
          <w:rFonts w:eastAsia="仿宋_GB2312"/>
          <w:color w:val="000000"/>
          <w:sz w:val="32"/>
          <w:szCs w:val="32"/>
          <w:highlight w:val="none"/>
        </w:rPr>
        <w:t>等</w:t>
      </w:r>
      <w:r>
        <w:rPr>
          <w:rFonts w:hint="eastAsia" w:eastAsia="仿宋_GB2312"/>
          <w:color w:val="000000"/>
          <w:sz w:val="32"/>
          <w:szCs w:val="32"/>
          <w:highlight w:val="none"/>
        </w:rPr>
        <w:t>土地使用</w:t>
      </w:r>
      <w:r>
        <w:rPr>
          <w:rFonts w:eastAsia="仿宋_GB2312"/>
          <w:color w:val="000000"/>
          <w:sz w:val="32"/>
          <w:szCs w:val="32"/>
          <w:highlight w:val="none"/>
        </w:rPr>
        <w:t>权证之一，且有效期</w:t>
      </w:r>
      <w:r>
        <w:rPr>
          <w:rFonts w:hint="eastAsia" w:eastAsia="仿宋_GB2312"/>
          <w:color w:val="000000"/>
          <w:sz w:val="32"/>
          <w:szCs w:val="32"/>
          <w:highlight w:val="none"/>
        </w:rPr>
        <w:t>2</w:t>
      </w:r>
      <w:r>
        <w:rPr>
          <w:rFonts w:eastAsia="仿宋_GB2312"/>
          <w:color w:val="000000"/>
          <w:sz w:val="32"/>
          <w:szCs w:val="32"/>
          <w:highlight w:val="none"/>
        </w:rPr>
        <w:t>年以上（从2023年1月1日算起）。</w:t>
      </w:r>
    </w:p>
    <w:p w14:paraId="1D0FD7B1">
      <w:pPr>
        <w:keepNext w:val="0"/>
        <w:keepLines w:val="0"/>
        <w:pageBreakBefore w:val="0"/>
        <w:widowControl w:val="0"/>
        <w:shd w:val="clear" w:color="auto" w:fill="auto"/>
        <w:kinsoku/>
        <w:wordWrap/>
        <w:overflowPunct/>
        <w:topLinePunct w:val="0"/>
        <w:autoSpaceDE/>
        <w:autoSpaceDN/>
        <w:bidi w:val="0"/>
        <w:adjustRightInd w:val="0"/>
        <w:snapToGrid w:val="0"/>
        <w:spacing w:afterLines="0" w:line="600" w:lineRule="exact"/>
        <w:ind w:right="0" w:rightChars="0" w:firstLine="640" w:firstLineChars="200"/>
        <w:jc w:val="both"/>
        <w:textAlignment w:val="auto"/>
        <w:outlineLvl w:val="9"/>
        <w:rPr>
          <w:rFonts w:hint="eastAsia" w:ascii="黑体" w:hAnsi="黑体" w:eastAsia="黑体" w:cs="黑体"/>
          <w:b w:val="0"/>
          <w:bCs w:val="0"/>
          <w:snapToGrid w:val="0"/>
          <w:color w:val="000000"/>
          <w:sz w:val="32"/>
          <w:szCs w:val="32"/>
          <w:highlight w:val="none"/>
          <w:lang w:eastAsia="zh-CN"/>
        </w:rPr>
      </w:pPr>
      <w:r>
        <w:rPr>
          <w:rFonts w:hint="eastAsia" w:ascii="黑体" w:hAnsi="黑体" w:eastAsia="黑体" w:cs="黑体"/>
          <w:b w:val="0"/>
          <w:bCs w:val="0"/>
          <w:snapToGrid w:val="0"/>
          <w:color w:val="000000"/>
          <w:sz w:val="32"/>
          <w:szCs w:val="32"/>
          <w:highlight w:val="none"/>
          <w:lang w:eastAsia="zh-CN"/>
        </w:rPr>
        <w:t>六、联系方式</w:t>
      </w:r>
    </w:p>
    <w:p w14:paraId="77BEA2A4">
      <w:pPr>
        <w:widowControl w:val="0"/>
        <w:spacing w:line="600" w:lineRule="exact"/>
        <w:ind w:firstLine="640" w:firstLineChars="200"/>
        <w:jc w:val="both"/>
        <w:rPr>
          <w:rFonts w:hint="default" w:ascii="Times New Roman" w:hAnsi="Times New Roman" w:eastAsia="仿宋_GB2312" w:cs="Times New Roman"/>
          <w:color w:val="000000"/>
          <w:kern w:val="2"/>
          <w:sz w:val="32"/>
          <w:szCs w:val="32"/>
          <w:highlight w:val="none"/>
          <w:lang w:eastAsia="zh-CN"/>
        </w:rPr>
      </w:pPr>
      <w:r>
        <w:rPr>
          <w:rFonts w:hint="eastAsia" w:ascii="Times New Roman" w:hAnsi="Times New Roman" w:eastAsia="仿宋_GB2312" w:cs="Times New Roman"/>
          <w:color w:val="000000"/>
          <w:kern w:val="2"/>
          <w:sz w:val="32"/>
          <w:szCs w:val="32"/>
          <w:highlight w:val="none"/>
          <w:lang w:eastAsia="zh-CN"/>
        </w:rPr>
        <w:t>指导部门</w:t>
      </w:r>
      <w:r>
        <w:rPr>
          <w:rFonts w:hint="default" w:ascii="Times New Roman" w:hAnsi="Times New Roman" w:eastAsia="仿宋_GB2312" w:cs="Times New Roman"/>
          <w:color w:val="000000"/>
          <w:kern w:val="2"/>
          <w:sz w:val="32"/>
          <w:szCs w:val="32"/>
          <w:highlight w:val="none"/>
        </w:rPr>
        <w:t>：自治区</w:t>
      </w:r>
      <w:r>
        <w:rPr>
          <w:rFonts w:hint="default" w:ascii="Times New Roman" w:hAnsi="Times New Roman" w:eastAsia="仿宋_GB2312" w:cs="Times New Roman"/>
          <w:color w:val="000000"/>
          <w:kern w:val="2"/>
          <w:sz w:val="32"/>
          <w:szCs w:val="32"/>
          <w:highlight w:val="none"/>
          <w:lang w:eastAsia="zh-CN"/>
        </w:rPr>
        <w:t>农业</w:t>
      </w:r>
      <w:r>
        <w:rPr>
          <w:rFonts w:hint="default" w:ascii="Times New Roman" w:hAnsi="Times New Roman" w:eastAsia="仿宋_GB2312" w:cs="Times New Roman"/>
          <w:color w:val="000000"/>
          <w:kern w:val="2"/>
          <w:sz w:val="32"/>
          <w:szCs w:val="32"/>
          <w:highlight w:val="none"/>
        </w:rPr>
        <w:t>技术推广站，联系人：</w:t>
      </w:r>
      <w:r>
        <w:rPr>
          <w:rFonts w:hint="default" w:ascii="Times New Roman" w:hAnsi="Times New Roman" w:eastAsia="仿宋_GB2312" w:cs="Times New Roman"/>
          <w:color w:val="000000"/>
          <w:kern w:val="2"/>
          <w:sz w:val="32"/>
          <w:szCs w:val="32"/>
          <w:highlight w:val="none"/>
          <w:lang w:eastAsia="zh-CN"/>
        </w:rPr>
        <w:t>鲁飘飘，</w:t>
      </w:r>
      <w:r>
        <w:rPr>
          <w:rFonts w:hint="default" w:ascii="Times New Roman" w:hAnsi="Times New Roman" w:eastAsia="仿宋_GB2312" w:cs="Times New Roman"/>
          <w:color w:val="000000"/>
          <w:kern w:val="2"/>
          <w:sz w:val="32"/>
          <w:szCs w:val="32"/>
          <w:highlight w:val="none"/>
        </w:rPr>
        <w:t>联系电话：0771-</w:t>
      </w:r>
      <w:r>
        <w:rPr>
          <w:rFonts w:hint="default" w:ascii="Times New Roman" w:hAnsi="Times New Roman" w:eastAsia="仿宋_GB2312" w:cs="Times New Roman"/>
          <w:color w:val="000000"/>
          <w:kern w:val="2"/>
          <w:sz w:val="32"/>
          <w:szCs w:val="32"/>
          <w:highlight w:val="none"/>
          <w:lang w:val="en-US" w:eastAsia="zh-CN"/>
        </w:rPr>
        <w:t>2182645</w:t>
      </w:r>
      <w:r>
        <w:rPr>
          <w:rFonts w:hint="default"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lang w:val="en-US" w:eastAsia="zh-CN"/>
        </w:rPr>
        <w:t>18077009047</w:t>
      </w:r>
      <w:r>
        <w:rPr>
          <w:rFonts w:hint="default"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电子邮箱：gxnjjzk@qq.com，邮寄地址：南宁市</w:t>
      </w:r>
      <w:r>
        <w:rPr>
          <w:rFonts w:hint="default" w:ascii="Times New Roman" w:hAnsi="Times New Roman" w:eastAsia="仿宋_GB2312" w:cs="Times New Roman"/>
          <w:color w:val="000000"/>
          <w:kern w:val="2"/>
          <w:sz w:val="32"/>
          <w:szCs w:val="32"/>
          <w:highlight w:val="none"/>
          <w:lang w:eastAsia="zh-CN"/>
        </w:rPr>
        <w:t>青秀区七星路</w:t>
      </w:r>
      <w:r>
        <w:rPr>
          <w:rFonts w:hint="default" w:ascii="Times New Roman" w:hAnsi="Times New Roman" w:eastAsia="仿宋_GB2312" w:cs="Times New Roman"/>
          <w:color w:val="000000"/>
          <w:kern w:val="2"/>
          <w:sz w:val="32"/>
          <w:szCs w:val="32"/>
          <w:highlight w:val="none"/>
          <w:lang w:val="en-US" w:eastAsia="zh-CN"/>
        </w:rPr>
        <w:t>135号自治区农业农村厅七星路办公区2号楼905室</w:t>
      </w:r>
      <w:r>
        <w:rPr>
          <w:rFonts w:hint="default" w:ascii="Times New Roman" w:hAnsi="Times New Roman" w:eastAsia="仿宋_GB2312" w:cs="Times New Roman"/>
          <w:color w:val="000000"/>
          <w:kern w:val="2"/>
          <w:sz w:val="32"/>
          <w:szCs w:val="32"/>
          <w:highlight w:val="none"/>
          <w:lang w:eastAsia="zh-CN"/>
        </w:rPr>
        <w:t>。</w:t>
      </w:r>
    </w:p>
    <w:p w14:paraId="5D7EB1BD">
      <w:pPr>
        <w:pStyle w:val="9"/>
        <w:rPr>
          <w:rFonts w:hint="default"/>
          <w:color w:val="000000"/>
          <w:highlight w:val="none"/>
          <w:lang w:eastAsia="zh-CN"/>
        </w:rPr>
      </w:pPr>
    </w:p>
    <w:p w14:paraId="1AB52D07">
      <w:pPr>
        <w:pStyle w:val="9"/>
        <w:ind w:firstLine="640" w:firstLineChars="200"/>
        <w:rPr>
          <w:rFonts w:hint="eastAsia" w:ascii="Times New Roman" w:hAnsi="Times New Roman" w:eastAsia="仿宋_GB2312" w:cs="Times New Roman"/>
          <w:color w:val="000000"/>
          <w:kern w:val="2"/>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eastAsia="zh-CN"/>
        </w:rPr>
        <w:t>附件：</w:t>
      </w:r>
      <w:r>
        <w:rPr>
          <w:rFonts w:hint="eastAsia" w:ascii="Times New Roman" w:hAnsi="Times New Roman" w:eastAsia="仿宋_GB2312" w:cs="Times New Roman"/>
          <w:color w:val="000000"/>
          <w:kern w:val="2"/>
          <w:sz w:val="32"/>
          <w:szCs w:val="32"/>
          <w:highlight w:val="none"/>
          <w:lang w:val="en-US" w:eastAsia="zh-CN"/>
        </w:rPr>
        <w:t>1.食用菌产业发展项目储备申报书</w:t>
      </w:r>
    </w:p>
    <w:p w14:paraId="6F6B784A">
      <w:pPr>
        <w:pStyle w:val="9"/>
        <w:ind w:firstLine="1600" w:firstLineChars="500"/>
        <w:rPr>
          <w:rFonts w:hint="default" w:ascii="Times New Roman" w:hAnsi="Times New Roman" w:eastAsia="仿宋_GB2312" w:cs="Times New Roman"/>
          <w:color w:val="000000"/>
          <w:kern w:val="2"/>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rPr>
        <w:t>2.食用菌产业发展项目申请汇总表</w:t>
      </w:r>
    </w:p>
    <w:p w14:paraId="4920FF11">
      <w:pPr>
        <w:pStyle w:val="5"/>
        <w:rPr>
          <w:rFonts w:hint="eastAsia" w:ascii="Times New Roman" w:hAnsi="Times New Roman" w:eastAsia="方正小标宋简体" w:cs="Times New Roman"/>
          <w:bCs/>
          <w:color w:val="000000"/>
          <w:kern w:val="36"/>
          <w:sz w:val="44"/>
          <w:szCs w:val="44"/>
          <w:highlight w:val="none"/>
          <w:lang w:eastAsia="zh-CN"/>
        </w:rPr>
      </w:pPr>
    </w:p>
    <w:p w14:paraId="69B4B9FC">
      <w:pPr>
        <w:rPr>
          <w:rFonts w:hint="eastAsia" w:ascii="Times New Roman" w:hAnsi="Times New Roman" w:eastAsia="方正小标宋简体" w:cs="Times New Roman"/>
          <w:bCs/>
          <w:color w:val="000000"/>
          <w:kern w:val="36"/>
          <w:sz w:val="44"/>
          <w:szCs w:val="44"/>
          <w:highlight w:val="none"/>
          <w:lang w:eastAsia="zh-CN"/>
        </w:rPr>
      </w:pPr>
    </w:p>
    <w:p w14:paraId="4125EB6E">
      <w:pPr>
        <w:pStyle w:val="120"/>
        <w:rPr>
          <w:rFonts w:hint="eastAsia" w:ascii="Times New Roman" w:hAnsi="Times New Roman" w:eastAsia="方正小标宋简体" w:cs="Times New Roman"/>
          <w:bCs/>
          <w:color w:val="000000"/>
          <w:kern w:val="36"/>
          <w:sz w:val="44"/>
          <w:szCs w:val="44"/>
          <w:highlight w:val="none"/>
          <w:lang w:eastAsia="zh-CN"/>
        </w:rPr>
      </w:pPr>
    </w:p>
    <w:p w14:paraId="72D7FB58">
      <w:pPr>
        <w:pStyle w:val="120"/>
        <w:rPr>
          <w:rFonts w:hint="eastAsia" w:ascii="Times New Roman" w:hAnsi="Times New Roman" w:eastAsia="方正小标宋简体" w:cs="Times New Roman"/>
          <w:bCs/>
          <w:color w:val="000000"/>
          <w:kern w:val="36"/>
          <w:sz w:val="44"/>
          <w:szCs w:val="44"/>
          <w:highlight w:val="none"/>
          <w:lang w:eastAsia="zh-CN"/>
        </w:rPr>
      </w:pPr>
    </w:p>
    <w:p w14:paraId="1C63614F">
      <w:pPr>
        <w:pStyle w:val="120"/>
        <w:rPr>
          <w:rFonts w:hint="eastAsia" w:ascii="Times New Roman" w:hAnsi="Times New Roman" w:eastAsia="方正小标宋简体" w:cs="Times New Roman"/>
          <w:bCs/>
          <w:color w:val="000000"/>
          <w:kern w:val="36"/>
          <w:sz w:val="44"/>
          <w:szCs w:val="44"/>
          <w:highlight w:val="none"/>
          <w:lang w:eastAsia="zh-CN"/>
        </w:rPr>
      </w:pPr>
    </w:p>
    <w:p w14:paraId="1E725EE5">
      <w:pPr>
        <w:pStyle w:val="120"/>
        <w:rPr>
          <w:rFonts w:hint="eastAsia" w:ascii="Times New Roman" w:hAnsi="Times New Roman" w:eastAsia="方正小标宋简体" w:cs="Times New Roman"/>
          <w:bCs/>
          <w:color w:val="000000"/>
          <w:kern w:val="36"/>
          <w:sz w:val="44"/>
          <w:szCs w:val="44"/>
          <w:highlight w:val="none"/>
          <w:lang w:eastAsia="zh-CN"/>
        </w:rPr>
      </w:pPr>
    </w:p>
    <w:p w14:paraId="6A6CE730">
      <w:pPr>
        <w:pStyle w:val="120"/>
        <w:rPr>
          <w:rFonts w:hint="eastAsia" w:ascii="Times New Roman" w:hAnsi="Times New Roman" w:eastAsia="方正小标宋简体" w:cs="Times New Roman"/>
          <w:bCs/>
          <w:color w:val="000000"/>
          <w:kern w:val="36"/>
          <w:sz w:val="44"/>
          <w:szCs w:val="44"/>
          <w:highlight w:val="none"/>
          <w:lang w:eastAsia="zh-CN"/>
        </w:rPr>
      </w:pPr>
    </w:p>
    <w:p w14:paraId="472512E0">
      <w:pPr>
        <w:pStyle w:val="120"/>
        <w:rPr>
          <w:rFonts w:hint="eastAsia" w:ascii="Times New Roman" w:hAnsi="Times New Roman" w:eastAsia="方正小标宋简体" w:cs="Times New Roman"/>
          <w:bCs/>
          <w:color w:val="000000"/>
          <w:kern w:val="36"/>
          <w:sz w:val="44"/>
          <w:szCs w:val="44"/>
          <w:highlight w:val="none"/>
          <w:lang w:eastAsia="zh-CN"/>
        </w:rPr>
      </w:pPr>
    </w:p>
    <w:p w14:paraId="1EC684A4">
      <w:pPr>
        <w:pStyle w:val="120"/>
        <w:rPr>
          <w:rFonts w:hint="eastAsia" w:ascii="Times New Roman" w:hAnsi="Times New Roman" w:eastAsia="方正小标宋简体" w:cs="Times New Roman"/>
          <w:bCs/>
          <w:color w:val="000000"/>
          <w:kern w:val="36"/>
          <w:sz w:val="44"/>
          <w:szCs w:val="44"/>
          <w:highlight w:val="none"/>
          <w:lang w:eastAsia="zh-CN"/>
        </w:rPr>
      </w:pPr>
    </w:p>
    <w:p w14:paraId="31D57C19">
      <w:pPr>
        <w:pStyle w:val="120"/>
        <w:rPr>
          <w:rFonts w:hint="eastAsia" w:ascii="Times New Roman" w:hAnsi="Times New Roman" w:eastAsia="方正小标宋简体" w:cs="Times New Roman"/>
          <w:bCs/>
          <w:color w:val="000000"/>
          <w:kern w:val="36"/>
          <w:sz w:val="44"/>
          <w:szCs w:val="44"/>
          <w:highlight w:val="none"/>
          <w:lang w:eastAsia="zh-CN"/>
        </w:rPr>
      </w:pPr>
    </w:p>
    <w:p w14:paraId="331038D4">
      <w:pPr>
        <w:pStyle w:val="120"/>
        <w:rPr>
          <w:rFonts w:hint="eastAsia" w:ascii="Times New Roman" w:hAnsi="Times New Roman" w:eastAsia="方正小标宋简体" w:cs="Times New Roman"/>
          <w:bCs/>
          <w:color w:val="000000"/>
          <w:kern w:val="36"/>
          <w:sz w:val="44"/>
          <w:szCs w:val="44"/>
          <w:highlight w:val="none"/>
          <w:lang w:eastAsia="zh-CN"/>
        </w:rPr>
      </w:pPr>
    </w:p>
    <w:p w14:paraId="374B8A8E">
      <w:pPr>
        <w:widowControl w:val="0"/>
        <w:spacing w:line="580" w:lineRule="exact"/>
        <w:ind w:firstLine="0" w:firstLineChars="0"/>
        <w:jc w:val="left"/>
        <w:rPr>
          <w:rFonts w:ascii="Times New Roman" w:hAnsi="Times New Roman" w:eastAsia="宋体"/>
          <w:color w:val="000000"/>
          <w:sz w:val="28"/>
          <w:szCs w:val="28"/>
          <w:highlight w:val="none"/>
        </w:rPr>
      </w:pPr>
      <w:r>
        <w:rPr>
          <w:rFonts w:hint="eastAsia" w:ascii="Times New Roman" w:hAnsi="Times New Roman" w:eastAsia="黑体" w:cs="Times New Roman"/>
          <w:color w:val="000000"/>
          <w:kern w:val="2"/>
          <w:sz w:val="32"/>
          <w:szCs w:val="32"/>
          <w:highlight w:val="none"/>
          <w:lang w:eastAsia="zh-CN"/>
        </w:rPr>
        <w:t>附件</w:t>
      </w:r>
      <w:r>
        <w:rPr>
          <w:rFonts w:hint="eastAsia" w:ascii="Times New Roman" w:hAnsi="Times New Roman" w:eastAsia="黑体" w:cs="Times New Roman"/>
          <w:color w:val="000000"/>
          <w:kern w:val="2"/>
          <w:sz w:val="32"/>
          <w:szCs w:val="32"/>
          <w:highlight w:val="none"/>
          <w:lang w:val="en-US" w:eastAsia="zh-CN"/>
        </w:rPr>
        <w:t>1</w:t>
      </w:r>
    </w:p>
    <w:p w14:paraId="4CD8518C">
      <w:pPr>
        <w:spacing w:line="800" w:lineRule="exact"/>
        <w:jc w:val="center"/>
        <w:rPr>
          <w:rFonts w:hint="eastAsia" w:ascii="方正小标宋简体" w:eastAsia="方正小标宋简体"/>
          <w:color w:val="000000"/>
          <w:sz w:val="48"/>
          <w:szCs w:val="48"/>
          <w:highlight w:val="none"/>
          <w:lang w:eastAsia="zh-CN"/>
        </w:rPr>
      </w:pPr>
      <w:r>
        <w:rPr>
          <w:rFonts w:hint="eastAsia" w:ascii="方正小标宋简体" w:eastAsia="方正小标宋简体"/>
          <w:color w:val="000000"/>
          <w:sz w:val="48"/>
          <w:szCs w:val="48"/>
          <w:highlight w:val="none"/>
          <w:lang w:eastAsia="zh-CN"/>
        </w:rPr>
        <w:t>食用菌</w:t>
      </w:r>
      <w:r>
        <w:rPr>
          <w:rFonts w:hint="eastAsia" w:ascii="方正小标宋简体" w:eastAsia="方正小标宋简体"/>
          <w:color w:val="000000"/>
          <w:sz w:val="48"/>
          <w:szCs w:val="48"/>
          <w:highlight w:val="none"/>
          <w:lang w:val="en-US" w:eastAsia="zh-CN"/>
        </w:rPr>
        <w:t>产业发展</w:t>
      </w:r>
      <w:r>
        <w:rPr>
          <w:rFonts w:hint="eastAsia" w:ascii="方正小标宋简体" w:eastAsia="方正小标宋简体"/>
          <w:color w:val="000000"/>
          <w:sz w:val="48"/>
          <w:szCs w:val="48"/>
          <w:highlight w:val="none"/>
        </w:rPr>
        <w:t>项目储备申报</w:t>
      </w:r>
      <w:r>
        <w:rPr>
          <w:rFonts w:hint="eastAsia" w:ascii="方正小标宋简体" w:eastAsia="方正小标宋简体"/>
          <w:color w:val="000000"/>
          <w:sz w:val="48"/>
          <w:szCs w:val="48"/>
          <w:highlight w:val="none"/>
          <w:lang w:val="en-US" w:eastAsia="zh-CN"/>
        </w:rPr>
        <w:t>书</w:t>
      </w:r>
    </w:p>
    <w:p w14:paraId="10BB0995">
      <w:pPr>
        <w:pStyle w:val="117"/>
        <w:spacing w:line="800" w:lineRule="exact"/>
        <w:rPr>
          <w:color w:val="000000"/>
          <w:highlight w:val="none"/>
        </w:rPr>
      </w:pPr>
    </w:p>
    <w:p w14:paraId="6F4B1728">
      <w:pPr>
        <w:pStyle w:val="116"/>
        <w:spacing w:after="0" w:line="800" w:lineRule="exact"/>
        <w:jc w:val="both"/>
        <w:rPr>
          <w:rFonts w:ascii="宋体" w:hAnsi="宋体" w:eastAsia="宋体" w:cs="Fang Song"/>
          <w:color w:val="000000"/>
          <w:sz w:val="32"/>
          <w:szCs w:val="32"/>
          <w:highlight w:val="none"/>
        </w:rPr>
      </w:pPr>
    </w:p>
    <w:p w14:paraId="5C4E87DA">
      <w:pPr>
        <w:pStyle w:val="117"/>
        <w:rPr>
          <w:color w:val="000000"/>
          <w:highlight w:val="none"/>
        </w:rPr>
      </w:pPr>
    </w:p>
    <w:p w14:paraId="0220651E">
      <w:pPr>
        <w:pStyle w:val="117"/>
        <w:rPr>
          <w:color w:val="000000"/>
          <w:highlight w:val="none"/>
        </w:rPr>
      </w:pPr>
    </w:p>
    <w:p w14:paraId="73C08529">
      <w:pPr>
        <w:pStyle w:val="116"/>
        <w:spacing w:after="0" w:line="800" w:lineRule="exact"/>
        <w:ind w:firstLine="640" w:firstLineChars="200"/>
        <w:jc w:val="both"/>
        <w:rPr>
          <w:rFonts w:ascii="宋体" w:hAnsi="宋体" w:eastAsia="宋体" w:cs="宋体"/>
          <w:color w:val="000000"/>
          <w:sz w:val="32"/>
          <w:szCs w:val="32"/>
          <w:highlight w:val="none"/>
        </w:rPr>
      </w:pPr>
      <w:r>
        <w:rPr>
          <w:rFonts w:hint="eastAsia" w:ascii="宋体" w:hAnsi="宋体" w:eastAsia="宋体" w:cs="宋体"/>
          <w:color w:val="000000"/>
          <w:sz w:val="32"/>
          <w:szCs w:val="32"/>
          <w:highlight w:val="none"/>
        </w:rPr>
        <w:t>经营主体</w:t>
      </w:r>
      <w:r>
        <w:rPr>
          <w:rFonts w:hint="eastAsia" w:ascii="宋体" w:hAnsi="宋体" w:eastAsia="宋体" w:cs="宋体"/>
          <w:color w:val="000000"/>
          <w:sz w:val="32"/>
          <w:szCs w:val="32"/>
          <w:highlight w:val="none"/>
          <w:lang w:eastAsia="zh-CN"/>
        </w:rPr>
        <w:t>名称</w:t>
      </w:r>
      <w:r>
        <w:rPr>
          <w:rFonts w:hint="eastAsia" w:ascii="宋体" w:hAnsi="宋体" w:eastAsia="宋体" w:cs="宋体"/>
          <w:color w:val="000000"/>
          <w:sz w:val="32"/>
          <w:szCs w:val="32"/>
          <w:highlight w:val="none"/>
        </w:rPr>
        <w:t>：</w:t>
      </w:r>
    </w:p>
    <w:p w14:paraId="540A1A04">
      <w:pPr>
        <w:pStyle w:val="116"/>
        <w:spacing w:after="0" w:line="800" w:lineRule="exact"/>
        <w:ind w:firstLine="640" w:firstLineChars="200"/>
        <w:jc w:val="both"/>
        <w:rPr>
          <w:rFonts w:ascii="宋体" w:hAnsi="宋体" w:eastAsia="宋体" w:cs="宋体"/>
          <w:color w:val="000000"/>
          <w:sz w:val="32"/>
          <w:szCs w:val="32"/>
          <w:highlight w:val="none"/>
        </w:rPr>
      </w:pPr>
      <w:r>
        <w:rPr>
          <w:rFonts w:hint="eastAsia" w:ascii="宋体" w:hAnsi="宋体" w:eastAsia="宋体" w:cs="宋体"/>
          <w:color w:val="000000"/>
          <w:sz w:val="32"/>
          <w:szCs w:val="32"/>
          <w:highlight w:val="none"/>
        </w:rPr>
        <w:t>联系人</w:t>
      </w:r>
      <w:r>
        <w:rPr>
          <w:rFonts w:hint="eastAsia" w:ascii="宋体" w:hAnsi="宋体" w:eastAsia="宋体" w:cs="宋体"/>
          <w:color w:val="000000"/>
          <w:sz w:val="32"/>
          <w:szCs w:val="32"/>
          <w:highlight w:val="none"/>
          <w:lang w:eastAsia="zh-CN"/>
        </w:rPr>
        <w:t>及</w:t>
      </w:r>
      <w:r>
        <w:rPr>
          <w:rFonts w:hint="eastAsia" w:ascii="宋体" w:hAnsi="宋体" w:eastAsia="宋体" w:cs="宋体"/>
          <w:color w:val="000000"/>
          <w:sz w:val="32"/>
          <w:szCs w:val="32"/>
          <w:highlight w:val="none"/>
        </w:rPr>
        <w:t>电话：</w:t>
      </w:r>
    </w:p>
    <w:p w14:paraId="46A2FCEA">
      <w:pPr>
        <w:pStyle w:val="116"/>
        <w:spacing w:after="0" w:line="800" w:lineRule="exact"/>
        <w:ind w:firstLine="640" w:firstLineChars="200"/>
        <w:jc w:val="both"/>
        <w:rPr>
          <w:rFonts w:ascii="宋体" w:hAnsi="宋体" w:eastAsia="宋体" w:cs="宋体"/>
          <w:color w:val="000000"/>
          <w:sz w:val="32"/>
          <w:szCs w:val="32"/>
          <w:highlight w:val="none"/>
        </w:rPr>
      </w:pPr>
      <w:r>
        <w:rPr>
          <w:rFonts w:hint="eastAsia" w:ascii="宋体" w:hAnsi="宋体" w:eastAsia="宋体" w:cs="宋体"/>
          <w:color w:val="000000"/>
          <w:sz w:val="32"/>
          <w:szCs w:val="32"/>
          <w:highlight w:val="none"/>
        </w:rPr>
        <w:t>所在县级农业农村部门：</w:t>
      </w:r>
    </w:p>
    <w:p w14:paraId="1FD6873A">
      <w:pPr>
        <w:pStyle w:val="116"/>
        <w:spacing w:after="0" w:line="800" w:lineRule="exact"/>
        <w:ind w:firstLine="640" w:firstLineChars="200"/>
        <w:jc w:val="both"/>
        <w:rPr>
          <w:rFonts w:ascii="宋体" w:hAnsi="宋体" w:eastAsia="宋体" w:cs="宋体"/>
          <w:color w:val="000000"/>
          <w:sz w:val="32"/>
          <w:szCs w:val="32"/>
          <w:highlight w:val="none"/>
        </w:rPr>
      </w:pPr>
      <w:r>
        <w:rPr>
          <w:rFonts w:hint="eastAsia" w:ascii="宋体" w:hAnsi="宋体" w:eastAsia="宋体" w:cs="宋体"/>
          <w:color w:val="000000"/>
          <w:sz w:val="32"/>
          <w:szCs w:val="32"/>
          <w:highlight w:val="none"/>
        </w:rPr>
        <w:t>联系人</w:t>
      </w:r>
      <w:r>
        <w:rPr>
          <w:rFonts w:hint="eastAsia" w:ascii="宋体" w:hAnsi="宋体" w:eastAsia="宋体" w:cs="宋体"/>
          <w:color w:val="000000"/>
          <w:sz w:val="32"/>
          <w:szCs w:val="32"/>
          <w:highlight w:val="none"/>
          <w:lang w:eastAsia="zh-CN"/>
        </w:rPr>
        <w:t>及</w:t>
      </w:r>
      <w:r>
        <w:rPr>
          <w:rFonts w:hint="eastAsia" w:ascii="宋体" w:hAnsi="宋体" w:eastAsia="宋体" w:cs="宋体"/>
          <w:color w:val="000000"/>
          <w:sz w:val="32"/>
          <w:szCs w:val="32"/>
          <w:highlight w:val="none"/>
        </w:rPr>
        <w:t>电话：</w:t>
      </w:r>
    </w:p>
    <w:p w14:paraId="0D674952">
      <w:pPr>
        <w:pStyle w:val="116"/>
        <w:spacing w:after="0" w:line="800" w:lineRule="exact"/>
        <w:ind w:firstLine="640" w:firstLineChars="200"/>
        <w:jc w:val="both"/>
        <w:rPr>
          <w:rFonts w:ascii="宋体" w:hAnsi="宋体" w:eastAsia="宋体" w:cs="宋体"/>
          <w:color w:val="000000"/>
          <w:sz w:val="32"/>
          <w:szCs w:val="32"/>
          <w:highlight w:val="none"/>
        </w:rPr>
      </w:pPr>
    </w:p>
    <w:p w14:paraId="0D2D0BC9">
      <w:pPr>
        <w:pStyle w:val="116"/>
        <w:spacing w:after="0" w:line="800" w:lineRule="exact"/>
        <w:ind w:firstLine="0" w:firstLineChars="0"/>
        <w:jc w:val="center"/>
        <w:rPr>
          <w:rFonts w:hint="eastAsia" w:ascii="宋体" w:hAnsi="宋体" w:eastAsia="宋体" w:cs="宋体"/>
          <w:color w:val="000000"/>
          <w:sz w:val="32"/>
          <w:szCs w:val="32"/>
          <w:highlight w:val="none"/>
        </w:rPr>
      </w:pPr>
    </w:p>
    <w:p w14:paraId="6249FA8E">
      <w:pPr>
        <w:pStyle w:val="117"/>
        <w:rPr>
          <w:rFonts w:hint="eastAsia"/>
          <w:color w:val="000000"/>
          <w:highlight w:val="none"/>
        </w:rPr>
      </w:pPr>
    </w:p>
    <w:p w14:paraId="4969E916">
      <w:pPr>
        <w:pStyle w:val="116"/>
        <w:spacing w:after="0" w:line="800" w:lineRule="exact"/>
        <w:ind w:firstLine="0" w:firstLineChars="0"/>
        <w:jc w:val="center"/>
        <w:rPr>
          <w:rFonts w:hint="eastAsia" w:ascii="宋体" w:hAnsi="宋体" w:eastAsia="宋体" w:cs="宋体"/>
          <w:color w:val="000000"/>
          <w:sz w:val="32"/>
          <w:szCs w:val="32"/>
          <w:highlight w:val="none"/>
        </w:rPr>
      </w:pPr>
    </w:p>
    <w:p w14:paraId="04D05DF6">
      <w:pPr>
        <w:pStyle w:val="116"/>
        <w:spacing w:after="0" w:line="800" w:lineRule="exact"/>
        <w:ind w:firstLine="0" w:firstLineChars="0"/>
        <w:jc w:val="center"/>
        <w:rPr>
          <w:rFonts w:hint="eastAsia" w:ascii="宋体" w:hAnsi="宋体" w:eastAsia="宋体" w:cs="宋体"/>
          <w:color w:val="000000"/>
          <w:sz w:val="32"/>
          <w:szCs w:val="32"/>
          <w:highlight w:val="none"/>
        </w:rPr>
      </w:pPr>
    </w:p>
    <w:p w14:paraId="5F771317">
      <w:pPr>
        <w:pStyle w:val="116"/>
        <w:spacing w:after="0" w:line="800" w:lineRule="exact"/>
        <w:ind w:firstLine="0" w:firstLineChars="0"/>
        <w:jc w:val="center"/>
        <w:rPr>
          <w:rFonts w:hint="eastAsia" w:ascii="宋体" w:hAnsi="宋体" w:eastAsia="宋体" w:cs="宋体"/>
          <w:color w:val="000000"/>
          <w:sz w:val="32"/>
          <w:szCs w:val="32"/>
          <w:highlight w:val="none"/>
        </w:rPr>
      </w:pPr>
    </w:p>
    <w:p w14:paraId="5828CAD1">
      <w:pPr>
        <w:pStyle w:val="116"/>
        <w:spacing w:after="0" w:line="800" w:lineRule="exact"/>
        <w:ind w:firstLine="0" w:firstLineChars="0"/>
        <w:jc w:val="center"/>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 xml:space="preserve">申报日期： </w:t>
      </w:r>
      <w:r>
        <w:rPr>
          <w:rFonts w:hint="eastAsia" w:ascii="宋体" w:hAnsi="宋体" w:eastAsia="宋体" w:cs="宋体"/>
          <w:color w:val="000000"/>
          <w:sz w:val="32"/>
          <w:szCs w:val="32"/>
          <w:highlight w:val="none"/>
          <w:lang w:val="en-US" w:eastAsia="zh-CN"/>
        </w:rPr>
        <w:t xml:space="preserve">     </w:t>
      </w:r>
      <w:r>
        <w:rPr>
          <w:rFonts w:hint="eastAsia" w:ascii="宋体" w:hAnsi="宋体" w:eastAsia="宋体" w:cs="宋体"/>
          <w:color w:val="000000"/>
          <w:sz w:val="32"/>
          <w:szCs w:val="32"/>
          <w:highlight w:val="none"/>
        </w:rPr>
        <w:t xml:space="preserve">年  </w:t>
      </w:r>
      <w:r>
        <w:rPr>
          <w:rFonts w:hint="eastAsia" w:ascii="宋体" w:hAnsi="宋体" w:eastAsia="宋体" w:cs="宋体"/>
          <w:color w:val="000000"/>
          <w:sz w:val="32"/>
          <w:szCs w:val="32"/>
          <w:highlight w:val="none"/>
          <w:lang w:val="en-US" w:eastAsia="zh-CN"/>
        </w:rPr>
        <w:t xml:space="preserve">  </w:t>
      </w:r>
      <w:r>
        <w:rPr>
          <w:rFonts w:hint="eastAsia" w:ascii="宋体" w:hAnsi="宋体" w:eastAsia="宋体" w:cs="宋体"/>
          <w:color w:val="000000"/>
          <w:sz w:val="32"/>
          <w:szCs w:val="32"/>
          <w:highlight w:val="none"/>
        </w:rPr>
        <w:t>月   日</w:t>
      </w:r>
    </w:p>
    <w:p w14:paraId="2ED1C002">
      <w:pPr>
        <w:pStyle w:val="117"/>
        <w:jc w:val="both"/>
        <w:rPr>
          <w:rFonts w:hint="eastAsia" w:ascii="宋体" w:hAnsi="宋体" w:eastAsia="宋体" w:cs="Fang Song"/>
          <w:color w:val="000000"/>
          <w:kern w:val="0"/>
          <w:sz w:val="24"/>
          <w:szCs w:val="24"/>
          <w:highlight w:val="none"/>
          <w:lang w:val="en-US" w:eastAsia="zh-CN" w:bidi="ar-SA"/>
        </w:rPr>
        <w:sectPr>
          <w:footerReference r:id="rId34" w:type="default"/>
          <w:pgSz w:w="11906" w:h="16838"/>
          <w:pgMar w:top="1440" w:right="1287" w:bottom="1440" w:left="1587" w:header="851" w:footer="992" w:gutter="0"/>
          <w:pgNumType w:fmt="decimal"/>
          <w:cols w:space="720" w:num="1"/>
          <w:rtlGutter w:val="0"/>
          <w:docGrid w:type="lines" w:linePitch="312" w:charSpace="0"/>
        </w:sectPr>
      </w:pPr>
    </w:p>
    <w:tbl>
      <w:tblPr>
        <w:tblStyle w:val="2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2995"/>
        <w:gridCol w:w="2418"/>
        <w:gridCol w:w="2053"/>
        <w:gridCol w:w="1605"/>
      </w:tblGrid>
      <w:tr w14:paraId="1D85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noWrap w:val="0"/>
            <w:vAlign w:val="center"/>
          </w:tcPr>
          <w:p w14:paraId="4B8FA788">
            <w:pPr>
              <w:pStyle w:val="117"/>
              <w:jc w:val="both"/>
              <w:rPr>
                <w:rFonts w:ascii="宋体" w:hAnsi="宋体" w:eastAsia="宋体" w:cs="Times New Roman"/>
                <w:color w:val="000000"/>
                <w:highlight w:val="none"/>
              </w:rPr>
            </w:pPr>
            <w:r>
              <w:rPr>
                <w:rFonts w:hint="eastAsia" w:ascii="宋体" w:hAnsi="宋体" w:eastAsia="宋体" w:cs="Fang Song"/>
                <w:color w:val="000000"/>
                <w:kern w:val="0"/>
                <w:sz w:val="24"/>
                <w:szCs w:val="24"/>
                <w:highlight w:val="none"/>
                <w:lang w:val="en-US" w:eastAsia="zh-CN" w:bidi="ar-SA"/>
              </w:rPr>
              <w:t>一、项目申报基本信息</w:t>
            </w:r>
          </w:p>
        </w:tc>
      </w:tr>
      <w:tr w14:paraId="1F14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42C2F92E">
            <w:pPr>
              <w:pStyle w:val="117"/>
              <w:spacing w:line="440" w:lineRule="exact"/>
              <w:jc w:val="both"/>
              <w:rPr>
                <w:rFonts w:ascii="宋体" w:hAnsi="宋体" w:eastAsia="宋体" w:cs="Fang Song"/>
                <w:color w:val="000000"/>
                <w:highlight w:val="none"/>
              </w:rPr>
            </w:pPr>
            <w:r>
              <w:rPr>
                <w:rFonts w:hint="eastAsia" w:ascii="宋体" w:hAnsi="宋体" w:eastAsia="宋体" w:cs="Fang Song"/>
                <w:color w:val="000000"/>
                <w:highlight w:val="none"/>
                <w:lang w:eastAsia="zh-CN"/>
              </w:rPr>
              <w:t>经营</w:t>
            </w:r>
            <w:r>
              <w:rPr>
                <w:rFonts w:hint="eastAsia" w:ascii="宋体" w:hAnsi="宋体" w:eastAsia="宋体" w:cs="Fang Song"/>
                <w:color w:val="000000"/>
                <w:highlight w:val="none"/>
              </w:rPr>
              <w:t>主体法人代表</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784403CD">
            <w:pPr>
              <w:pStyle w:val="117"/>
              <w:jc w:val="both"/>
              <w:rPr>
                <w:rFonts w:ascii="宋体" w:hAnsi="宋体" w:eastAsia="宋体" w:cs="Times New Roman"/>
                <w:color w:val="000000"/>
                <w:highlight w:val="none"/>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611065A3">
            <w:pPr>
              <w:pStyle w:val="117"/>
              <w:jc w:val="both"/>
              <w:rPr>
                <w:rFonts w:ascii="宋体" w:hAnsi="宋体" w:eastAsia="宋体" w:cs="Fang Song"/>
                <w:color w:val="000000"/>
                <w:highlight w:val="none"/>
              </w:rPr>
            </w:pPr>
            <w:r>
              <w:rPr>
                <w:rFonts w:hint="eastAsia" w:ascii="宋体" w:hAnsi="宋体" w:eastAsia="宋体" w:cs="Fang Song"/>
                <w:color w:val="000000"/>
                <w:highlight w:val="none"/>
              </w:rPr>
              <w:t>联系电话</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49110480">
            <w:pPr>
              <w:pStyle w:val="117"/>
              <w:jc w:val="both"/>
              <w:rPr>
                <w:rFonts w:ascii="宋体" w:hAnsi="宋体" w:eastAsia="宋体" w:cs="Times New Roman"/>
                <w:color w:val="000000"/>
                <w:highlight w:val="none"/>
              </w:rPr>
            </w:pPr>
          </w:p>
        </w:tc>
      </w:tr>
      <w:tr w14:paraId="6B0B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4321A559">
            <w:pPr>
              <w:pStyle w:val="117"/>
              <w:spacing w:line="440" w:lineRule="exact"/>
              <w:jc w:val="both"/>
              <w:rPr>
                <w:rFonts w:ascii="宋体" w:hAnsi="宋体" w:eastAsia="宋体" w:cs="Fang Song"/>
                <w:color w:val="000000"/>
                <w:highlight w:val="none"/>
              </w:rPr>
            </w:pPr>
            <w:r>
              <w:rPr>
                <w:rFonts w:hint="eastAsia" w:ascii="宋体" w:hAnsi="宋体" w:eastAsia="宋体" w:cs="Fang Song"/>
                <w:color w:val="000000"/>
                <w:highlight w:val="none"/>
              </w:rPr>
              <w:t>注册资金（万元）</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4BACA520">
            <w:pPr>
              <w:pStyle w:val="117"/>
              <w:jc w:val="both"/>
              <w:rPr>
                <w:rFonts w:ascii="宋体" w:hAnsi="宋体" w:eastAsia="宋体" w:cs="Times New Roman"/>
                <w:color w:val="000000"/>
                <w:highlight w:val="none"/>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7B11E1C7">
            <w:pPr>
              <w:pStyle w:val="117"/>
              <w:jc w:val="both"/>
              <w:rPr>
                <w:rFonts w:ascii="宋体" w:hAnsi="宋体" w:eastAsia="宋体" w:cs="Fang Song"/>
                <w:color w:val="000000"/>
                <w:highlight w:val="none"/>
              </w:rPr>
            </w:pPr>
            <w:r>
              <w:rPr>
                <w:rFonts w:hint="eastAsia" w:ascii="宋体" w:hAnsi="宋体" w:eastAsia="宋体" w:cs="Fang Song"/>
                <w:color w:val="000000"/>
                <w:highlight w:val="none"/>
              </w:rPr>
              <w:t>成立时间</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2834A923">
            <w:pPr>
              <w:pStyle w:val="117"/>
              <w:jc w:val="both"/>
              <w:rPr>
                <w:rFonts w:ascii="宋体" w:hAnsi="宋体" w:eastAsia="宋体" w:cs="Times New Roman"/>
                <w:color w:val="000000"/>
                <w:highlight w:val="none"/>
              </w:rPr>
            </w:pPr>
          </w:p>
        </w:tc>
      </w:tr>
      <w:tr w14:paraId="10EA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43EE1F09">
            <w:pPr>
              <w:pStyle w:val="117"/>
              <w:spacing w:line="440" w:lineRule="exact"/>
              <w:jc w:val="both"/>
              <w:rPr>
                <w:rFonts w:ascii="宋体" w:hAnsi="宋体" w:eastAsia="宋体" w:cs="Fang Song"/>
                <w:color w:val="000000"/>
                <w:highlight w:val="none"/>
              </w:rPr>
            </w:pPr>
            <w:r>
              <w:rPr>
                <w:rFonts w:hint="eastAsia" w:ascii="宋体" w:hAnsi="宋体" w:eastAsia="宋体" w:cs="Fang Song"/>
                <w:color w:val="000000"/>
                <w:highlight w:val="none"/>
                <w:lang w:eastAsia="zh-CN"/>
              </w:rPr>
              <w:t>统一社会信用</w:t>
            </w:r>
            <w:r>
              <w:rPr>
                <w:rFonts w:hint="eastAsia" w:ascii="宋体" w:hAnsi="宋体" w:eastAsia="宋体" w:cs="Fang Song"/>
                <w:color w:val="000000"/>
                <w:highlight w:val="none"/>
              </w:rPr>
              <w:t>代码或身份证号码</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5DBF4765">
            <w:pPr>
              <w:pStyle w:val="117"/>
              <w:jc w:val="both"/>
              <w:rPr>
                <w:rFonts w:ascii="宋体" w:hAnsi="宋体" w:eastAsia="宋体" w:cs="Times New Roman"/>
                <w:color w:val="000000"/>
                <w:highlight w:val="none"/>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741F0059">
            <w:pPr>
              <w:pStyle w:val="117"/>
              <w:jc w:val="both"/>
              <w:rPr>
                <w:rFonts w:hint="eastAsia" w:ascii="宋体" w:hAnsi="宋体" w:eastAsia="宋体" w:cs="Fang Song"/>
                <w:color w:val="000000"/>
                <w:highlight w:val="none"/>
                <w:lang w:eastAsia="zh-CN"/>
              </w:rPr>
            </w:pPr>
            <w:r>
              <w:rPr>
                <w:rFonts w:hint="eastAsia" w:ascii="宋体" w:hAnsi="宋体" w:eastAsia="宋体" w:cs="Fang Song"/>
                <w:color w:val="000000"/>
                <w:highlight w:val="none"/>
                <w:lang w:eastAsia="zh-CN"/>
              </w:rPr>
              <w:t>经营主体地址</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16E84272">
            <w:pPr>
              <w:pStyle w:val="117"/>
              <w:jc w:val="both"/>
              <w:rPr>
                <w:rFonts w:ascii="宋体" w:hAnsi="宋体" w:eastAsia="宋体" w:cs="Times New Roman"/>
                <w:color w:val="000000"/>
                <w:highlight w:val="none"/>
              </w:rPr>
            </w:pPr>
          </w:p>
        </w:tc>
      </w:tr>
      <w:tr w14:paraId="4F9C8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3B9BB096">
            <w:pPr>
              <w:pStyle w:val="117"/>
              <w:spacing w:line="440" w:lineRule="exact"/>
              <w:jc w:val="both"/>
              <w:rPr>
                <w:rFonts w:ascii="宋体" w:hAnsi="宋体" w:eastAsia="宋体" w:cs="Fang Song"/>
                <w:color w:val="000000"/>
                <w:highlight w:val="none"/>
              </w:rPr>
            </w:pPr>
            <w:r>
              <w:rPr>
                <w:rFonts w:hint="eastAsia" w:ascii="宋体" w:hAnsi="宋体" w:eastAsia="宋体" w:cs="Fang Song"/>
                <w:color w:val="000000"/>
                <w:highlight w:val="none"/>
              </w:rPr>
              <w:t>开户</w:t>
            </w:r>
            <w:r>
              <w:rPr>
                <w:rFonts w:hint="eastAsia" w:ascii="宋体" w:hAnsi="宋体" w:eastAsia="宋体" w:cs="Fang Song"/>
                <w:color w:val="000000"/>
                <w:highlight w:val="none"/>
                <w:lang w:eastAsia="zh-CN"/>
              </w:rPr>
              <w:t>银行及银行账号</w:t>
            </w:r>
          </w:p>
        </w:tc>
        <w:tc>
          <w:tcPr>
            <w:tcW w:w="6076" w:type="dxa"/>
            <w:gridSpan w:val="3"/>
            <w:tcBorders>
              <w:top w:val="single" w:color="000000" w:sz="6" w:space="0"/>
              <w:left w:val="single" w:color="000000" w:sz="6" w:space="0"/>
              <w:bottom w:val="single" w:color="000000" w:sz="6" w:space="0"/>
              <w:right w:val="single" w:color="000000" w:sz="6" w:space="0"/>
            </w:tcBorders>
            <w:noWrap w:val="0"/>
            <w:vAlign w:val="center"/>
          </w:tcPr>
          <w:p w14:paraId="71CA6562">
            <w:pPr>
              <w:pStyle w:val="117"/>
              <w:jc w:val="both"/>
              <w:rPr>
                <w:rFonts w:ascii="宋体" w:hAnsi="宋体" w:eastAsia="宋体" w:cs="Times New Roman"/>
                <w:color w:val="000000"/>
                <w:highlight w:val="none"/>
              </w:rPr>
            </w:pPr>
          </w:p>
        </w:tc>
      </w:tr>
      <w:tr w14:paraId="2896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0601ABD0">
            <w:pPr>
              <w:pStyle w:val="117"/>
              <w:spacing w:line="440" w:lineRule="exact"/>
              <w:jc w:val="both"/>
              <w:rPr>
                <w:rFonts w:hint="eastAsia" w:ascii="宋体" w:hAnsi="宋体" w:eastAsia="宋体" w:cs="Fang Song"/>
                <w:color w:val="000000"/>
                <w:highlight w:val="none"/>
                <w:lang w:eastAsia="zh-CN"/>
              </w:rPr>
            </w:pPr>
            <w:r>
              <w:rPr>
                <w:rFonts w:hint="eastAsia" w:ascii="宋体" w:hAnsi="宋体" w:eastAsia="宋体" w:cs="Fang Song"/>
                <w:color w:val="000000"/>
                <w:highlight w:val="none"/>
                <w:lang w:eastAsia="zh-CN"/>
              </w:rPr>
              <w:t>项目</w:t>
            </w:r>
            <w:r>
              <w:rPr>
                <w:rFonts w:hint="eastAsia" w:ascii="宋体" w:hAnsi="宋体" w:eastAsia="宋体" w:cs="Fang Song"/>
                <w:color w:val="000000"/>
                <w:highlight w:val="none"/>
              </w:rPr>
              <w:t>建设地点</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1588B5D3">
            <w:pPr>
              <w:pStyle w:val="117"/>
              <w:jc w:val="both"/>
              <w:rPr>
                <w:rFonts w:ascii="宋体" w:hAnsi="宋体" w:eastAsia="宋体" w:cs="Times New Roman"/>
                <w:color w:val="000000"/>
                <w:highlight w:val="none"/>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53A54A15">
            <w:pPr>
              <w:pStyle w:val="117"/>
              <w:jc w:val="both"/>
              <w:rPr>
                <w:rFonts w:hint="eastAsia" w:ascii="宋体" w:hAnsi="宋体" w:eastAsia="宋体" w:cs="Fang Song"/>
                <w:color w:val="000000"/>
                <w:highlight w:val="none"/>
                <w:lang w:eastAsia="zh-CN"/>
              </w:rPr>
            </w:pPr>
            <w:r>
              <w:rPr>
                <w:rFonts w:hint="eastAsia" w:ascii="宋体" w:hAnsi="宋体" w:eastAsia="宋体" w:cs="Fang Song"/>
                <w:color w:val="000000"/>
                <w:highlight w:val="none"/>
              </w:rPr>
              <w:t>种植</w:t>
            </w:r>
            <w:r>
              <w:rPr>
                <w:rFonts w:hint="eastAsia" w:ascii="宋体" w:hAnsi="宋体" w:eastAsia="宋体" w:cs="Fang Song"/>
                <w:color w:val="000000"/>
                <w:highlight w:val="none"/>
                <w:lang w:val="en-US" w:eastAsia="zh-CN"/>
              </w:rPr>
              <w:t>品种</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2023D7A8">
            <w:pPr>
              <w:pStyle w:val="117"/>
              <w:jc w:val="both"/>
              <w:rPr>
                <w:rFonts w:ascii="宋体" w:hAnsi="宋体" w:eastAsia="宋体" w:cs="Times New Roman"/>
                <w:color w:val="000000"/>
                <w:highlight w:val="none"/>
              </w:rPr>
            </w:pPr>
          </w:p>
        </w:tc>
      </w:tr>
      <w:tr w14:paraId="283F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136BB917">
            <w:pPr>
              <w:pStyle w:val="117"/>
              <w:spacing w:line="440" w:lineRule="exact"/>
              <w:jc w:val="both"/>
              <w:rPr>
                <w:rFonts w:hint="eastAsia" w:ascii="宋体" w:hAnsi="宋体" w:eastAsia="宋体" w:cs="Fang Song"/>
                <w:color w:val="000000"/>
                <w:highlight w:val="none"/>
                <w:lang w:val="en-US" w:eastAsia="zh-CN"/>
              </w:rPr>
            </w:pPr>
            <w:r>
              <w:rPr>
                <w:rFonts w:hint="eastAsia" w:ascii="宋体" w:hAnsi="宋体" w:eastAsia="宋体" w:cs="Fang Song"/>
                <w:color w:val="000000"/>
                <w:highlight w:val="none"/>
                <w:lang w:eastAsia="zh-CN"/>
              </w:rPr>
              <w:t>现有设施类型</w:t>
            </w:r>
            <w:r>
              <w:rPr>
                <w:rFonts w:hint="eastAsia" w:ascii="宋体" w:hAnsi="宋体" w:eastAsia="宋体" w:cs="Fang Song"/>
                <w:color w:val="000000"/>
                <w:highlight w:val="none"/>
              </w:rPr>
              <w:t>（普通钢架大棚</w:t>
            </w:r>
            <w:r>
              <w:rPr>
                <w:rFonts w:hint="eastAsia" w:ascii="宋体" w:hAnsi="宋体" w:eastAsia="宋体" w:cs="Fang Song"/>
                <w:color w:val="000000"/>
                <w:highlight w:val="none"/>
                <w:lang w:eastAsia="zh-CN"/>
              </w:rPr>
              <w:t>；</w:t>
            </w:r>
            <w:r>
              <w:rPr>
                <w:rFonts w:hint="eastAsia" w:ascii="宋体" w:hAnsi="宋体" w:eastAsia="宋体" w:cs="Fang Song"/>
                <w:color w:val="000000"/>
                <w:highlight w:val="none"/>
              </w:rPr>
              <w:t>工厂化生产车间）</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7CFE082F">
            <w:pPr>
              <w:pStyle w:val="117"/>
              <w:jc w:val="both"/>
              <w:rPr>
                <w:rFonts w:ascii="宋体" w:hAnsi="宋体" w:eastAsia="宋体" w:cs="Times New Roman"/>
                <w:color w:val="000000"/>
                <w:highlight w:val="none"/>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5FA54077">
            <w:pPr>
              <w:pStyle w:val="117"/>
              <w:jc w:val="both"/>
              <w:rPr>
                <w:rFonts w:hint="eastAsia" w:ascii="宋体" w:hAnsi="宋体" w:eastAsia="宋体" w:cs="Fang Song"/>
                <w:color w:val="000000"/>
                <w:highlight w:val="none"/>
              </w:rPr>
            </w:pPr>
            <w:r>
              <w:rPr>
                <w:rFonts w:hint="eastAsia" w:ascii="宋体" w:hAnsi="宋体" w:eastAsia="宋体" w:cs="Fang Song"/>
                <w:color w:val="000000"/>
                <w:highlight w:val="none"/>
                <w:lang w:eastAsia="zh-CN"/>
              </w:rPr>
              <w:t>现有设施</w:t>
            </w:r>
            <w:r>
              <w:rPr>
                <w:rFonts w:hint="eastAsia" w:ascii="宋体" w:hAnsi="宋体" w:eastAsia="宋体" w:cs="Fang Song"/>
                <w:color w:val="000000"/>
                <w:highlight w:val="none"/>
              </w:rPr>
              <w:t>规模（亩）</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63DC0A74">
            <w:pPr>
              <w:pStyle w:val="117"/>
              <w:jc w:val="both"/>
              <w:rPr>
                <w:rFonts w:ascii="宋体" w:hAnsi="宋体" w:eastAsia="宋体" w:cs="Times New Roman"/>
                <w:color w:val="000000"/>
                <w:highlight w:val="none"/>
              </w:rPr>
            </w:pPr>
          </w:p>
        </w:tc>
      </w:tr>
      <w:tr w14:paraId="0649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66DF6DD6">
            <w:pPr>
              <w:pStyle w:val="117"/>
              <w:spacing w:line="440" w:lineRule="exact"/>
              <w:jc w:val="both"/>
              <w:rPr>
                <w:rFonts w:hint="eastAsia" w:ascii="宋体" w:hAnsi="宋体" w:eastAsia="宋体" w:cs="Fang Song"/>
                <w:color w:val="000000"/>
                <w:highlight w:val="none"/>
                <w:lang w:eastAsia="zh-CN"/>
              </w:rPr>
            </w:pPr>
            <w:r>
              <w:rPr>
                <w:rFonts w:hint="eastAsia" w:ascii="宋体" w:hAnsi="宋体" w:eastAsia="宋体" w:cs="Fang Song"/>
                <w:color w:val="000000"/>
                <w:highlight w:val="none"/>
                <w:lang w:eastAsia="zh-CN"/>
              </w:rPr>
              <w:t>新（扩）建设施类型</w:t>
            </w:r>
            <w:r>
              <w:rPr>
                <w:rFonts w:hint="eastAsia" w:ascii="宋体" w:hAnsi="宋体" w:eastAsia="宋体" w:cs="Fang Song"/>
                <w:color w:val="000000"/>
                <w:highlight w:val="none"/>
              </w:rPr>
              <w:t>（普通钢架大棚</w:t>
            </w:r>
            <w:r>
              <w:rPr>
                <w:rFonts w:hint="eastAsia" w:ascii="宋体" w:hAnsi="宋体" w:eastAsia="宋体" w:cs="Fang Song"/>
                <w:color w:val="000000"/>
                <w:highlight w:val="none"/>
                <w:lang w:eastAsia="zh-CN"/>
              </w:rPr>
              <w:t>；</w:t>
            </w:r>
            <w:r>
              <w:rPr>
                <w:rFonts w:hint="eastAsia" w:ascii="宋体" w:hAnsi="宋体" w:eastAsia="宋体" w:cs="Fang Song"/>
                <w:color w:val="000000"/>
                <w:highlight w:val="none"/>
              </w:rPr>
              <w:t>工厂化生产车间）</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1EF8CDBE">
            <w:pPr>
              <w:pStyle w:val="117"/>
              <w:jc w:val="both"/>
              <w:rPr>
                <w:rFonts w:ascii="宋体" w:hAnsi="宋体" w:eastAsia="宋体" w:cs="Times New Roman"/>
                <w:color w:val="000000"/>
                <w:highlight w:val="none"/>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47F2FCEE">
            <w:pPr>
              <w:pStyle w:val="117"/>
              <w:jc w:val="both"/>
              <w:rPr>
                <w:rFonts w:hint="eastAsia" w:ascii="宋体" w:hAnsi="宋体" w:eastAsia="宋体" w:cs="Fang Song"/>
                <w:color w:val="000000"/>
                <w:highlight w:val="none"/>
              </w:rPr>
            </w:pPr>
            <w:r>
              <w:rPr>
                <w:rFonts w:hint="eastAsia" w:ascii="宋体" w:hAnsi="宋体" w:eastAsia="宋体" w:cs="Fang Song"/>
                <w:color w:val="000000"/>
                <w:highlight w:val="none"/>
                <w:lang w:eastAsia="zh-CN"/>
              </w:rPr>
              <w:t>新（扩）建设施</w:t>
            </w:r>
            <w:r>
              <w:rPr>
                <w:rFonts w:hint="eastAsia" w:ascii="宋体" w:hAnsi="宋体" w:eastAsia="宋体" w:cs="Fang Song"/>
                <w:color w:val="000000"/>
                <w:highlight w:val="none"/>
              </w:rPr>
              <w:t>规模（亩）</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0A8FE74F">
            <w:pPr>
              <w:pStyle w:val="117"/>
              <w:jc w:val="both"/>
              <w:rPr>
                <w:rFonts w:ascii="宋体" w:hAnsi="宋体" w:eastAsia="宋体" w:cs="Times New Roman"/>
                <w:color w:val="000000"/>
                <w:highlight w:val="none"/>
              </w:rPr>
            </w:pPr>
          </w:p>
        </w:tc>
      </w:tr>
      <w:tr w14:paraId="355E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209B4900">
            <w:pPr>
              <w:pStyle w:val="117"/>
              <w:spacing w:line="440" w:lineRule="exact"/>
              <w:jc w:val="both"/>
              <w:rPr>
                <w:rFonts w:hint="eastAsia" w:ascii="宋体" w:hAnsi="宋体" w:eastAsia="宋体" w:cs="Fang Song"/>
                <w:color w:val="000000"/>
                <w:highlight w:val="none"/>
                <w:lang w:eastAsia="zh-CN"/>
              </w:rPr>
            </w:pPr>
            <w:r>
              <w:rPr>
                <w:rFonts w:hint="eastAsia" w:ascii="宋体" w:hAnsi="宋体" w:eastAsia="宋体" w:cs="Fang Song"/>
                <w:color w:val="000000"/>
                <w:highlight w:val="none"/>
                <w:lang w:eastAsia="zh-CN"/>
              </w:rPr>
              <w:t>购置配套设施设备名称</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3B43A407">
            <w:pPr>
              <w:pStyle w:val="117"/>
              <w:jc w:val="both"/>
              <w:rPr>
                <w:rFonts w:ascii="宋体" w:hAnsi="宋体" w:eastAsia="宋体" w:cs="Times New Roman"/>
                <w:color w:val="000000"/>
                <w:highlight w:val="none"/>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4A179BA7">
            <w:pPr>
              <w:pStyle w:val="117"/>
              <w:jc w:val="both"/>
              <w:rPr>
                <w:rFonts w:hint="eastAsia" w:ascii="宋体" w:hAnsi="宋体" w:eastAsia="宋体" w:cs="Fang Song"/>
                <w:color w:val="000000"/>
                <w:highlight w:val="none"/>
              </w:rPr>
            </w:pPr>
            <w:r>
              <w:rPr>
                <w:rFonts w:hint="eastAsia" w:ascii="宋体" w:hAnsi="宋体" w:eastAsia="宋体" w:cs="Fang Song"/>
                <w:color w:val="000000"/>
                <w:highlight w:val="none"/>
                <w:lang w:eastAsia="zh-CN"/>
              </w:rPr>
              <w:t>购置配套设施设备数量（台/套）</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643F9C12">
            <w:pPr>
              <w:pStyle w:val="117"/>
              <w:jc w:val="both"/>
              <w:rPr>
                <w:rFonts w:ascii="宋体" w:hAnsi="宋体" w:eastAsia="宋体" w:cs="Times New Roman"/>
                <w:color w:val="000000"/>
                <w:highlight w:val="none"/>
              </w:rPr>
            </w:pPr>
          </w:p>
        </w:tc>
      </w:tr>
      <w:tr w14:paraId="4964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7D59B2AA">
            <w:pPr>
              <w:pStyle w:val="117"/>
              <w:spacing w:line="440" w:lineRule="exact"/>
              <w:jc w:val="both"/>
              <w:rPr>
                <w:rFonts w:ascii="宋体" w:hAnsi="宋体" w:eastAsia="宋体" w:cs="Fang Song"/>
                <w:color w:val="000000"/>
                <w:highlight w:val="none"/>
              </w:rPr>
            </w:pPr>
            <w:r>
              <w:rPr>
                <w:rFonts w:hint="eastAsia" w:ascii="宋体" w:hAnsi="宋体" w:eastAsia="宋体" w:cs="Fang Song"/>
                <w:color w:val="000000"/>
                <w:highlight w:val="none"/>
                <w:lang w:eastAsia="zh-CN"/>
              </w:rPr>
              <w:t>计划</w:t>
            </w:r>
            <w:r>
              <w:rPr>
                <w:rFonts w:hint="eastAsia" w:ascii="宋体" w:hAnsi="宋体" w:eastAsia="宋体" w:cs="Fang Song"/>
                <w:color w:val="000000"/>
                <w:highlight w:val="none"/>
              </w:rPr>
              <w:t>开工时间</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439C7526">
            <w:pPr>
              <w:pStyle w:val="117"/>
              <w:jc w:val="both"/>
              <w:rPr>
                <w:rFonts w:ascii="宋体" w:hAnsi="宋体" w:eastAsia="宋体" w:cs="Times New Roman"/>
                <w:color w:val="000000"/>
                <w:highlight w:val="none"/>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4D12E6F6">
            <w:pPr>
              <w:pStyle w:val="117"/>
              <w:jc w:val="both"/>
              <w:rPr>
                <w:rFonts w:ascii="宋体" w:hAnsi="宋体" w:eastAsia="宋体" w:cs="Fang Song"/>
                <w:color w:val="000000"/>
                <w:highlight w:val="none"/>
              </w:rPr>
            </w:pPr>
            <w:r>
              <w:rPr>
                <w:rFonts w:hint="eastAsia" w:ascii="宋体" w:hAnsi="宋体" w:eastAsia="宋体" w:cs="Fang Song"/>
                <w:color w:val="000000"/>
                <w:highlight w:val="none"/>
              </w:rPr>
              <w:t>预计完工时间</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76DD28FC">
            <w:pPr>
              <w:pStyle w:val="117"/>
              <w:jc w:val="both"/>
              <w:rPr>
                <w:rFonts w:ascii="宋体" w:hAnsi="宋体" w:eastAsia="宋体" w:cs="Times New Roman"/>
                <w:color w:val="000000"/>
                <w:highlight w:val="none"/>
              </w:rPr>
            </w:pPr>
          </w:p>
        </w:tc>
      </w:tr>
      <w:tr w14:paraId="500A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5A493EB8">
            <w:pPr>
              <w:pStyle w:val="117"/>
              <w:spacing w:line="440" w:lineRule="exact"/>
              <w:jc w:val="both"/>
              <w:rPr>
                <w:rFonts w:ascii="宋体" w:hAnsi="宋体" w:eastAsia="宋体" w:cs="Fang Song"/>
                <w:color w:val="000000"/>
                <w:highlight w:val="none"/>
              </w:rPr>
            </w:pPr>
            <w:r>
              <w:rPr>
                <w:rFonts w:hint="eastAsia" w:ascii="宋体" w:hAnsi="宋体" w:eastAsia="宋体" w:cs="Fang Song"/>
                <w:color w:val="000000"/>
                <w:highlight w:val="none"/>
              </w:rPr>
              <w:t>总投资（万元）</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2D6A91E8">
            <w:pPr>
              <w:pStyle w:val="117"/>
              <w:jc w:val="both"/>
              <w:rPr>
                <w:rFonts w:ascii="宋体" w:hAnsi="宋体" w:eastAsia="宋体" w:cs="Times New Roman"/>
                <w:color w:val="000000"/>
                <w:highlight w:val="none"/>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1AB207C9">
            <w:pPr>
              <w:pStyle w:val="117"/>
              <w:jc w:val="both"/>
              <w:rPr>
                <w:rFonts w:ascii="宋体" w:hAnsi="宋体" w:eastAsia="宋体" w:cs="Fang Song"/>
                <w:color w:val="000000"/>
                <w:highlight w:val="none"/>
              </w:rPr>
            </w:pPr>
            <w:r>
              <w:rPr>
                <w:rFonts w:hint="eastAsia" w:ascii="宋体" w:hAnsi="宋体" w:eastAsia="宋体" w:cs="Fang Song"/>
                <w:color w:val="000000"/>
                <w:highlight w:val="none"/>
              </w:rPr>
              <w:t>申请补助</w:t>
            </w:r>
            <w:r>
              <w:rPr>
                <w:rFonts w:hint="eastAsia" w:ascii="宋体" w:hAnsi="宋体" w:eastAsia="宋体" w:cs="Fang Song"/>
                <w:color w:val="000000"/>
                <w:highlight w:val="none"/>
                <w:lang w:eastAsia="zh-CN"/>
              </w:rPr>
              <w:t>设施</w:t>
            </w:r>
            <w:r>
              <w:rPr>
                <w:rFonts w:hint="eastAsia" w:ascii="宋体" w:hAnsi="宋体" w:eastAsia="宋体" w:cs="Fang Song"/>
                <w:color w:val="000000"/>
                <w:highlight w:val="none"/>
              </w:rPr>
              <w:t>类型</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7051B294">
            <w:pPr>
              <w:pStyle w:val="117"/>
              <w:jc w:val="both"/>
              <w:rPr>
                <w:rFonts w:ascii="宋体" w:hAnsi="宋体" w:eastAsia="宋体" w:cs="Times New Roman"/>
                <w:color w:val="000000"/>
                <w:highlight w:val="none"/>
              </w:rPr>
            </w:pPr>
          </w:p>
        </w:tc>
      </w:tr>
      <w:tr w14:paraId="533B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4AD79ADB">
            <w:pPr>
              <w:pStyle w:val="117"/>
              <w:spacing w:line="440" w:lineRule="exact"/>
              <w:jc w:val="both"/>
              <w:rPr>
                <w:rFonts w:ascii="宋体" w:hAnsi="宋体" w:eastAsia="宋体" w:cs="Fang Song"/>
                <w:color w:val="000000"/>
                <w:highlight w:val="none"/>
              </w:rPr>
            </w:pPr>
            <w:r>
              <w:rPr>
                <w:rFonts w:hint="eastAsia" w:ascii="宋体" w:hAnsi="宋体" w:eastAsia="宋体" w:cs="Fang Song"/>
                <w:color w:val="000000"/>
                <w:highlight w:val="none"/>
              </w:rPr>
              <w:t>申请补助</w:t>
            </w:r>
            <w:r>
              <w:rPr>
                <w:rFonts w:hint="eastAsia" w:ascii="宋体" w:hAnsi="宋体" w:eastAsia="宋体" w:cs="Fang Song"/>
                <w:color w:val="000000"/>
                <w:highlight w:val="none"/>
                <w:lang w:eastAsia="zh-CN"/>
              </w:rPr>
              <w:t>资金</w:t>
            </w:r>
            <w:r>
              <w:rPr>
                <w:rFonts w:hint="eastAsia" w:ascii="宋体" w:hAnsi="宋体" w:eastAsia="宋体" w:cs="Fang Song"/>
                <w:color w:val="000000"/>
                <w:highlight w:val="none"/>
              </w:rPr>
              <w:t>（万元）</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5216D51A">
            <w:pPr>
              <w:pStyle w:val="117"/>
              <w:jc w:val="both"/>
              <w:rPr>
                <w:rFonts w:ascii="宋体" w:hAnsi="宋体" w:eastAsia="宋体" w:cs="Times New Roman"/>
                <w:color w:val="000000"/>
                <w:highlight w:val="none"/>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43DE8A69">
            <w:pPr>
              <w:pStyle w:val="117"/>
              <w:jc w:val="both"/>
              <w:rPr>
                <w:rFonts w:ascii="宋体" w:hAnsi="宋体" w:eastAsia="宋体" w:cs="Fang Song"/>
                <w:color w:val="000000"/>
                <w:highlight w:val="none"/>
              </w:rPr>
            </w:pPr>
            <w:r>
              <w:rPr>
                <w:rFonts w:hint="eastAsia" w:ascii="宋体" w:hAnsi="宋体" w:eastAsia="宋体" w:cs="Fang Song"/>
                <w:color w:val="000000"/>
                <w:highlight w:val="none"/>
              </w:rPr>
              <w:t>申请“桂惠贷”（万元）</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23385B08">
            <w:pPr>
              <w:pStyle w:val="117"/>
              <w:jc w:val="both"/>
              <w:rPr>
                <w:rFonts w:ascii="宋体" w:hAnsi="宋体" w:eastAsia="宋体" w:cs="Times New Roman"/>
                <w:color w:val="000000"/>
                <w:highlight w:val="none"/>
              </w:rPr>
            </w:pPr>
          </w:p>
        </w:tc>
      </w:tr>
      <w:tr w14:paraId="36BD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noWrap w:val="0"/>
            <w:vAlign w:val="center"/>
          </w:tcPr>
          <w:p w14:paraId="7E70C0A7">
            <w:pPr>
              <w:pStyle w:val="117"/>
              <w:spacing w:line="440" w:lineRule="exact"/>
              <w:jc w:val="both"/>
              <w:rPr>
                <w:rFonts w:hint="default" w:ascii="宋体" w:hAnsi="宋体" w:eastAsia="宋体" w:cs="Fang Song"/>
                <w:color w:val="000000"/>
                <w:highlight w:val="none"/>
                <w:lang w:val="en-US"/>
              </w:rPr>
            </w:pPr>
            <w:r>
              <w:rPr>
                <w:rFonts w:hint="eastAsia" w:ascii="宋体" w:hAnsi="宋体" w:eastAsia="宋体" w:cs="Fang Song"/>
                <w:color w:val="000000"/>
                <w:highlight w:val="none"/>
              </w:rPr>
              <w:t>申请补助部分</w:t>
            </w:r>
            <w:r>
              <w:rPr>
                <w:rFonts w:hint="eastAsia" w:ascii="宋体" w:hAnsi="宋体" w:eastAsia="宋体" w:cs="Fang Song"/>
                <w:color w:val="000000"/>
                <w:highlight w:val="none"/>
                <w:lang w:eastAsia="zh-CN"/>
              </w:rPr>
              <w:t>是否</w:t>
            </w:r>
            <w:r>
              <w:rPr>
                <w:rFonts w:hint="eastAsia" w:ascii="宋体" w:hAnsi="宋体" w:eastAsia="宋体" w:cs="Fang Song"/>
                <w:color w:val="000000"/>
                <w:highlight w:val="none"/>
              </w:rPr>
              <w:t>享受</w:t>
            </w:r>
            <w:r>
              <w:rPr>
                <w:rFonts w:hint="eastAsia" w:ascii="宋体" w:hAnsi="宋体" w:eastAsia="宋体" w:cs="Fang Song"/>
                <w:color w:val="000000"/>
                <w:highlight w:val="none"/>
                <w:lang w:eastAsia="zh-CN"/>
              </w:rPr>
              <w:t>过政策性</w:t>
            </w:r>
            <w:r>
              <w:rPr>
                <w:rFonts w:hint="eastAsia" w:ascii="宋体" w:hAnsi="宋体" w:eastAsia="宋体" w:cs="Fang Song"/>
                <w:color w:val="000000"/>
                <w:highlight w:val="none"/>
              </w:rPr>
              <w:t>补助资金</w:t>
            </w:r>
          </w:p>
        </w:tc>
        <w:tc>
          <w:tcPr>
            <w:tcW w:w="2418" w:type="dxa"/>
            <w:tcBorders>
              <w:top w:val="single" w:color="000000" w:sz="6" w:space="0"/>
              <w:left w:val="single" w:color="000000" w:sz="6" w:space="0"/>
              <w:bottom w:val="single" w:color="000000" w:sz="6" w:space="0"/>
              <w:right w:val="single" w:color="000000" w:sz="6" w:space="0"/>
            </w:tcBorders>
            <w:noWrap w:val="0"/>
            <w:vAlign w:val="center"/>
          </w:tcPr>
          <w:p w14:paraId="1CC44AE9">
            <w:pPr>
              <w:pStyle w:val="117"/>
              <w:jc w:val="both"/>
              <w:rPr>
                <w:rFonts w:ascii="宋体" w:hAnsi="宋体" w:eastAsia="宋体" w:cs="Times New Roman"/>
                <w:color w:val="000000"/>
                <w:highlight w:val="none"/>
              </w:rPr>
            </w:pPr>
          </w:p>
        </w:tc>
        <w:tc>
          <w:tcPr>
            <w:tcW w:w="2053" w:type="dxa"/>
            <w:tcBorders>
              <w:top w:val="single" w:color="000000" w:sz="6" w:space="0"/>
              <w:left w:val="single" w:color="000000" w:sz="6" w:space="0"/>
              <w:bottom w:val="single" w:color="000000" w:sz="6" w:space="0"/>
              <w:right w:val="single" w:color="000000" w:sz="6" w:space="0"/>
            </w:tcBorders>
            <w:noWrap w:val="0"/>
            <w:vAlign w:val="center"/>
          </w:tcPr>
          <w:p w14:paraId="605262DF">
            <w:pPr>
              <w:pStyle w:val="117"/>
              <w:jc w:val="both"/>
              <w:rPr>
                <w:rFonts w:ascii="宋体" w:hAnsi="宋体" w:eastAsia="宋体" w:cs="Fang Song"/>
                <w:color w:val="000000"/>
                <w:highlight w:val="none"/>
              </w:rPr>
            </w:pPr>
            <w:r>
              <w:rPr>
                <w:rFonts w:hint="eastAsia" w:ascii="宋体" w:hAnsi="宋体" w:eastAsia="宋体" w:cs="Fang Song"/>
                <w:color w:val="000000"/>
                <w:highlight w:val="none"/>
                <w:lang w:eastAsia="zh-CN"/>
              </w:rPr>
              <w:t>是否符合用地政策</w:t>
            </w:r>
          </w:p>
        </w:tc>
        <w:tc>
          <w:tcPr>
            <w:tcW w:w="1605" w:type="dxa"/>
            <w:tcBorders>
              <w:top w:val="single" w:color="000000" w:sz="6" w:space="0"/>
              <w:left w:val="single" w:color="000000" w:sz="6" w:space="0"/>
              <w:bottom w:val="single" w:color="000000" w:sz="6" w:space="0"/>
              <w:right w:val="single" w:color="000000" w:sz="6" w:space="0"/>
            </w:tcBorders>
            <w:noWrap w:val="0"/>
            <w:vAlign w:val="center"/>
          </w:tcPr>
          <w:p w14:paraId="234DF361">
            <w:pPr>
              <w:pStyle w:val="117"/>
              <w:jc w:val="both"/>
              <w:rPr>
                <w:rFonts w:ascii="宋体" w:hAnsi="宋体" w:eastAsia="宋体" w:cs="Times New Roman"/>
                <w:color w:val="000000"/>
                <w:highlight w:val="none"/>
              </w:rPr>
            </w:pPr>
          </w:p>
        </w:tc>
      </w:tr>
      <w:tr w14:paraId="7D3D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10"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noWrap w:val="0"/>
            <w:vAlign w:val="center"/>
          </w:tcPr>
          <w:p w14:paraId="6E2E47FD">
            <w:pPr>
              <w:pStyle w:val="117"/>
              <w:spacing w:line="440" w:lineRule="exact"/>
              <w:jc w:val="both"/>
              <w:rPr>
                <w:rFonts w:ascii="宋体" w:hAnsi="宋体" w:eastAsia="宋体" w:cs="Fang Song"/>
                <w:color w:val="000000"/>
                <w:highlight w:val="none"/>
              </w:rPr>
            </w:pPr>
            <w:r>
              <w:rPr>
                <w:rFonts w:hint="eastAsia" w:ascii="宋体" w:hAnsi="宋体" w:eastAsia="宋体" w:cs="Fang Song"/>
                <w:color w:val="000000"/>
                <w:highlight w:val="none"/>
                <w:lang w:eastAsia="zh-CN"/>
              </w:rPr>
              <w:t>二</w:t>
            </w:r>
            <w:r>
              <w:rPr>
                <w:rFonts w:hint="eastAsia" w:ascii="宋体" w:hAnsi="宋体" w:eastAsia="宋体" w:cs="Fang Song"/>
                <w:color w:val="000000"/>
                <w:highlight w:val="none"/>
              </w:rPr>
              <w:t>、项目申报经营主体简介</w:t>
            </w:r>
          </w:p>
        </w:tc>
      </w:tr>
      <w:tr w14:paraId="5482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noWrap w:val="0"/>
            <w:vAlign w:val="top"/>
          </w:tcPr>
          <w:p w14:paraId="143729C5">
            <w:pPr>
              <w:pStyle w:val="117"/>
              <w:spacing w:line="440" w:lineRule="exact"/>
              <w:jc w:val="both"/>
              <w:rPr>
                <w:rFonts w:hint="eastAsia" w:ascii="宋体" w:hAnsi="宋体" w:eastAsia="宋体" w:cs="Fang Song"/>
                <w:color w:val="000000"/>
                <w:highlight w:val="none"/>
                <w:lang w:eastAsia="zh-CN"/>
              </w:rPr>
            </w:pPr>
            <w:r>
              <w:rPr>
                <w:rFonts w:hint="eastAsia" w:ascii="宋体" w:hAnsi="宋体" w:eastAsia="宋体" w:cs="Fang Song"/>
                <w:color w:val="000000"/>
                <w:highlight w:val="none"/>
                <w:lang w:eastAsia="zh-CN"/>
              </w:rPr>
              <w:t>（简要介绍经营主体基本情况）</w:t>
            </w:r>
          </w:p>
          <w:p w14:paraId="12D6F7A0">
            <w:pPr>
              <w:pStyle w:val="117"/>
              <w:spacing w:line="440" w:lineRule="exact"/>
              <w:jc w:val="both"/>
              <w:rPr>
                <w:rFonts w:hint="eastAsia" w:ascii="宋体" w:hAnsi="宋体" w:eastAsia="宋体" w:cs="Fang Song"/>
                <w:color w:val="000000"/>
                <w:highlight w:val="none"/>
                <w:lang w:eastAsia="zh-CN"/>
              </w:rPr>
            </w:pPr>
          </w:p>
          <w:p w14:paraId="7A01AB78">
            <w:pPr>
              <w:pStyle w:val="117"/>
              <w:spacing w:line="440" w:lineRule="exact"/>
              <w:jc w:val="both"/>
              <w:rPr>
                <w:rFonts w:hint="eastAsia" w:ascii="宋体" w:hAnsi="宋体" w:eastAsia="宋体" w:cs="Fang Song"/>
                <w:color w:val="000000"/>
                <w:highlight w:val="none"/>
                <w:lang w:eastAsia="zh-CN"/>
              </w:rPr>
            </w:pPr>
          </w:p>
        </w:tc>
      </w:tr>
      <w:tr w14:paraId="2C26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89"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noWrap w:val="0"/>
            <w:vAlign w:val="center"/>
          </w:tcPr>
          <w:p w14:paraId="3A07F1F8">
            <w:pPr>
              <w:pStyle w:val="117"/>
              <w:spacing w:line="440" w:lineRule="exact"/>
              <w:jc w:val="both"/>
              <w:rPr>
                <w:rFonts w:hint="eastAsia" w:ascii="宋体" w:hAnsi="宋体" w:eastAsia="宋体" w:cs="Fang Song"/>
                <w:color w:val="000000"/>
                <w:kern w:val="0"/>
                <w:sz w:val="24"/>
                <w:szCs w:val="24"/>
                <w:highlight w:val="none"/>
                <w:lang w:val="en-US" w:eastAsia="zh-CN" w:bidi="ar-SA"/>
              </w:rPr>
            </w:pPr>
            <w:r>
              <w:rPr>
                <w:rFonts w:hint="eastAsia" w:ascii="宋体" w:hAnsi="宋体" w:eastAsia="宋体" w:cs="Fang Song"/>
                <w:color w:val="000000"/>
                <w:highlight w:val="none"/>
                <w:lang w:eastAsia="zh-CN"/>
              </w:rPr>
              <w:t>三、项目申请理由</w:t>
            </w:r>
          </w:p>
        </w:tc>
      </w:tr>
      <w:tr w14:paraId="2659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noWrap w:val="0"/>
            <w:vAlign w:val="center"/>
          </w:tcPr>
          <w:p w14:paraId="0DCF6A3B">
            <w:pPr>
              <w:pStyle w:val="117"/>
              <w:spacing w:line="440" w:lineRule="exact"/>
              <w:jc w:val="both"/>
              <w:rPr>
                <w:rFonts w:hint="eastAsia" w:ascii="宋体" w:hAnsi="宋体" w:eastAsia="宋体" w:cs="Fang Song"/>
                <w:color w:val="000000"/>
                <w:highlight w:val="none"/>
                <w:lang w:eastAsia="zh-CN"/>
              </w:rPr>
            </w:pPr>
            <w:r>
              <w:rPr>
                <w:rFonts w:hint="eastAsia" w:ascii="宋体" w:hAnsi="宋体" w:eastAsia="宋体" w:cs="Fang Song"/>
                <w:color w:val="000000"/>
                <w:highlight w:val="none"/>
                <w:lang w:eastAsia="zh-CN"/>
              </w:rPr>
              <w:t>（项目申请的依据、必要性、可行性等简要分析）</w:t>
            </w:r>
          </w:p>
          <w:p w14:paraId="4DBD5E76">
            <w:pPr>
              <w:pStyle w:val="117"/>
              <w:spacing w:line="440" w:lineRule="exact"/>
              <w:jc w:val="both"/>
              <w:rPr>
                <w:rFonts w:hint="eastAsia" w:ascii="宋体" w:hAnsi="宋体" w:eastAsia="宋体" w:cs="Fang Song"/>
                <w:color w:val="000000"/>
                <w:highlight w:val="none"/>
                <w:lang w:eastAsia="zh-CN"/>
              </w:rPr>
            </w:pPr>
          </w:p>
          <w:p w14:paraId="276B6071">
            <w:pPr>
              <w:pStyle w:val="117"/>
              <w:spacing w:line="440" w:lineRule="exact"/>
              <w:jc w:val="both"/>
              <w:rPr>
                <w:rFonts w:hint="eastAsia" w:ascii="宋体" w:hAnsi="宋体" w:eastAsia="宋体" w:cs="Fang Song"/>
                <w:color w:val="000000"/>
                <w:highlight w:val="none"/>
                <w:lang w:eastAsia="zh-CN"/>
              </w:rPr>
            </w:pPr>
          </w:p>
          <w:p w14:paraId="72409719">
            <w:pPr>
              <w:pStyle w:val="117"/>
              <w:spacing w:line="440" w:lineRule="exact"/>
              <w:jc w:val="both"/>
              <w:rPr>
                <w:rFonts w:hint="eastAsia" w:ascii="宋体" w:hAnsi="宋体" w:eastAsia="宋体" w:cs="Fang Song"/>
                <w:color w:val="000000"/>
                <w:highlight w:val="none"/>
                <w:lang w:val="en-US" w:eastAsia="zh-CN"/>
              </w:rPr>
            </w:pPr>
          </w:p>
        </w:tc>
      </w:tr>
      <w:tr w14:paraId="4F6F2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9"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noWrap w:val="0"/>
            <w:vAlign w:val="center"/>
          </w:tcPr>
          <w:p w14:paraId="58079035">
            <w:pPr>
              <w:pStyle w:val="117"/>
              <w:spacing w:line="440" w:lineRule="exact"/>
              <w:jc w:val="both"/>
              <w:rPr>
                <w:rFonts w:ascii="宋体" w:hAnsi="宋体" w:eastAsia="宋体" w:cs="Fang Song"/>
                <w:color w:val="000000"/>
                <w:highlight w:val="none"/>
              </w:rPr>
            </w:pPr>
            <w:r>
              <w:rPr>
                <w:rFonts w:hint="eastAsia" w:ascii="宋体" w:hAnsi="宋体" w:eastAsia="宋体" w:cs="Fang Song"/>
                <w:color w:val="000000"/>
                <w:highlight w:val="none"/>
                <w:lang w:eastAsia="zh-CN"/>
              </w:rPr>
              <w:t>四</w:t>
            </w:r>
            <w:r>
              <w:rPr>
                <w:rFonts w:hint="eastAsia" w:ascii="宋体" w:hAnsi="宋体" w:eastAsia="宋体" w:cs="Fang Song"/>
                <w:color w:val="000000"/>
                <w:highlight w:val="none"/>
              </w:rPr>
              <w:t>、</w:t>
            </w:r>
            <w:r>
              <w:rPr>
                <w:rFonts w:hint="eastAsia" w:ascii="宋体" w:hAnsi="宋体" w:eastAsia="宋体" w:cs="Fang Song"/>
                <w:color w:val="000000"/>
                <w:highlight w:val="none"/>
                <w:lang w:eastAsia="zh-CN"/>
              </w:rPr>
              <w:t>项目主要建设内容及规模</w:t>
            </w:r>
          </w:p>
        </w:tc>
      </w:tr>
      <w:tr w14:paraId="486A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9071" w:type="dxa"/>
            <w:gridSpan w:val="4"/>
            <w:tcBorders>
              <w:top w:val="single" w:color="000000" w:sz="6" w:space="0"/>
              <w:left w:val="single" w:color="000000" w:sz="6" w:space="0"/>
              <w:bottom w:val="single" w:color="auto" w:sz="4" w:space="0"/>
              <w:right w:val="single" w:color="000000" w:sz="6" w:space="0"/>
            </w:tcBorders>
            <w:noWrap w:val="0"/>
            <w:vAlign w:val="top"/>
          </w:tcPr>
          <w:p w14:paraId="4B33FF53">
            <w:pPr>
              <w:pStyle w:val="117"/>
              <w:spacing w:line="440" w:lineRule="exact"/>
              <w:jc w:val="both"/>
              <w:rPr>
                <w:rFonts w:hint="eastAsia" w:ascii="宋体" w:hAnsi="宋体" w:eastAsia="宋体" w:cs="Fang Song"/>
                <w:color w:val="000000"/>
                <w:highlight w:val="none"/>
              </w:rPr>
            </w:pPr>
            <w:r>
              <w:rPr>
                <w:rFonts w:hint="eastAsia" w:ascii="宋体" w:hAnsi="宋体" w:eastAsia="宋体" w:cs="Fang Song"/>
                <w:color w:val="000000"/>
                <w:highlight w:val="none"/>
              </w:rPr>
              <w:t>（说明建</w:t>
            </w:r>
            <w:r>
              <w:rPr>
                <w:rFonts w:hint="eastAsia" w:ascii="宋体" w:hAnsi="宋体" w:eastAsia="宋体" w:cs="Fang Song"/>
                <w:color w:val="000000"/>
                <w:highlight w:val="none"/>
                <w:lang w:eastAsia="zh-CN"/>
              </w:rPr>
              <w:t>设设施</w:t>
            </w:r>
            <w:r>
              <w:rPr>
                <w:rFonts w:hint="eastAsia" w:ascii="宋体" w:hAnsi="宋体" w:eastAsia="宋体" w:cs="Fang Song"/>
                <w:color w:val="000000"/>
                <w:highlight w:val="none"/>
              </w:rPr>
              <w:t>类型，主体规</w:t>
            </w:r>
            <w:r>
              <w:rPr>
                <w:rFonts w:hint="eastAsia" w:ascii="宋体" w:hAnsi="宋体" w:eastAsia="宋体" w:cs="Fang Song"/>
                <w:color w:val="000000"/>
                <w:highlight w:val="none"/>
                <w:lang w:eastAsia="zh-CN"/>
              </w:rPr>
              <w:t>模</w:t>
            </w:r>
            <w:r>
              <w:rPr>
                <w:rFonts w:hint="eastAsia" w:ascii="宋体" w:hAnsi="宋体" w:eastAsia="宋体" w:cs="Fang Song"/>
                <w:color w:val="000000"/>
                <w:highlight w:val="none"/>
              </w:rPr>
              <w:t>、主要配套设施设备</w:t>
            </w:r>
            <w:r>
              <w:rPr>
                <w:rFonts w:hint="eastAsia" w:ascii="宋体" w:hAnsi="宋体" w:eastAsia="宋体" w:cs="Fang Song"/>
                <w:color w:val="000000"/>
                <w:highlight w:val="none"/>
                <w:lang w:eastAsia="zh-CN"/>
              </w:rPr>
              <w:t>、</w:t>
            </w:r>
            <w:r>
              <w:rPr>
                <w:rFonts w:hint="eastAsia" w:ascii="宋体" w:hAnsi="宋体" w:eastAsia="宋体" w:cs="Fang Song"/>
                <w:color w:val="000000"/>
                <w:highlight w:val="none"/>
              </w:rPr>
              <w:t>建造方式等情况。）</w:t>
            </w:r>
          </w:p>
          <w:p w14:paraId="4F9A3ACD">
            <w:pPr>
              <w:pStyle w:val="117"/>
              <w:spacing w:line="440" w:lineRule="exact"/>
              <w:jc w:val="both"/>
              <w:rPr>
                <w:rFonts w:hint="eastAsia" w:ascii="宋体" w:hAnsi="宋体" w:eastAsia="宋体" w:cs="Fang Song"/>
                <w:color w:val="000000"/>
                <w:highlight w:val="none"/>
              </w:rPr>
            </w:pPr>
          </w:p>
          <w:p w14:paraId="158308B4">
            <w:pPr>
              <w:pStyle w:val="117"/>
              <w:spacing w:line="440" w:lineRule="exact"/>
              <w:jc w:val="both"/>
              <w:rPr>
                <w:rFonts w:hint="eastAsia" w:ascii="宋体" w:hAnsi="宋体" w:eastAsia="宋体" w:cs="Fang Song"/>
                <w:color w:val="000000"/>
                <w:highlight w:val="none"/>
              </w:rPr>
            </w:pPr>
          </w:p>
        </w:tc>
      </w:tr>
      <w:tr w14:paraId="3718D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15" w:hRule="atLeast"/>
          <w:jc w:val="center"/>
        </w:trPr>
        <w:tc>
          <w:tcPr>
            <w:tcW w:w="9071" w:type="dxa"/>
            <w:gridSpan w:val="4"/>
            <w:tcBorders>
              <w:top w:val="single" w:color="auto" w:sz="4" w:space="0"/>
              <w:left w:val="single" w:color="auto" w:sz="4" w:space="0"/>
              <w:bottom w:val="single" w:color="auto" w:sz="4" w:space="0"/>
              <w:right w:val="single" w:color="auto" w:sz="4" w:space="0"/>
            </w:tcBorders>
            <w:noWrap w:val="0"/>
            <w:vAlign w:val="center"/>
          </w:tcPr>
          <w:p w14:paraId="34BA9F15">
            <w:pPr>
              <w:pStyle w:val="117"/>
              <w:spacing w:line="440" w:lineRule="exact"/>
              <w:jc w:val="both"/>
              <w:rPr>
                <w:rFonts w:ascii="宋体" w:hAnsi="宋体" w:eastAsia="宋体" w:cs="Fang Song"/>
                <w:color w:val="000000"/>
                <w:highlight w:val="none"/>
              </w:rPr>
            </w:pPr>
            <w:r>
              <w:rPr>
                <w:rFonts w:hint="eastAsia" w:ascii="宋体" w:hAnsi="宋体" w:eastAsia="宋体" w:cs="Fang Song"/>
                <w:color w:val="000000"/>
                <w:highlight w:val="none"/>
                <w:lang w:eastAsia="zh-CN"/>
              </w:rPr>
              <w:t>五</w:t>
            </w:r>
            <w:r>
              <w:rPr>
                <w:rFonts w:hint="eastAsia" w:ascii="宋体" w:hAnsi="宋体" w:eastAsia="宋体" w:cs="Fang Song"/>
                <w:color w:val="000000"/>
                <w:highlight w:val="none"/>
              </w:rPr>
              <w:t>、</w:t>
            </w:r>
            <w:r>
              <w:rPr>
                <w:rFonts w:hint="eastAsia" w:ascii="宋体" w:hAnsi="宋体" w:eastAsia="宋体" w:cs="Fang Song"/>
                <w:color w:val="000000"/>
                <w:highlight w:val="none"/>
                <w:lang w:eastAsia="zh-CN"/>
              </w:rPr>
              <w:t>项目建成情况及效果</w:t>
            </w:r>
          </w:p>
        </w:tc>
      </w:tr>
      <w:tr w14:paraId="6BEB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85" w:hRule="atLeast"/>
          <w:jc w:val="center"/>
        </w:trPr>
        <w:tc>
          <w:tcPr>
            <w:tcW w:w="9071" w:type="dxa"/>
            <w:gridSpan w:val="4"/>
            <w:tcBorders>
              <w:top w:val="single" w:color="auto" w:sz="4" w:space="0"/>
              <w:left w:val="single" w:color="auto" w:sz="4" w:space="0"/>
              <w:bottom w:val="single" w:color="auto" w:sz="4" w:space="0"/>
              <w:right w:val="single" w:color="auto" w:sz="4" w:space="0"/>
            </w:tcBorders>
            <w:noWrap w:val="0"/>
            <w:vAlign w:val="top"/>
          </w:tcPr>
          <w:p w14:paraId="3BC68ED3">
            <w:pPr>
              <w:pStyle w:val="117"/>
              <w:spacing w:line="440" w:lineRule="exact"/>
              <w:jc w:val="both"/>
              <w:rPr>
                <w:rFonts w:hint="eastAsia" w:ascii="宋体" w:hAnsi="宋体" w:eastAsia="宋体" w:cs="Fang Song"/>
                <w:color w:val="000000"/>
                <w:highlight w:val="none"/>
              </w:rPr>
            </w:pPr>
            <w:r>
              <w:rPr>
                <w:rFonts w:hint="eastAsia" w:ascii="宋体" w:hAnsi="宋体" w:eastAsia="宋体" w:cs="Fang Song"/>
                <w:color w:val="000000"/>
                <w:highlight w:val="none"/>
              </w:rPr>
              <w:t>（</w:t>
            </w:r>
            <w:r>
              <w:rPr>
                <w:rFonts w:hint="eastAsia" w:ascii="宋体" w:hAnsi="宋体" w:eastAsia="宋体" w:cs="Fang Song"/>
                <w:color w:val="000000"/>
                <w:highlight w:val="none"/>
                <w:lang w:eastAsia="zh-CN"/>
              </w:rPr>
              <w:t>项目实施效果或预计实施效果，包括项目自身效果、带动产业发展和群众增收等经济和社会效益情况。</w:t>
            </w:r>
            <w:r>
              <w:rPr>
                <w:rFonts w:hint="eastAsia" w:ascii="宋体" w:hAnsi="宋体" w:eastAsia="宋体" w:cs="Fang Song"/>
                <w:color w:val="000000"/>
                <w:highlight w:val="none"/>
              </w:rPr>
              <w:t>）</w:t>
            </w:r>
          </w:p>
          <w:p w14:paraId="08D06EED">
            <w:pPr>
              <w:pStyle w:val="117"/>
              <w:spacing w:line="440" w:lineRule="exact"/>
              <w:jc w:val="both"/>
              <w:rPr>
                <w:rFonts w:hint="eastAsia" w:ascii="宋体" w:hAnsi="宋体" w:eastAsia="宋体" w:cs="Fang Song"/>
                <w:color w:val="000000"/>
                <w:highlight w:val="none"/>
              </w:rPr>
            </w:pPr>
          </w:p>
          <w:p w14:paraId="79675347">
            <w:pPr>
              <w:pStyle w:val="117"/>
              <w:spacing w:line="440" w:lineRule="exact"/>
              <w:jc w:val="both"/>
              <w:rPr>
                <w:rFonts w:hint="eastAsia" w:ascii="宋体" w:hAnsi="宋体" w:eastAsia="宋体" w:cs="Fang Song"/>
                <w:color w:val="000000"/>
                <w:highlight w:val="none"/>
              </w:rPr>
            </w:pPr>
          </w:p>
        </w:tc>
      </w:tr>
      <w:tr w14:paraId="44A7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9071" w:type="dxa"/>
            <w:gridSpan w:val="4"/>
            <w:tcBorders>
              <w:top w:val="single" w:color="auto" w:sz="4" w:space="0"/>
              <w:left w:val="single" w:color="auto" w:sz="4" w:space="0"/>
              <w:bottom w:val="single" w:color="auto" w:sz="4" w:space="0"/>
              <w:right w:val="single" w:color="auto" w:sz="4" w:space="0"/>
            </w:tcBorders>
            <w:noWrap w:val="0"/>
            <w:vAlign w:val="top"/>
          </w:tcPr>
          <w:p w14:paraId="00A73C69">
            <w:pPr>
              <w:pStyle w:val="117"/>
              <w:spacing w:line="440" w:lineRule="exact"/>
              <w:jc w:val="both"/>
              <w:rPr>
                <w:rFonts w:hint="eastAsia" w:ascii="宋体" w:hAnsi="宋体" w:eastAsia="宋体" w:cs="Fang Song"/>
                <w:color w:val="000000"/>
                <w:highlight w:val="none"/>
              </w:rPr>
            </w:pPr>
            <w:r>
              <w:rPr>
                <w:rFonts w:hint="eastAsia" w:ascii="宋体" w:hAnsi="宋体" w:eastAsia="宋体" w:cs="Fang Song"/>
                <w:color w:val="000000"/>
                <w:highlight w:val="none"/>
                <w:lang w:eastAsia="zh-CN"/>
              </w:rPr>
              <w:t>六、投资概算与资金管理</w:t>
            </w:r>
          </w:p>
        </w:tc>
      </w:tr>
      <w:tr w14:paraId="270B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75" w:hRule="atLeast"/>
          <w:jc w:val="center"/>
        </w:trPr>
        <w:tc>
          <w:tcPr>
            <w:tcW w:w="9071" w:type="dxa"/>
            <w:gridSpan w:val="4"/>
            <w:tcBorders>
              <w:top w:val="single" w:color="auto" w:sz="4" w:space="0"/>
              <w:left w:val="single" w:color="auto" w:sz="4" w:space="0"/>
              <w:bottom w:val="single" w:color="auto" w:sz="4" w:space="0"/>
              <w:right w:val="single" w:color="auto" w:sz="4" w:space="0"/>
            </w:tcBorders>
            <w:noWrap w:val="0"/>
            <w:vAlign w:val="top"/>
          </w:tcPr>
          <w:p w14:paraId="5CD8BC2B">
            <w:pPr>
              <w:pStyle w:val="117"/>
              <w:spacing w:line="440" w:lineRule="exact"/>
              <w:jc w:val="both"/>
              <w:rPr>
                <w:rFonts w:hint="eastAsia" w:ascii="宋体" w:hAnsi="宋体" w:eastAsia="宋体" w:cs="Fang Song"/>
                <w:color w:val="000000"/>
                <w:highlight w:val="none"/>
                <w:lang w:eastAsia="zh-CN"/>
              </w:rPr>
            </w:pPr>
            <w:r>
              <w:rPr>
                <w:rFonts w:hint="eastAsia" w:ascii="宋体" w:hAnsi="宋体" w:eastAsia="宋体" w:cs="Fang Song"/>
                <w:color w:val="000000"/>
                <w:highlight w:val="none"/>
                <w:lang w:eastAsia="zh-CN"/>
              </w:rPr>
              <w:t>（</w:t>
            </w:r>
            <w:r>
              <w:rPr>
                <w:rFonts w:hint="eastAsia" w:ascii="宋体" w:hAnsi="宋体" w:eastAsia="宋体" w:cs="Fang Song"/>
                <w:color w:val="000000"/>
                <w:sz w:val="24"/>
                <w:szCs w:val="24"/>
                <w:highlight w:val="none"/>
              </w:rPr>
              <w:t>项目投资计划及测算依据</w:t>
            </w:r>
            <w:r>
              <w:rPr>
                <w:rFonts w:hint="eastAsia" w:ascii="宋体" w:hAnsi="宋体" w:eastAsia="宋体" w:cs="Fang Song"/>
                <w:color w:val="000000"/>
                <w:sz w:val="24"/>
                <w:szCs w:val="24"/>
                <w:highlight w:val="none"/>
                <w:lang w:eastAsia="zh-CN"/>
              </w:rPr>
              <w:t>、</w:t>
            </w:r>
            <w:r>
              <w:rPr>
                <w:rFonts w:hint="eastAsia" w:ascii="宋体" w:hAnsi="宋体" w:eastAsia="宋体" w:cs="Fang Song"/>
                <w:color w:val="000000"/>
                <w:sz w:val="24"/>
                <w:szCs w:val="24"/>
                <w:highlight w:val="none"/>
              </w:rPr>
              <w:t>项目建设资金筹措渠道</w:t>
            </w:r>
            <w:r>
              <w:rPr>
                <w:rFonts w:hint="eastAsia" w:ascii="宋体" w:hAnsi="宋体" w:eastAsia="宋体" w:cs="Fang Song"/>
                <w:color w:val="000000"/>
                <w:sz w:val="24"/>
                <w:szCs w:val="24"/>
                <w:highlight w:val="none"/>
                <w:lang w:eastAsia="zh-CN"/>
              </w:rPr>
              <w:t>、</w:t>
            </w:r>
            <w:r>
              <w:rPr>
                <w:rFonts w:hint="eastAsia" w:ascii="宋体" w:hAnsi="宋体" w:eastAsia="宋体" w:cs="Fang Song"/>
                <w:color w:val="000000"/>
                <w:sz w:val="24"/>
                <w:szCs w:val="24"/>
                <w:highlight w:val="none"/>
              </w:rPr>
              <w:t>已筹措资金情况</w:t>
            </w:r>
            <w:r>
              <w:rPr>
                <w:rFonts w:hint="eastAsia" w:ascii="宋体" w:hAnsi="宋体" w:eastAsia="宋体" w:cs="Fang Song"/>
                <w:color w:val="000000"/>
                <w:sz w:val="24"/>
                <w:szCs w:val="24"/>
                <w:highlight w:val="none"/>
                <w:lang w:eastAsia="zh-CN"/>
              </w:rPr>
              <w:t>、</w:t>
            </w:r>
            <w:r>
              <w:rPr>
                <w:rFonts w:hint="eastAsia" w:ascii="宋体" w:hAnsi="宋体" w:eastAsia="宋体" w:cs="Fang Song"/>
                <w:color w:val="000000"/>
                <w:sz w:val="24"/>
                <w:szCs w:val="24"/>
                <w:highlight w:val="none"/>
              </w:rPr>
              <w:t>申请财政补助资金的使用</w:t>
            </w:r>
            <w:r>
              <w:rPr>
                <w:rFonts w:hint="eastAsia" w:ascii="宋体" w:hAnsi="宋体" w:eastAsia="宋体" w:cs="Fang Song"/>
                <w:color w:val="000000"/>
                <w:sz w:val="24"/>
                <w:szCs w:val="24"/>
                <w:highlight w:val="none"/>
                <w:lang w:eastAsia="zh-CN"/>
              </w:rPr>
              <w:t>方向等。</w:t>
            </w:r>
            <w:r>
              <w:rPr>
                <w:rFonts w:hint="eastAsia" w:ascii="宋体" w:hAnsi="宋体" w:eastAsia="宋体" w:cs="Fang Song"/>
                <w:color w:val="000000"/>
                <w:highlight w:val="none"/>
                <w:lang w:eastAsia="zh-CN"/>
              </w:rPr>
              <w:t>）</w:t>
            </w:r>
          </w:p>
          <w:p w14:paraId="6785F4E0">
            <w:pPr>
              <w:pStyle w:val="117"/>
              <w:spacing w:line="440" w:lineRule="exact"/>
              <w:jc w:val="both"/>
              <w:rPr>
                <w:rFonts w:hint="eastAsia" w:ascii="宋体" w:hAnsi="宋体" w:eastAsia="宋体" w:cs="Fang Song"/>
                <w:color w:val="000000"/>
                <w:highlight w:val="none"/>
                <w:lang w:eastAsia="zh-CN"/>
              </w:rPr>
            </w:pPr>
          </w:p>
          <w:p w14:paraId="6171C400">
            <w:pPr>
              <w:pStyle w:val="117"/>
              <w:spacing w:line="440" w:lineRule="exact"/>
              <w:jc w:val="both"/>
              <w:rPr>
                <w:rFonts w:hint="eastAsia" w:ascii="宋体" w:hAnsi="宋体" w:eastAsia="宋体" w:cs="Fang Song"/>
                <w:color w:val="000000"/>
                <w:highlight w:val="none"/>
                <w:lang w:eastAsia="zh-CN"/>
              </w:rPr>
            </w:pPr>
          </w:p>
        </w:tc>
      </w:tr>
      <w:tr w14:paraId="58E7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958" w:hRule="atLeast"/>
          <w:jc w:val="center"/>
        </w:trPr>
        <w:tc>
          <w:tcPr>
            <w:tcW w:w="2995" w:type="dxa"/>
            <w:tcBorders>
              <w:top w:val="single" w:color="auto" w:sz="4" w:space="0"/>
              <w:left w:val="single" w:color="auto" w:sz="4" w:space="0"/>
              <w:bottom w:val="single" w:color="auto" w:sz="4" w:space="0"/>
              <w:right w:val="single" w:color="auto" w:sz="4" w:space="0"/>
            </w:tcBorders>
            <w:noWrap w:val="0"/>
            <w:vAlign w:val="center"/>
          </w:tcPr>
          <w:p w14:paraId="61A3299D">
            <w:pPr>
              <w:pStyle w:val="117"/>
              <w:spacing w:line="440" w:lineRule="exact"/>
              <w:jc w:val="both"/>
              <w:rPr>
                <w:rFonts w:hint="eastAsia" w:ascii="宋体" w:hAnsi="宋体" w:eastAsia="宋体" w:cs="Fang Song"/>
                <w:color w:val="000000"/>
                <w:highlight w:val="none"/>
                <w:lang w:eastAsia="zh-CN"/>
              </w:rPr>
            </w:pPr>
            <w:r>
              <w:rPr>
                <w:rFonts w:hint="eastAsia" w:ascii="宋体" w:hAnsi="宋体" w:eastAsia="宋体" w:cs="Fang Song"/>
                <w:color w:val="000000"/>
                <w:highlight w:val="none"/>
              </w:rPr>
              <w:t>申报经营主体</w:t>
            </w:r>
            <w:r>
              <w:rPr>
                <w:rFonts w:hint="eastAsia" w:ascii="宋体" w:hAnsi="宋体" w:eastAsia="宋体" w:cs="Fang Song"/>
                <w:color w:val="000000"/>
                <w:highlight w:val="none"/>
                <w:lang w:eastAsia="zh-CN"/>
              </w:rPr>
              <w:t>意见</w:t>
            </w:r>
          </w:p>
        </w:tc>
        <w:tc>
          <w:tcPr>
            <w:tcW w:w="6076" w:type="dxa"/>
            <w:gridSpan w:val="3"/>
            <w:tcBorders>
              <w:top w:val="single" w:color="auto" w:sz="4" w:space="0"/>
              <w:left w:val="single" w:color="auto" w:sz="4" w:space="0"/>
              <w:bottom w:val="single" w:color="auto" w:sz="4" w:space="0"/>
              <w:right w:val="single" w:color="auto" w:sz="4" w:space="0"/>
            </w:tcBorders>
            <w:noWrap w:val="0"/>
            <w:vAlign w:val="top"/>
          </w:tcPr>
          <w:p w14:paraId="6665F060">
            <w:pPr>
              <w:pStyle w:val="117"/>
              <w:spacing w:line="440" w:lineRule="exact"/>
              <w:jc w:val="both"/>
              <w:rPr>
                <w:rFonts w:ascii="宋体" w:hAnsi="宋体" w:eastAsia="宋体" w:cs="Fang Song"/>
                <w:color w:val="000000"/>
                <w:highlight w:val="none"/>
              </w:rPr>
            </w:pPr>
            <w:r>
              <w:rPr>
                <w:rFonts w:hint="eastAsia" w:ascii="宋体" w:hAnsi="宋体" w:eastAsia="宋体" w:cs="Fang Song"/>
                <w:color w:val="000000"/>
                <w:highlight w:val="none"/>
              </w:rPr>
              <w:t>经营主体对申报项目</w:t>
            </w:r>
            <w:r>
              <w:rPr>
                <w:rFonts w:hint="eastAsia" w:ascii="宋体" w:hAnsi="宋体" w:eastAsia="宋体" w:cs="Fang Song"/>
                <w:color w:val="000000"/>
                <w:highlight w:val="none"/>
                <w:lang w:eastAsia="zh-CN"/>
              </w:rPr>
              <w:t>的</w:t>
            </w:r>
            <w:r>
              <w:rPr>
                <w:rFonts w:hint="eastAsia" w:ascii="宋体" w:hAnsi="宋体" w:eastAsia="宋体" w:cs="Fang Song"/>
                <w:color w:val="000000"/>
                <w:highlight w:val="none"/>
              </w:rPr>
              <w:t>真实性负责</w:t>
            </w:r>
            <w:r>
              <w:rPr>
                <w:rFonts w:hint="eastAsia" w:ascii="宋体" w:hAnsi="宋体" w:eastAsia="宋体" w:cs="Fang Song"/>
                <w:color w:val="000000"/>
                <w:highlight w:val="none"/>
                <w:lang w:eastAsia="zh-CN"/>
              </w:rPr>
              <w:t>，并</w:t>
            </w:r>
            <w:r>
              <w:rPr>
                <w:rFonts w:hint="eastAsia" w:ascii="宋体" w:hAnsi="宋体" w:eastAsia="宋体" w:cs="Fang Song"/>
                <w:color w:val="000000"/>
                <w:sz w:val="24"/>
                <w:szCs w:val="24"/>
                <w:highlight w:val="none"/>
              </w:rPr>
              <w:t>保证按时按质完成项目建设任务</w:t>
            </w:r>
            <w:r>
              <w:rPr>
                <w:rFonts w:hint="eastAsia" w:ascii="宋体" w:hAnsi="宋体" w:eastAsia="宋体" w:cs="Fang Song"/>
                <w:color w:val="000000"/>
                <w:sz w:val="24"/>
                <w:szCs w:val="24"/>
                <w:highlight w:val="none"/>
                <w:lang w:eastAsia="zh-CN"/>
              </w:rPr>
              <w:t>。</w:t>
            </w:r>
          </w:p>
          <w:p w14:paraId="1834C13F">
            <w:pPr>
              <w:pStyle w:val="117"/>
              <w:spacing w:line="440" w:lineRule="exact"/>
              <w:jc w:val="both"/>
              <w:rPr>
                <w:rFonts w:ascii="宋体" w:hAnsi="宋体" w:eastAsia="宋体" w:cs="Fang Song"/>
                <w:color w:val="000000"/>
                <w:highlight w:val="none"/>
              </w:rPr>
            </w:pPr>
          </w:p>
          <w:p w14:paraId="19F760A2">
            <w:pPr>
              <w:pStyle w:val="117"/>
              <w:spacing w:line="440" w:lineRule="exact"/>
              <w:jc w:val="both"/>
              <w:rPr>
                <w:rFonts w:ascii="宋体" w:hAnsi="宋体" w:eastAsia="宋体" w:cs="Fang Song"/>
                <w:color w:val="000000"/>
                <w:highlight w:val="none"/>
              </w:rPr>
            </w:pPr>
          </w:p>
          <w:p w14:paraId="42C4518A">
            <w:pPr>
              <w:pStyle w:val="117"/>
              <w:spacing w:line="440" w:lineRule="exact"/>
              <w:ind w:firstLine="480" w:firstLineChars="200"/>
              <w:jc w:val="both"/>
              <w:rPr>
                <w:rFonts w:hint="eastAsia" w:ascii="宋体" w:hAnsi="宋体" w:eastAsia="宋体" w:cs="Fang Song"/>
                <w:color w:val="000000"/>
                <w:highlight w:val="none"/>
                <w:lang w:eastAsia="zh-CN"/>
              </w:rPr>
            </w:pPr>
            <w:r>
              <w:rPr>
                <w:rFonts w:hint="eastAsia" w:ascii="宋体" w:hAnsi="宋体" w:eastAsia="宋体" w:cs="Fang Song"/>
                <w:color w:val="000000"/>
                <w:highlight w:val="none"/>
              </w:rPr>
              <w:t>法</w:t>
            </w:r>
            <w:r>
              <w:rPr>
                <w:rFonts w:hint="eastAsia" w:ascii="宋体" w:hAnsi="宋体" w:eastAsia="宋体" w:cs="Fang Song"/>
                <w:color w:val="000000"/>
                <w:highlight w:val="none"/>
                <w:lang w:eastAsia="zh-CN"/>
              </w:rPr>
              <w:t>人</w:t>
            </w:r>
            <w:r>
              <w:rPr>
                <w:rFonts w:hint="eastAsia" w:ascii="宋体" w:hAnsi="宋体" w:eastAsia="宋体" w:cs="Fang Song"/>
                <w:color w:val="000000"/>
                <w:highlight w:val="none"/>
              </w:rPr>
              <w:t>代表签字（加盖公章）</w:t>
            </w:r>
            <w:r>
              <w:rPr>
                <w:rFonts w:hint="eastAsia" w:ascii="宋体" w:hAnsi="宋体" w:eastAsia="宋体" w:cs="Fang Song"/>
                <w:color w:val="000000"/>
                <w:highlight w:val="none"/>
                <w:lang w:eastAsia="zh-CN"/>
              </w:rPr>
              <w:t>：</w:t>
            </w:r>
          </w:p>
          <w:p w14:paraId="02F9F17B">
            <w:pPr>
              <w:pStyle w:val="117"/>
              <w:spacing w:line="440" w:lineRule="exact"/>
              <w:ind w:firstLine="3600" w:firstLineChars="1500"/>
              <w:jc w:val="both"/>
              <w:rPr>
                <w:rFonts w:ascii="宋体" w:hAnsi="宋体" w:eastAsia="宋体" w:cs="Fang Song"/>
                <w:color w:val="000000"/>
                <w:highlight w:val="none"/>
              </w:rPr>
            </w:pPr>
            <w:r>
              <w:rPr>
                <w:rFonts w:hint="eastAsia" w:ascii="宋体" w:hAnsi="宋体" w:eastAsia="宋体" w:cs="Fang Song"/>
                <w:color w:val="000000"/>
                <w:highlight w:val="none"/>
              </w:rPr>
              <w:t>年   月   日</w:t>
            </w:r>
          </w:p>
        </w:tc>
      </w:tr>
      <w:tr w14:paraId="5B07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0" w:hRule="atLeast"/>
          <w:jc w:val="center"/>
        </w:trPr>
        <w:tc>
          <w:tcPr>
            <w:tcW w:w="2995" w:type="dxa"/>
            <w:tcBorders>
              <w:top w:val="single" w:color="auto" w:sz="4" w:space="0"/>
              <w:left w:val="single" w:color="auto" w:sz="4" w:space="0"/>
              <w:bottom w:val="single" w:color="auto" w:sz="4" w:space="0"/>
              <w:right w:val="single" w:color="auto" w:sz="4" w:space="0"/>
            </w:tcBorders>
            <w:noWrap w:val="0"/>
            <w:vAlign w:val="center"/>
          </w:tcPr>
          <w:p w14:paraId="2EDB3DAF">
            <w:pPr>
              <w:pStyle w:val="117"/>
              <w:spacing w:line="440" w:lineRule="exact"/>
              <w:jc w:val="both"/>
              <w:rPr>
                <w:rFonts w:ascii="宋体" w:hAnsi="宋体" w:eastAsia="宋体" w:cs="Fang Song"/>
                <w:color w:val="000000"/>
                <w:highlight w:val="none"/>
              </w:rPr>
            </w:pPr>
            <w:r>
              <w:rPr>
                <w:rFonts w:hint="eastAsia" w:ascii="宋体" w:hAnsi="宋体" w:eastAsia="宋体" w:cs="Fang Song"/>
                <w:color w:val="000000"/>
                <w:highlight w:val="none"/>
              </w:rPr>
              <w:t>县级农业农村部门意见</w:t>
            </w:r>
          </w:p>
        </w:tc>
        <w:tc>
          <w:tcPr>
            <w:tcW w:w="6076" w:type="dxa"/>
            <w:gridSpan w:val="3"/>
            <w:tcBorders>
              <w:top w:val="single" w:color="auto" w:sz="4" w:space="0"/>
              <w:left w:val="single" w:color="auto" w:sz="4" w:space="0"/>
              <w:bottom w:val="single" w:color="auto" w:sz="4" w:space="0"/>
              <w:right w:val="single" w:color="auto" w:sz="4" w:space="0"/>
            </w:tcBorders>
            <w:noWrap w:val="0"/>
            <w:vAlign w:val="bottom"/>
          </w:tcPr>
          <w:p w14:paraId="2671B6B5">
            <w:pPr>
              <w:pStyle w:val="117"/>
              <w:spacing w:line="440" w:lineRule="exact"/>
              <w:ind w:firstLine="480" w:firstLineChars="200"/>
              <w:jc w:val="both"/>
              <w:rPr>
                <w:rFonts w:hint="eastAsia" w:ascii="宋体" w:hAnsi="宋体" w:eastAsia="宋体" w:cs="Fang Song"/>
                <w:color w:val="000000"/>
                <w:highlight w:val="none"/>
              </w:rPr>
            </w:pPr>
          </w:p>
          <w:p w14:paraId="6E538F62">
            <w:pPr>
              <w:pStyle w:val="117"/>
              <w:spacing w:line="440" w:lineRule="exact"/>
              <w:ind w:firstLine="480" w:firstLineChars="200"/>
              <w:jc w:val="both"/>
              <w:rPr>
                <w:rFonts w:hint="eastAsia" w:ascii="宋体" w:hAnsi="宋体" w:eastAsia="宋体" w:cs="Fang Song"/>
                <w:color w:val="000000"/>
                <w:highlight w:val="none"/>
              </w:rPr>
            </w:pPr>
          </w:p>
          <w:p w14:paraId="1DA1001A">
            <w:pPr>
              <w:pStyle w:val="117"/>
              <w:spacing w:line="440" w:lineRule="exact"/>
              <w:ind w:firstLine="480" w:firstLineChars="200"/>
              <w:jc w:val="both"/>
              <w:rPr>
                <w:rFonts w:hint="eastAsia" w:ascii="宋体" w:hAnsi="宋体" w:eastAsia="宋体" w:cs="Fang Song"/>
                <w:color w:val="000000"/>
                <w:highlight w:val="none"/>
                <w:lang w:eastAsia="zh-CN"/>
              </w:rPr>
            </w:pPr>
            <w:r>
              <w:rPr>
                <w:rFonts w:hint="eastAsia" w:ascii="宋体" w:hAnsi="宋体" w:eastAsia="宋体" w:cs="Fang Song"/>
                <w:color w:val="000000"/>
                <w:highlight w:val="none"/>
              </w:rPr>
              <w:t>主要负责人签字（加盖公章）</w:t>
            </w:r>
            <w:r>
              <w:rPr>
                <w:rFonts w:hint="eastAsia" w:ascii="宋体" w:hAnsi="宋体" w:eastAsia="宋体" w:cs="Fang Song"/>
                <w:color w:val="000000"/>
                <w:highlight w:val="none"/>
                <w:lang w:eastAsia="zh-CN"/>
              </w:rPr>
              <w:t>：</w:t>
            </w:r>
          </w:p>
          <w:p w14:paraId="75564DD8">
            <w:pPr>
              <w:pStyle w:val="117"/>
              <w:spacing w:line="440" w:lineRule="exact"/>
              <w:ind w:firstLine="3600" w:firstLineChars="1500"/>
              <w:jc w:val="both"/>
              <w:rPr>
                <w:rFonts w:ascii="宋体" w:hAnsi="宋体" w:eastAsia="宋体" w:cs="Fang Song"/>
                <w:color w:val="000000"/>
                <w:highlight w:val="none"/>
              </w:rPr>
            </w:pPr>
            <w:r>
              <w:rPr>
                <w:rFonts w:hint="eastAsia" w:ascii="宋体" w:hAnsi="宋体" w:eastAsia="宋体" w:cs="Fang Song"/>
                <w:color w:val="000000"/>
                <w:highlight w:val="none"/>
              </w:rPr>
              <w:t>年   月   日</w:t>
            </w:r>
          </w:p>
        </w:tc>
      </w:tr>
      <w:tr w14:paraId="2119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2995" w:type="dxa"/>
            <w:tcBorders>
              <w:top w:val="single" w:color="auto" w:sz="4" w:space="0"/>
              <w:left w:val="single" w:color="auto" w:sz="4" w:space="0"/>
              <w:bottom w:val="single" w:color="auto" w:sz="4" w:space="0"/>
              <w:right w:val="single" w:color="auto" w:sz="4" w:space="0"/>
            </w:tcBorders>
            <w:noWrap w:val="0"/>
            <w:vAlign w:val="center"/>
          </w:tcPr>
          <w:p w14:paraId="6DB4B266">
            <w:pPr>
              <w:pStyle w:val="117"/>
              <w:spacing w:line="440" w:lineRule="exact"/>
              <w:jc w:val="both"/>
              <w:rPr>
                <w:rFonts w:ascii="宋体" w:hAnsi="宋体" w:eastAsia="宋体" w:cs="Fang Song"/>
                <w:color w:val="000000"/>
                <w:highlight w:val="none"/>
              </w:rPr>
            </w:pPr>
            <w:r>
              <w:rPr>
                <w:rFonts w:hint="eastAsia" w:ascii="宋体" w:hAnsi="宋体" w:eastAsia="宋体" w:cs="Fang Song"/>
                <w:color w:val="000000"/>
                <w:highlight w:val="none"/>
              </w:rPr>
              <w:t>市级农业农村部门意见</w:t>
            </w:r>
          </w:p>
        </w:tc>
        <w:tc>
          <w:tcPr>
            <w:tcW w:w="6076" w:type="dxa"/>
            <w:gridSpan w:val="3"/>
            <w:tcBorders>
              <w:top w:val="single" w:color="auto" w:sz="4" w:space="0"/>
              <w:left w:val="single" w:color="auto" w:sz="4" w:space="0"/>
              <w:bottom w:val="single" w:color="auto" w:sz="4" w:space="0"/>
              <w:right w:val="single" w:color="auto" w:sz="4" w:space="0"/>
            </w:tcBorders>
            <w:noWrap w:val="0"/>
            <w:vAlign w:val="bottom"/>
          </w:tcPr>
          <w:p w14:paraId="4B8CFDD4">
            <w:pPr>
              <w:pStyle w:val="117"/>
              <w:spacing w:line="440" w:lineRule="exact"/>
              <w:jc w:val="both"/>
              <w:rPr>
                <w:rFonts w:hint="eastAsia" w:ascii="宋体" w:hAnsi="宋体" w:eastAsia="宋体" w:cs="Fang Song"/>
                <w:color w:val="000000"/>
                <w:highlight w:val="none"/>
              </w:rPr>
            </w:pPr>
          </w:p>
          <w:p w14:paraId="6604A9ED">
            <w:pPr>
              <w:pStyle w:val="117"/>
              <w:spacing w:line="440" w:lineRule="exact"/>
              <w:jc w:val="both"/>
              <w:rPr>
                <w:rFonts w:hint="eastAsia" w:ascii="宋体" w:hAnsi="宋体" w:eastAsia="宋体" w:cs="Fang Song"/>
                <w:color w:val="000000"/>
                <w:highlight w:val="none"/>
              </w:rPr>
            </w:pPr>
          </w:p>
          <w:p w14:paraId="173E134C">
            <w:pPr>
              <w:pStyle w:val="117"/>
              <w:spacing w:line="440" w:lineRule="exact"/>
              <w:ind w:firstLine="480" w:firstLineChars="200"/>
              <w:jc w:val="both"/>
              <w:rPr>
                <w:rFonts w:hint="eastAsia" w:ascii="宋体" w:hAnsi="宋体" w:eastAsia="宋体" w:cs="Fang Song"/>
                <w:color w:val="000000"/>
                <w:highlight w:val="none"/>
                <w:lang w:eastAsia="zh-CN"/>
              </w:rPr>
            </w:pPr>
            <w:r>
              <w:rPr>
                <w:rFonts w:hint="eastAsia" w:ascii="宋体" w:hAnsi="宋体" w:eastAsia="宋体" w:cs="Fang Song"/>
                <w:color w:val="000000"/>
                <w:highlight w:val="none"/>
              </w:rPr>
              <w:t>主要负责人签字（加盖公章）</w:t>
            </w:r>
            <w:r>
              <w:rPr>
                <w:rFonts w:hint="eastAsia" w:ascii="宋体" w:hAnsi="宋体" w:eastAsia="宋体" w:cs="Fang Song"/>
                <w:color w:val="000000"/>
                <w:highlight w:val="none"/>
                <w:lang w:eastAsia="zh-CN"/>
              </w:rPr>
              <w:t>：</w:t>
            </w:r>
          </w:p>
          <w:p w14:paraId="54AABEB4">
            <w:pPr>
              <w:pStyle w:val="117"/>
              <w:spacing w:line="440" w:lineRule="exact"/>
              <w:ind w:firstLine="3600" w:firstLineChars="1500"/>
              <w:jc w:val="both"/>
              <w:rPr>
                <w:rFonts w:ascii="宋体" w:hAnsi="宋体" w:eastAsia="宋体" w:cs="Fang Song"/>
                <w:color w:val="000000"/>
                <w:highlight w:val="none"/>
              </w:rPr>
            </w:pPr>
            <w:r>
              <w:rPr>
                <w:rFonts w:hint="eastAsia" w:ascii="宋体" w:hAnsi="宋体" w:eastAsia="宋体" w:cs="Fang Song"/>
                <w:color w:val="000000"/>
                <w:highlight w:val="none"/>
              </w:rPr>
              <w:t>年   月   日</w:t>
            </w:r>
          </w:p>
        </w:tc>
      </w:tr>
      <w:tr w14:paraId="1196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2995" w:type="dxa"/>
            <w:tcBorders>
              <w:top w:val="single" w:color="auto" w:sz="4" w:space="0"/>
              <w:left w:val="single" w:color="auto" w:sz="4" w:space="0"/>
              <w:bottom w:val="single" w:color="auto" w:sz="4" w:space="0"/>
              <w:right w:val="single" w:color="auto" w:sz="4" w:space="0"/>
            </w:tcBorders>
            <w:noWrap w:val="0"/>
            <w:vAlign w:val="center"/>
          </w:tcPr>
          <w:p w14:paraId="46DA94A3">
            <w:pPr>
              <w:pStyle w:val="117"/>
              <w:spacing w:line="440" w:lineRule="exact"/>
              <w:jc w:val="both"/>
              <w:rPr>
                <w:rFonts w:ascii="宋体" w:hAnsi="宋体" w:eastAsia="宋体" w:cs="Fang Song"/>
                <w:color w:val="000000"/>
                <w:highlight w:val="none"/>
              </w:rPr>
            </w:pPr>
            <w:r>
              <w:rPr>
                <w:rFonts w:hint="eastAsia" w:ascii="宋体" w:hAnsi="宋体" w:eastAsia="宋体" w:cs="Fang Song"/>
                <w:color w:val="000000"/>
                <w:highlight w:val="none"/>
              </w:rPr>
              <w:t xml:space="preserve">附件清单 </w:t>
            </w:r>
          </w:p>
        </w:tc>
        <w:tc>
          <w:tcPr>
            <w:tcW w:w="6076" w:type="dxa"/>
            <w:gridSpan w:val="3"/>
            <w:tcBorders>
              <w:top w:val="single" w:color="auto" w:sz="4" w:space="0"/>
              <w:left w:val="single" w:color="auto" w:sz="4" w:space="0"/>
              <w:bottom w:val="single" w:color="auto" w:sz="4" w:space="0"/>
              <w:right w:val="single" w:color="auto" w:sz="4" w:space="0"/>
            </w:tcBorders>
            <w:noWrap w:val="0"/>
            <w:vAlign w:val="top"/>
          </w:tcPr>
          <w:p w14:paraId="6CFCCB51">
            <w:pPr>
              <w:pStyle w:val="117"/>
              <w:spacing w:line="440" w:lineRule="exact"/>
              <w:jc w:val="both"/>
              <w:rPr>
                <w:rFonts w:hint="eastAsia" w:ascii="宋体" w:hAnsi="宋体" w:eastAsia="宋体" w:cs="Fang Song"/>
                <w:color w:val="000000"/>
                <w:highlight w:val="none"/>
              </w:rPr>
            </w:pPr>
            <w:r>
              <w:rPr>
                <w:rFonts w:hint="eastAsia" w:ascii="宋体" w:hAnsi="宋体" w:eastAsia="宋体" w:cs="Fang Song"/>
                <w:color w:val="000000"/>
                <w:highlight w:val="none"/>
              </w:rPr>
              <w:t>1、土地承包流转和备案等相关材料复印件；</w:t>
            </w:r>
          </w:p>
          <w:p w14:paraId="0BFB5BDE">
            <w:pPr>
              <w:pStyle w:val="117"/>
              <w:spacing w:line="440" w:lineRule="exact"/>
              <w:jc w:val="both"/>
              <w:rPr>
                <w:rFonts w:hint="eastAsia" w:ascii="宋体" w:hAnsi="宋体" w:eastAsia="宋体" w:cs="Fang Song"/>
                <w:color w:val="000000"/>
                <w:highlight w:val="none"/>
              </w:rPr>
            </w:pPr>
            <w:r>
              <w:rPr>
                <w:rFonts w:hint="eastAsia" w:ascii="宋体" w:hAnsi="宋体" w:eastAsia="宋体" w:cs="Fang Song"/>
                <w:color w:val="000000"/>
                <w:highlight w:val="none"/>
              </w:rPr>
              <w:t>2、经营主体营业执照复印件或身份证复印件；</w:t>
            </w:r>
          </w:p>
          <w:p w14:paraId="7077C614">
            <w:pPr>
              <w:pStyle w:val="117"/>
              <w:spacing w:line="440" w:lineRule="exact"/>
              <w:jc w:val="both"/>
              <w:rPr>
                <w:rFonts w:ascii="宋体" w:hAnsi="宋体" w:eastAsia="宋体" w:cs="Fang Song"/>
                <w:color w:val="000000"/>
                <w:highlight w:val="none"/>
              </w:rPr>
            </w:pPr>
            <w:r>
              <w:rPr>
                <w:rFonts w:hint="eastAsia" w:ascii="宋体" w:hAnsi="宋体" w:eastAsia="宋体" w:cs="Fang Song"/>
                <w:color w:val="000000"/>
                <w:highlight w:val="none"/>
              </w:rPr>
              <w:t>3、其他材料。</w:t>
            </w:r>
          </w:p>
        </w:tc>
      </w:tr>
    </w:tbl>
    <w:p w14:paraId="06970427">
      <w:pPr>
        <w:pStyle w:val="117"/>
        <w:spacing w:line="440" w:lineRule="exact"/>
        <w:jc w:val="both"/>
        <w:rPr>
          <w:rFonts w:hint="eastAsia" w:ascii="宋体" w:hAnsi="宋体" w:eastAsia="宋体" w:cs="Fang Song"/>
          <w:color w:val="000000"/>
          <w:highlight w:val="none"/>
        </w:rPr>
        <w:sectPr>
          <w:footerReference r:id="rId35" w:type="default"/>
          <w:pgSz w:w="11906" w:h="16838"/>
          <w:pgMar w:top="1440" w:right="1287" w:bottom="1440" w:left="1587" w:header="851" w:footer="992" w:gutter="0"/>
          <w:pgNumType w:fmt="decimal"/>
          <w:cols w:space="720" w:num="1"/>
          <w:rtlGutter w:val="0"/>
          <w:docGrid w:type="lines" w:linePitch="312" w:charSpace="0"/>
        </w:sectPr>
      </w:pPr>
    </w:p>
    <w:p w14:paraId="68CD87B0">
      <w:pPr>
        <w:spacing w:before="156" w:beforeLines="50" w:line="600" w:lineRule="exact"/>
        <w:ind w:left="-2" w:leftChars="-1"/>
        <w:jc w:val="left"/>
        <w:rPr>
          <w:rFonts w:hint="eastAsia" w:ascii="Times New Roman" w:hAnsi="Times New Roman" w:eastAsia="黑体"/>
          <w:color w:val="000000"/>
          <w:sz w:val="32"/>
          <w:szCs w:val="32"/>
          <w:highlight w:val="none"/>
          <w:lang w:val="en-US" w:eastAsia="zh-CN"/>
        </w:rPr>
      </w:pPr>
      <w:r>
        <w:rPr>
          <w:rFonts w:hint="eastAsia" w:ascii="Times New Roman" w:hAnsi="Times New Roman" w:eastAsia="黑体"/>
          <w:color w:val="000000"/>
          <w:sz w:val="32"/>
          <w:szCs w:val="32"/>
          <w:highlight w:val="none"/>
          <w:lang w:eastAsia="zh-CN"/>
        </w:rPr>
        <w:t>附件</w:t>
      </w:r>
      <w:r>
        <w:rPr>
          <w:rFonts w:hint="eastAsia" w:ascii="Times New Roman" w:hAnsi="Times New Roman" w:eastAsia="黑体"/>
          <w:color w:val="000000"/>
          <w:sz w:val="32"/>
          <w:szCs w:val="32"/>
          <w:highlight w:val="none"/>
          <w:lang w:val="en-US" w:eastAsia="zh-CN"/>
        </w:rPr>
        <w:t>2</w:t>
      </w:r>
    </w:p>
    <w:p w14:paraId="7D1686A4">
      <w:pPr>
        <w:spacing w:before="156" w:beforeLines="50" w:line="600" w:lineRule="exact"/>
        <w:ind w:left="-2" w:leftChars="-1"/>
        <w:jc w:val="center"/>
        <w:rPr>
          <w:rFonts w:eastAsia="方正小标宋简体"/>
          <w:color w:val="000000"/>
          <w:sz w:val="44"/>
          <w:szCs w:val="44"/>
          <w:highlight w:val="none"/>
        </w:rPr>
      </w:pPr>
      <w:r>
        <w:rPr>
          <w:rFonts w:hint="eastAsia" w:eastAsia="方正小标宋简体"/>
          <w:color w:val="000000"/>
          <w:sz w:val="44"/>
          <w:szCs w:val="44"/>
          <w:highlight w:val="none"/>
        </w:rPr>
        <w:t>食用菌产业发展项目申请</w:t>
      </w:r>
      <w:r>
        <w:rPr>
          <w:rFonts w:eastAsia="方正小标宋简体"/>
          <w:color w:val="000000"/>
          <w:sz w:val="44"/>
          <w:szCs w:val="44"/>
          <w:highlight w:val="none"/>
        </w:rPr>
        <w:t>汇总表</w:t>
      </w:r>
    </w:p>
    <w:p w14:paraId="2843E2F1">
      <w:pPr>
        <w:spacing w:before="156" w:beforeLines="50" w:after="156" w:afterLines="50" w:line="600" w:lineRule="exact"/>
        <w:rPr>
          <w:rFonts w:eastAsia="楷体_GB2312"/>
          <w:color w:val="000000"/>
          <w:sz w:val="32"/>
          <w:szCs w:val="32"/>
          <w:highlight w:val="none"/>
        </w:rPr>
      </w:pPr>
      <w:r>
        <w:rPr>
          <w:rFonts w:hint="eastAsia" w:eastAsia="楷体_GB2312"/>
          <w:color w:val="000000"/>
          <w:sz w:val="32"/>
          <w:szCs w:val="32"/>
          <w:highlight w:val="none"/>
        </w:rPr>
        <w:t>市、县（市、区）汇总单位</w:t>
      </w:r>
      <w:r>
        <w:rPr>
          <w:rFonts w:eastAsia="楷体_GB2312"/>
          <w:color w:val="000000"/>
          <w:sz w:val="32"/>
          <w:szCs w:val="32"/>
          <w:highlight w:val="none"/>
        </w:rPr>
        <w:t xml:space="preserve">： </w:t>
      </w:r>
    </w:p>
    <w:tbl>
      <w:tblPr>
        <w:tblStyle w:val="25"/>
        <w:tblW w:w="14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870"/>
        <w:gridCol w:w="1200"/>
        <w:gridCol w:w="1409"/>
        <w:gridCol w:w="1214"/>
        <w:gridCol w:w="1225"/>
        <w:gridCol w:w="1087"/>
        <w:gridCol w:w="1128"/>
        <w:gridCol w:w="1238"/>
        <w:gridCol w:w="1142"/>
        <w:gridCol w:w="1252"/>
        <w:gridCol w:w="1252"/>
        <w:gridCol w:w="1293"/>
      </w:tblGrid>
      <w:tr w14:paraId="7687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596" w:type="dxa"/>
            <w:noWrap w:val="0"/>
            <w:vAlign w:val="center"/>
          </w:tcPr>
          <w:p w14:paraId="3FDA04E9">
            <w:pPr>
              <w:spacing w:line="360" w:lineRule="exact"/>
              <w:jc w:val="center"/>
              <w:rPr>
                <w:rFonts w:ascii="黑体" w:hAnsi="黑体" w:eastAsia="黑体"/>
                <w:color w:val="000000"/>
                <w:sz w:val="24"/>
                <w:szCs w:val="24"/>
                <w:highlight w:val="none"/>
              </w:rPr>
            </w:pPr>
            <w:r>
              <w:rPr>
                <w:rFonts w:hint="eastAsia" w:ascii="黑体" w:hAnsi="黑体" w:eastAsia="黑体"/>
                <w:color w:val="000000"/>
                <w:sz w:val="24"/>
                <w:szCs w:val="24"/>
                <w:highlight w:val="none"/>
                <w:lang w:eastAsia="zh-CN"/>
              </w:rPr>
              <w:t>序号</w:t>
            </w:r>
          </w:p>
        </w:tc>
        <w:tc>
          <w:tcPr>
            <w:tcW w:w="870" w:type="dxa"/>
            <w:noWrap w:val="0"/>
            <w:vAlign w:val="center"/>
          </w:tcPr>
          <w:p w14:paraId="05CD9906">
            <w:pPr>
              <w:spacing w:line="360" w:lineRule="exact"/>
              <w:jc w:val="center"/>
              <w:rPr>
                <w:rFonts w:ascii="黑体" w:hAnsi="黑体" w:eastAsia="黑体"/>
                <w:color w:val="000000"/>
                <w:sz w:val="24"/>
                <w:szCs w:val="24"/>
                <w:highlight w:val="none"/>
              </w:rPr>
            </w:pPr>
            <w:r>
              <w:rPr>
                <w:rFonts w:ascii="黑体" w:hAnsi="黑体" w:eastAsia="黑体"/>
                <w:color w:val="000000"/>
                <w:sz w:val="24"/>
                <w:szCs w:val="24"/>
                <w:highlight w:val="none"/>
              </w:rPr>
              <w:t>县（市、区）</w:t>
            </w:r>
          </w:p>
        </w:tc>
        <w:tc>
          <w:tcPr>
            <w:tcW w:w="1200" w:type="dxa"/>
            <w:noWrap w:val="0"/>
            <w:vAlign w:val="center"/>
          </w:tcPr>
          <w:p w14:paraId="34BB314F">
            <w:pPr>
              <w:spacing w:line="360" w:lineRule="exact"/>
              <w:jc w:val="center"/>
              <w:rPr>
                <w:rFonts w:ascii="黑体" w:hAnsi="黑体" w:eastAsia="黑体"/>
                <w:color w:val="000000"/>
                <w:sz w:val="24"/>
                <w:szCs w:val="24"/>
                <w:highlight w:val="none"/>
              </w:rPr>
            </w:pPr>
            <w:r>
              <w:rPr>
                <w:rFonts w:hint="eastAsia" w:ascii="黑体" w:hAnsi="黑体" w:eastAsia="黑体"/>
                <w:color w:val="000000"/>
                <w:sz w:val="24"/>
                <w:szCs w:val="24"/>
                <w:highlight w:val="none"/>
                <w:lang w:eastAsia="zh-CN"/>
              </w:rPr>
              <w:t>经营主体</w:t>
            </w:r>
            <w:r>
              <w:rPr>
                <w:rFonts w:ascii="黑体" w:hAnsi="黑体" w:eastAsia="黑体"/>
                <w:color w:val="000000"/>
                <w:sz w:val="24"/>
                <w:szCs w:val="24"/>
                <w:highlight w:val="none"/>
              </w:rPr>
              <w:t>名称</w:t>
            </w:r>
          </w:p>
        </w:tc>
        <w:tc>
          <w:tcPr>
            <w:tcW w:w="1409" w:type="dxa"/>
            <w:noWrap w:val="0"/>
            <w:vAlign w:val="center"/>
          </w:tcPr>
          <w:p w14:paraId="74ADF571">
            <w:pPr>
              <w:spacing w:line="360" w:lineRule="exact"/>
              <w:jc w:val="center"/>
              <w:rPr>
                <w:rFonts w:ascii="黑体" w:hAnsi="黑体" w:eastAsia="黑体"/>
                <w:color w:val="000000"/>
                <w:sz w:val="24"/>
                <w:szCs w:val="24"/>
                <w:highlight w:val="none"/>
              </w:rPr>
            </w:pPr>
            <w:r>
              <w:rPr>
                <w:rFonts w:ascii="黑体" w:hAnsi="黑体" w:eastAsia="黑体"/>
                <w:color w:val="000000"/>
                <w:sz w:val="24"/>
                <w:szCs w:val="24"/>
                <w:highlight w:val="none"/>
              </w:rPr>
              <w:t>建设地点</w:t>
            </w:r>
          </w:p>
        </w:tc>
        <w:tc>
          <w:tcPr>
            <w:tcW w:w="1214" w:type="dxa"/>
            <w:noWrap w:val="0"/>
            <w:vAlign w:val="center"/>
          </w:tcPr>
          <w:p w14:paraId="5A4BC604">
            <w:pPr>
              <w:spacing w:line="360" w:lineRule="exact"/>
              <w:jc w:val="center"/>
              <w:rPr>
                <w:rFonts w:hint="eastAsia" w:ascii="黑体" w:hAnsi="黑体" w:eastAsia="黑体"/>
                <w:color w:val="000000"/>
                <w:sz w:val="24"/>
                <w:szCs w:val="24"/>
                <w:highlight w:val="none"/>
                <w:lang w:eastAsia="zh-CN"/>
              </w:rPr>
            </w:pPr>
            <w:r>
              <w:rPr>
                <w:rFonts w:hint="eastAsia" w:ascii="黑体" w:hAnsi="黑体" w:eastAsia="黑体"/>
                <w:color w:val="000000"/>
                <w:sz w:val="24"/>
                <w:szCs w:val="24"/>
                <w:highlight w:val="none"/>
              </w:rPr>
              <w:t>建设</w:t>
            </w:r>
            <w:r>
              <w:rPr>
                <w:rFonts w:hint="eastAsia" w:ascii="黑体" w:hAnsi="黑体" w:eastAsia="黑体"/>
                <w:color w:val="000000"/>
                <w:sz w:val="24"/>
                <w:szCs w:val="24"/>
                <w:highlight w:val="none"/>
                <w:lang w:eastAsia="zh-CN"/>
              </w:rPr>
              <w:t>设施类型</w:t>
            </w:r>
          </w:p>
        </w:tc>
        <w:tc>
          <w:tcPr>
            <w:tcW w:w="1225" w:type="dxa"/>
            <w:noWrap w:val="0"/>
            <w:vAlign w:val="center"/>
          </w:tcPr>
          <w:p w14:paraId="26C2207A">
            <w:pPr>
              <w:spacing w:line="360" w:lineRule="exact"/>
              <w:jc w:val="center"/>
              <w:rPr>
                <w:rFonts w:hint="eastAsia" w:ascii="黑体" w:hAnsi="黑体" w:eastAsia="黑体"/>
                <w:color w:val="000000"/>
                <w:sz w:val="24"/>
                <w:szCs w:val="24"/>
                <w:highlight w:val="none"/>
                <w:lang w:eastAsia="zh-CN"/>
              </w:rPr>
            </w:pPr>
            <w:r>
              <w:rPr>
                <w:rFonts w:hint="eastAsia" w:ascii="黑体" w:hAnsi="黑体" w:eastAsia="黑体"/>
                <w:color w:val="000000"/>
                <w:sz w:val="24"/>
                <w:szCs w:val="24"/>
                <w:highlight w:val="none"/>
                <w:lang w:eastAsia="zh-CN"/>
              </w:rPr>
              <w:t>建设</w:t>
            </w:r>
            <w:r>
              <w:rPr>
                <w:rFonts w:hint="eastAsia" w:ascii="黑体" w:hAnsi="黑体" w:eastAsia="黑体"/>
                <w:color w:val="000000"/>
                <w:sz w:val="24"/>
                <w:szCs w:val="24"/>
                <w:highlight w:val="none"/>
              </w:rPr>
              <w:t>面积</w:t>
            </w:r>
          </w:p>
        </w:tc>
        <w:tc>
          <w:tcPr>
            <w:tcW w:w="1087" w:type="dxa"/>
            <w:noWrap w:val="0"/>
            <w:vAlign w:val="center"/>
          </w:tcPr>
          <w:p w14:paraId="5EDF23B3">
            <w:pPr>
              <w:spacing w:line="360" w:lineRule="exact"/>
              <w:jc w:val="center"/>
              <w:rPr>
                <w:rFonts w:hint="eastAsia" w:ascii="黑体" w:hAnsi="黑体" w:eastAsia="黑体"/>
                <w:color w:val="000000"/>
                <w:sz w:val="24"/>
                <w:szCs w:val="24"/>
                <w:highlight w:val="none"/>
                <w:lang w:eastAsia="zh-CN"/>
              </w:rPr>
            </w:pPr>
            <w:r>
              <w:rPr>
                <w:rFonts w:hint="eastAsia" w:ascii="黑体" w:hAnsi="黑体" w:eastAsia="黑体"/>
                <w:color w:val="000000"/>
                <w:sz w:val="24"/>
                <w:szCs w:val="24"/>
                <w:highlight w:val="none"/>
              </w:rPr>
              <w:t>总投资</w:t>
            </w:r>
            <w:r>
              <w:rPr>
                <w:rFonts w:hint="eastAsia" w:ascii="黑体" w:hAnsi="黑体" w:eastAsia="黑体"/>
                <w:color w:val="000000"/>
                <w:sz w:val="24"/>
                <w:szCs w:val="24"/>
                <w:highlight w:val="none"/>
                <w:lang w:eastAsia="zh-CN"/>
              </w:rPr>
              <w:t>（万元）</w:t>
            </w:r>
          </w:p>
        </w:tc>
        <w:tc>
          <w:tcPr>
            <w:tcW w:w="1128" w:type="dxa"/>
            <w:noWrap w:val="0"/>
            <w:vAlign w:val="center"/>
          </w:tcPr>
          <w:p w14:paraId="25791EBD">
            <w:pPr>
              <w:spacing w:line="360" w:lineRule="exact"/>
              <w:jc w:val="center"/>
              <w:rPr>
                <w:rFonts w:hint="eastAsia" w:ascii="黑体" w:hAnsi="黑体" w:eastAsia="黑体"/>
                <w:color w:val="000000"/>
                <w:sz w:val="24"/>
                <w:szCs w:val="24"/>
                <w:highlight w:val="none"/>
                <w:lang w:eastAsia="zh-CN"/>
              </w:rPr>
            </w:pPr>
            <w:r>
              <w:rPr>
                <w:rFonts w:hint="eastAsia" w:ascii="黑体" w:hAnsi="黑体" w:eastAsia="黑体"/>
                <w:color w:val="000000"/>
                <w:sz w:val="24"/>
                <w:szCs w:val="24"/>
                <w:highlight w:val="none"/>
              </w:rPr>
              <w:t>申请补助</w:t>
            </w:r>
            <w:r>
              <w:rPr>
                <w:rFonts w:hint="eastAsia" w:ascii="黑体" w:hAnsi="黑体" w:eastAsia="黑体"/>
                <w:color w:val="000000"/>
                <w:sz w:val="24"/>
                <w:szCs w:val="24"/>
                <w:highlight w:val="none"/>
                <w:lang w:eastAsia="zh-CN"/>
              </w:rPr>
              <w:t>（万元）</w:t>
            </w:r>
          </w:p>
        </w:tc>
        <w:tc>
          <w:tcPr>
            <w:tcW w:w="1238" w:type="dxa"/>
            <w:noWrap w:val="0"/>
            <w:vAlign w:val="top"/>
          </w:tcPr>
          <w:p w14:paraId="35426854">
            <w:pPr>
              <w:spacing w:line="360" w:lineRule="exact"/>
              <w:jc w:val="center"/>
              <w:rPr>
                <w:rFonts w:hint="eastAsia" w:ascii="黑体" w:hAnsi="黑体" w:eastAsia="黑体"/>
                <w:color w:val="000000"/>
                <w:sz w:val="24"/>
                <w:szCs w:val="24"/>
                <w:highlight w:val="none"/>
                <w:lang w:eastAsia="zh-CN"/>
              </w:rPr>
            </w:pPr>
            <w:r>
              <w:rPr>
                <w:rFonts w:hint="eastAsia" w:ascii="黑体" w:hAnsi="黑体" w:eastAsia="黑体" w:cs="Times New Roman"/>
                <w:color w:val="000000"/>
                <w:sz w:val="24"/>
                <w:szCs w:val="24"/>
                <w:highlight w:val="none"/>
              </w:rPr>
              <w:t>申请桂惠贷</w:t>
            </w:r>
            <w:r>
              <w:rPr>
                <w:rFonts w:hint="eastAsia" w:ascii="黑体" w:hAnsi="黑体" w:eastAsia="黑体" w:cs="Times New Roman"/>
                <w:color w:val="000000"/>
                <w:sz w:val="24"/>
                <w:szCs w:val="24"/>
                <w:highlight w:val="none"/>
                <w:lang w:eastAsia="zh-CN"/>
              </w:rPr>
              <w:t>（万元）</w:t>
            </w:r>
          </w:p>
        </w:tc>
        <w:tc>
          <w:tcPr>
            <w:tcW w:w="1142" w:type="dxa"/>
            <w:noWrap w:val="0"/>
            <w:vAlign w:val="center"/>
          </w:tcPr>
          <w:p w14:paraId="266C1C71">
            <w:pPr>
              <w:spacing w:line="360" w:lineRule="exact"/>
              <w:jc w:val="center"/>
              <w:rPr>
                <w:rFonts w:hint="eastAsia" w:ascii="黑体" w:hAnsi="黑体" w:eastAsia="黑体"/>
                <w:color w:val="000000"/>
                <w:sz w:val="24"/>
                <w:szCs w:val="24"/>
                <w:highlight w:val="none"/>
                <w:lang w:eastAsia="zh-CN"/>
              </w:rPr>
            </w:pPr>
            <w:r>
              <w:rPr>
                <w:rFonts w:hint="eastAsia" w:ascii="黑体" w:hAnsi="黑体" w:eastAsia="黑体"/>
                <w:color w:val="000000"/>
                <w:sz w:val="24"/>
                <w:szCs w:val="24"/>
                <w:highlight w:val="none"/>
                <w:lang w:eastAsia="zh-CN"/>
              </w:rPr>
              <w:t>计划开工时间</w:t>
            </w:r>
          </w:p>
        </w:tc>
        <w:tc>
          <w:tcPr>
            <w:tcW w:w="1252" w:type="dxa"/>
            <w:noWrap w:val="0"/>
            <w:vAlign w:val="center"/>
          </w:tcPr>
          <w:p w14:paraId="7EA5BC73">
            <w:pPr>
              <w:spacing w:line="360" w:lineRule="exact"/>
              <w:jc w:val="center"/>
              <w:rPr>
                <w:rFonts w:hint="eastAsia" w:ascii="黑体" w:hAnsi="黑体" w:eastAsia="黑体"/>
                <w:color w:val="000000"/>
                <w:sz w:val="24"/>
                <w:szCs w:val="24"/>
                <w:highlight w:val="none"/>
                <w:lang w:eastAsia="zh-CN"/>
              </w:rPr>
            </w:pPr>
            <w:r>
              <w:rPr>
                <w:rFonts w:hint="eastAsia" w:ascii="黑体" w:hAnsi="黑体" w:eastAsia="黑体"/>
                <w:color w:val="000000"/>
                <w:sz w:val="24"/>
                <w:szCs w:val="24"/>
                <w:highlight w:val="none"/>
                <w:lang w:eastAsia="zh-CN"/>
              </w:rPr>
              <w:t>预计完工时间</w:t>
            </w:r>
          </w:p>
        </w:tc>
        <w:tc>
          <w:tcPr>
            <w:tcW w:w="1252" w:type="dxa"/>
            <w:noWrap w:val="0"/>
            <w:vAlign w:val="center"/>
          </w:tcPr>
          <w:p w14:paraId="78F57373">
            <w:pPr>
              <w:spacing w:line="360" w:lineRule="exact"/>
              <w:jc w:val="center"/>
              <w:rPr>
                <w:rFonts w:ascii="黑体" w:hAnsi="黑体" w:eastAsia="黑体"/>
                <w:color w:val="000000"/>
                <w:sz w:val="24"/>
                <w:szCs w:val="24"/>
                <w:highlight w:val="none"/>
              </w:rPr>
            </w:pPr>
            <w:r>
              <w:rPr>
                <w:rFonts w:ascii="黑体" w:hAnsi="黑体" w:eastAsia="黑体"/>
                <w:color w:val="000000"/>
                <w:sz w:val="24"/>
                <w:szCs w:val="24"/>
                <w:highlight w:val="none"/>
              </w:rPr>
              <w:t>联系人及联系电话</w:t>
            </w:r>
          </w:p>
        </w:tc>
        <w:tc>
          <w:tcPr>
            <w:tcW w:w="1293" w:type="dxa"/>
            <w:noWrap w:val="0"/>
            <w:vAlign w:val="center"/>
          </w:tcPr>
          <w:p w14:paraId="796F5007">
            <w:pPr>
              <w:spacing w:line="360" w:lineRule="exact"/>
              <w:jc w:val="center"/>
              <w:rPr>
                <w:rFonts w:ascii="黑体" w:hAnsi="黑体" w:eastAsia="黑体"/>
                <w:color w:val="000000"/>
                <w:sz w:val="24"/>
                <w:szCs w:val="24"/>
                <w:highlight w:val="none"/>
              </w:rPr>
            </w:pPr>
            <w:r>
              <w:rPr>
                <w:rFonts w:ascii="黑体" w:hAnsi="黑体" w:eastAsia="黑体"/>
                <w:color w:val="000000"/>
                <w:sz w:val="24"/>
                <w:szCs w:val="24"/>
                <w:highlight w:val="none"/>
              </w:rPr>
              <w:t>监管人及联系电话</w:t>
            </w:r>
          </w:p>
        </w:tc>
      </w:tr>
      <w:tr w14:paraId="4976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6" w:type="dxa"/>
            <w:noWrap w:val="0"/>
            <w:vAlign w:val="center"/>
          </w:tcPr>
          <w:p w14:paraId="5237EC1E">
            <w:pPr>
              <w:spacing w:line="360" w:lineRule="exact"/>
              <w:rPr>
                <w:color w:val="000000"/>
                <w:sz w:val="24"/>
                <w:szCs w:val="24"/>
                <w:highlight w:val="none"/>
              </w:rPr>
            </w:pPr>
          </w:p>
        </w:tc>
        <w:tc>
          <w:tcPr>
            <w:tcW w:w="870" w:type="dxa"/>
            <w:noWrap w:val="0"/>
            <w:vAlign w:val="center"/>
          </w:tcPr>
          <w:p w14:paraId="42927973">
            <w:pPr>
              <w:spacing w:line="360" w:lineRule="exact"/>
              <w:rPr>
                <w:color w:val="000000"/>
                <w:sz w:val="24"/>
                <w:szCs w:val="24"/>
                <w:highlight w:val="none"/>
              </w:rPr>
            </w:pPr>
          </w:p>
        </w:tc>
        <w:tc>
          <w:tcPr>
            <w:tcW w:w="1200" w:type="dxa"/>
            <w:noWrap w:val="0"/>
            <w:vAlign w:val="center"/>
          </w:tcPr>
          <w:p w14:paraId="71C428C8">
            <w:pPr>
              <w:spacing w:line="360" w:lineRule="exact"/>
              <w:rPr>
                <w:color w:val="000000"/>
                <w:sz w:val="24"/>
                <w:szCs w:val="24"/>
                <w:highlight w:val="none"/>
              </w:rPr>
            </w:pPr>
          </w:p>
        </w:tc>
        <w:tc>
          <w:tcPr>
            <w:tcW w:w="1409" w:type="dxa"/>
            <w:noWrap w:val="0"/>
            <w:vAlign w:val="center"/>
          </w:tcPr>
          <w:p w14:paraId="2C1E9F72">
            <w:pPr>
              <w:spacing w:line="360" w:lineRule="exact"/>
              <w:rPr>
                <w:color w:val="000000"/>
                <w:sz w:val="24"/>
                <w:szCs w:val="24"/>
                <w:highlight w:val="none"/>
              </w:rPr>
            </w:pPr>
          </w:p>
        </w:tc>
        <w:tc>
          <w:tcPr>
            <w:tcW w:w="1214" w:type="dxa"/>
            <w:noWrap w:val="0"/>
            <w:vAlign w:val="center"/>
          </w:tcPr>
          <w:p w14:paraId="633B0D01">
            <w:pPr>
              <w:spacing w:line="360" w:lineRule="exact"/>
              <w:rPr>
                <w:color w:val="000000"/>
                <w:sz w:val="24"/>
                <w:szCs w:val="24"/>
                <w:highlight w:val="none"/>
              </w:rPr>
            </w:pPr>
          </w:p>
        </w:tc>
        <w:tc>
          <w:tcPr>
            <w:tcW w:w="1225" w:type="dxa"/>
            <w:noWrap w:val="0"/>
            <w:vAlign w:val="center"/>
          </w:tcPr>
          <w:p w14:paraId="732815EF">
            <w:pPr>
              <w:spacing w:line="360" w:lineRule="exact"/>
              <w:rPr>
                <w:color w:val="000000"/>
                <w:sz w:val="24"/>
                <w:szCs w:val="24"/>
                <w:highlight w:val="none"/>
              </w:rPr>
            </w:pPr>
          </w:p>
        </w:tc>
        <w:tc>
          <w:tcPr>
            <w:tcW w:w="1087" w:type="dxa"/>
            <w:noWrap w:val="0"/>
            <w:vAlign w:val="center"/>
          </w:tcPr>
          <w:p w14:paraId="1F54025D">
            <w:pPr>
              <w:spacing w:line="360" w:lineRule="exact"/>
              <w:rPr>
                <w:color w:val="000000"/>
                <w:sz w:val="24"/>
                <w:szCs w:val="24"/>
                <w:highlight w:val="none"/>
              </w:rPr>
            </w:pPr>
          </w:p>
        </w:tc>
        <w:tc>
          <w:tcPr>
            <w:tcW w:w="1128" w:type="dxa"/>
            <w:noWrap w:val="0"/>
            <w:vAlign w:val="top"/>
          </w:tcPr>
          <w:p w14:paraId="32534F76">
            <w:pPr>
              <w:spacing w:line="360" w:lineRule="exact"/>
              <w:rPr>
                <w:color w:val="000000"/>
                <w:sz w:val="24"/>
                <w:szCs w:val="24"/>
                <w:highlight w:val="none"/>
              </w:rPr>
            </w:pPr>
          </w:p>
        </w:tc>
        <w:tc>
          <w:tcPr>
            <w:tcW w:w="1238" w:type="dxa"/>
            <w:noWrap w:val="0"/>
            <w:vAlign w:val="top"/>
          </w:tcPr>
          <w:p w14:paraId="0792EA6B">
            <w:pPr>
              <w:spacing w:line="360" w:lineRule="exact"/>
              <w:rPr>
                <w:color w:val="000000"/>
                <w:sz w:val="24"/>
                <w:szCs w:val="24"/>
                <w:highlight w:val="none"/>
              </w:rPr>
            </w:pPr>
          </w:p>
        </w:tc>
        <w:tc>
          <w:tcPr>
            <w:tcW w:w="1142" w:type="dxa"/>
            <w:noWrap w:val="0"/>
            <w:vAlign w:val="center"/>
          </w:tcPr>
          <w:p w14:paraId="29091393">
            <w:pPr>
              <w:spacing w:line="360" w:lineRule="exact"/>
              <w:rPr>
                <w:color w:val="000000"/>
                <w:sz w:val="24"/>
                <w:szCs w:val="24"/>
                <w:highlight w:val="none"/>
              </w:rPr>
            </w:pPr>
          </w:p>
        </w:tc>
        <w:tc>
          <w:tcPr>
            <w:tcW w:w="1252" w:type="dxa"/>
            <w:noWrap w:val="0"/>
            <w:vAlign w:val="center"/>
          </w:tcPr>
          <w:p w14:paraId="7596839A">
            <w:pPr>
              <w:spacing w:line="360" w:lineRule="exact"/>
              <w:rPr>
                <w:color w:val="000000"/>
                <w:sz w:val="24"/>
                <w:szCs w:val="24"/>
                <w:highlight w:val="none"/>
              </w:rPr>
            </w:pPr>
          </w:p>
        </w:tc>
        <w:tc>
          <w:tcPr>
            <w:tcW w:w="1252" w:type="dxa"/>
            <w:noWrap w:val="0"/>
            <w:vAlign w:val="center"/>
          </w:tcPr>
          <w:p w14:paraId="12CF3BA5">
            <w:pPr>
              <w:spacing w:line="360" w:lineRule="exact"/>
              <w:rPr>
                <w:color w:val="000000"/>
                <w:sz w:val="24"/>
                <w:szCs w:val="24"/>
                <w:highlight w:val="none"/>
              </w:rPr>
            </w:pPr>
          </w:p>
        </w:tc>
        <w:tc>
          <w:tcPr>
            <w:tcW w:w="1293" w:type="dxa"/>
            <w:noWrap w:val="0"/>
            <w:vAlign w:val="center"/>
          </w:tcPr>
          <w:p w14:paraId="54A0F312">
            <w:pPr>
              <w:spacing w:line="360" w:lineRule="exact"/>
              <w:rPr>
                <w:color w:val="000000"/>
                <w:sz w:val="24"/>
                <w:szCs w:val="24"/>
                <w:highlight w:val="none"/>
              </w:rPr>
            </w:pPr>
          </w:p>
        </w:tc>
      </w:tr>
      <w:tr w14:paraId="4D01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6" w:type="dxa"/>
            <w:noWrap w:val="0"/>
            <w:vAlign w:val="center"/>
          </w:tcPr>
          <w:p w14:paraId="12D16B39">
            <w:pPr>
              <w:spacing w:line="360" w:lineRule="exact"/>
              <w:rPr>
                <w:color w:val="000000"/>
                <w:sz w:val="24"/>
                <w:szCs w:val="24"/>
                <w:highlight w:val="none"/>
              </w:rPr>
            </w:pPr>
          </w:p>
        </w:tc>
        <w:tc>
          <w:tcPr>
            <w:tcW w:w="870" w:type="dxa"/>
            <w:noWrap w:val="0"/>
            <w:vAlign w:val="center"/>
          </w:tcPr>
          <w:p w14:paraId="43DA9ADD">
            <w:pPr>
              <w:spacing w:line="360" w:lineRule="exact"/>
              <w:rPr>
                <w:color w:val="000000"/>
                <w:sz w:val="24"/>
                <w:szCs w:val="24"/>
                <w:highlight w:val="none"/>
              </w:rPr>
            </w:pPr>
          </w:p>
        </w:tc>
        <w:tc>
          <w:tcPr>
            <w:tcW w:w="1200" w:type="dxa"/>
            <w:noWrap w:val="0"/>
            <w:vAlign w:val="center"/>
          </w:tcPr>
          <w:p w14:paraId="173DAC54">
            <w:pPr>
              <w:spacing w:line="360" w:lineRule="exact"/>
              <w:rPr>
                <w:color w:val="000000"/>
                <w:sz w:val="24"/>
                <w:szCs w:val="24"/>
                <w:highlight w:val="none"/>
              </w:rPr>
            </w:pPr>
          </w:p>
        </w:tc>
        <w:tc>
          <w:tcPr>
            <w:tcW w:w="1409" w:type="dxa"/>
            <w:noWrap w:val="0"/>
            <w:vAlign w:val="center"/>
          </w:tcPr>
          <w:p w14:paraId="1253AE47">
            <w:pPr>
              <w:spacing w:line="360" w:lineRule="exact"/>
              <w:rPr>
                <w:color w:val="000000"/>
                <w:sz w:val="24"/>
                <w:szCs w:val="24"/>
                <w:highlight w:val="none"/>
              </w:rPr>
            </w:pPr>
          </w:p>
        </w:tc>
        <w:tc>
          <w:tcPr>
            <w:tcW w:w="1214" w:type="dxa"/>
            <w:noWrap w:val="0"/>
            <w:vAlign w:val="center"/>
          </w:tcPr>
          <w:p w14:paraId="633A7978">
            <w:pPr>
              <w:spacing w:line="360" w:lineRule="exact"/>
              <w:rPr>
                <w:color w:val="000000"/>
                <w:sz w:val="24"/>
                <w:szCs w:val="24"/>
                <w:highlight w:val="none"/>
              </w:rPr>
            </w:pPr>
          </w:p>
        </w:tc>
        <w:tc>
          <w:tcPr>
            <w:tcW w:w="1225" w:type="dxa"/>
            <w:noWrap w:val="0"/>
            <w:vAlign w:val="center"/>
          </w:tcPr>
          <w:p w14:paraId="42AB2096">
            <w:pPr>
              <w:spacing w:line="360" w:lineRule="exact"/>
              <w:rPr>
                <w:color w:val="000000"/>
                <w:sz w:val="24"/>
                <w:szCs w:val="24"/>
                <w:highlight w:val="none"/>
              </w:rPr>
            </w:pPr>
          </w:p>
        </w:tc>
        <w:tc>
          <w:tcPr>
            <w:tcW w:w="1087" w:type="dxa"/>
            <w:noWrap w:val="0"/>
            <w:vAlign w:val="center"/>
          </w:tcPr>
          <w:p w14:paraId="396BB213">
            <w:pPr>
              <w:spacing w:line="360" w:lineRule="exact"/>
              <w:rPr>
                <w:color w:val="000000"/>
                <w:sz w:val="24"/>
                <w:szCs w:val="24"/>
                <w:highlight w:val="none"/>
              </w:rPr>
            </w:pPr>
          </w:p>
        </w:tc>
        <w:tc>
          <w:tcPr>
            <w:tcW w:w="1128" w:type="dxa"/>
            <w:noWrap w:val="0"/>
            <w:vAlign w:val="top"/>
          </w:tcPr>
          <w:p w14:paraId="0880605B">
            <w:pPr>
              <w:spacing w:line="360" w:lineRule="exact"/>
              <w:rPr>
                <w:color w:val="000000"/>
                <w:sz w:val="24"/>
                <w:szCs w:val="24"/>
                <w:highlight w:val="none"/>
              </w:rPr>
            </w:pPr>
          </w:p>
        </w:tc>
        <w:tc>
          <w:tcPr>
            <w:tcW w:w="1238" w:type="dxa"/>
            <w:noWrap w:val="0"/>
            <w:vAlign w:val="top"/>
          </w:tcPr>
          <w:p w14:paraId="5E2052C1">
            <w:pPr>
              <w:spacing w:line="360" w:lineRule="exact"/>
              <w:rPr>
                <w:color w:val="000000"/>
                <w:sz w:val="24"/>
                <w:szCs w:val="24"/>
                <w:highlight w:val="none"/>
              </w:rPr>
            </w:pPr>
          </w:p>
        </w:tc>
        <w:tc>
          <w:tcPr>
            <w:tcW w:w="1142" w:type="dxa"/>
            <w:noWrap w:val="0"/>
            <w:vAlign w:val="center"/>
          </w:tcPr>
          <w:p w14:paraId="5A30A4DB">
            <w:pPr>
              <w:spacing w:line="360" w:lineRule="exact"/>
              <w:rPr>
                <w:color w:val="000000"/>
                <w:sz w:val="24"/>
                <w:szCs w:val="24"/>
                <w:highlight w:val="none"/>
              </w:rPr>
            </w:pPr>
          </w:p>
        </w:tc>
        <w:tc>
          <w:tcPr>
            <w:tcW w:w="1252" w:type="dxa"/>
            <w:noWrap w:val="0"/>
            <w:vAlign w:val="center"/>
          </w:tcPr>
          <w:p w14:paraId="5FB3E256">
            <w:pPr>
              <w:spacing w:line="360" w:lineRule="exact"/>
              <w:rPr>
                <w:color w:val="000000"/>
                <w:sz w:val="24"/>
                <w:szCs w:val="24"/>
                <w:highlight w:val="none"/>
              </w:rPr>
            </w:pPr>
          </w:p>
        </w:tc>
        <w:tc>
          <w:tcPr>
            <w:tcW w:w="1252" w:type="dxa"/>
            <w:noWrap w:val="0"/>
            <w:vAlign w:val="center"/>
          </w:tcPr>
          <w:p w14:paraId="1B3C2861">
            <w:pPr>
              <w:spacing w:line="360" w:lineRule="exact"/>
              <w:rPr>
                <w:color w:val="000000"/>
                <w:sz w:val="24"/>
                <w:szCs w:val="24"/>
                <w:highlight w:val="none"/>
              </w:rPr>
            </w:pPr>
          </w:p>
        </w:tc>
        <w:tc>
          <w:tcPr>
            <w:tcW w:w="1293" w:type="dxa"/>
            <w:noWrap w:val="0"/>
            <w:vAlign w:val="center"/>
          </w:tcPr>
          <w:p w14:paraId="125D9D90">
            <w:pPr>
              <w:spacing w:line="360" w:lineRule="exact"/>
              <w:rPr>
                <w:color w:val="000000"/>
                <w:sz w:val="24"/>
                <w:szCs w:val="24"/>
                <w:highlight w:val="none"/>
              </w:rPr>
            </w:pPr>
          </w:p>
        </w:tc>
      </w:tr>
      <w:tr w14:paraId="7661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6" w:type="dxa"/>
            <w:noWrap w:val="0"/>
            <w:vAlign w:val="center"/>
          </w:tcPr>
          <w:p w14:paraId="28F239B7">
            <w:pPr>
              <w:spacing w:line="360" w:lineRule="exact"/>
              <w:rPr>
                <w:color w:val="000000"/>
                <w:sz w:val="24"/>
                <w:szCs w:val="24"/>
                <w:highlight w:val="none"/>
              </w:rPr>
            </w:pPr>
          </w:p>
        </w:tc>
        <w:tc>
          <w:tcPr>
            <w:tcW w:w="870" w:type="dxa"/>
            <w:noWrap w:val="0"/>
            <w:vAlign w:val="center"/>
          </w:tcPr>
          <w:p w14:paraId="75E4A41D">
            <w:pPr>
              <w:spacing w:line="360" w:lineRule="exact"/>
              <w:rPr>
                <w:color w:val="000000"/>
                <w:sz w:val="24"/>
                <w:szCs w:val="24"/>
                <w:highlight w:val="none"/>
              </w:rPr>
            </w:pPr>
          </w:p>
        </w:tc>
        <w:tc>
          <w:tcPr>
            <w:tcW w:w="1200" w:type="dxa"/>
            <w:noWrap w:val="0"/>
            <w:vAlign w:val="center"/>
          </w:tcPr>
          <w:p w14:paraId="2E91640C">
            <w:pPr>
              <w:spacing w:line="360" w:lineRule="exact"/>
              <w:rPr>
                <w:color w:val="000000"/>
                <w:sz w:val="24"/>
                <w:szCs w:val="24"/>
                <w:highlight w:val="none"/>
              </w:rPr>
            </w:pPr>
          </w:p>
        </w:tc>
        <w:tc>
          <w:tcPr>
            <w:tcW w:w="1409" w:type="dxa"/>
            <w:noWrap w:val="0"/>
            <w:vAlign w:val="center"/>
          </w:tcPr>
          <w:p w14:paraId="32314DCB">
            <w:pPr>
              <w:spacing w:line="360" w:lineRule="exact"/>
              <w:rPr>
                <w:color w:val="000000"/>
                <w:sz w:val="24"/>
                <w:szCs w:val="24"/>
                <w:highlight w:val="none"/>
              </w:rPr>
            </w:pPr>
          </w:p>
        </w:tc>
        <w:tc>
          <w:tcPr>
            <w:tcW w:w="1214" w:type="dxa"/>
            <w:noWrap w:val="0"/>
            <w:vAlign w:val="center"/>
          </w:tcPr>
          <w:p w14:paraId="67D0CCAF">
            <w:pPr>
              <w:spacing w:line="360" w:lineRule="exact"/>
              <w:rPr>
                <w:color w:val="000000"/>
                <w:sz w:val="24"/>
                <w:szCs w:val="24"/>
                <w:highlight w:val="none"/>
              </w:rPr>
            </w:pPr>
          </w:p>
        </w:tc>
        <w:tc>
          <w:tcPr>
            <w:tcW w:w="1225" w:type="dxa"/>
            <w:noWrap w:val="0"/>
            <w:vAlign w:val="center"/>
          </w:tcPr>
          <w:p w14:paraId="14EB2F40">
            <w:pPr>
              <w:spacing w:line="360" w:lineRule="exact"/>
              <w:rPr>
                <w:color w:val="000000"/>
                <w:sz w:val="24"/>
                <w:szCs w:val="24"/>
                <w:highlight w:val="none"/>
              </w:rPr>
            </w:pPr>
          </w:p>
        </w:tc>
        <w:tc>
          <w:tcPr>
            <w:tcW w:w="1087" w:type="dxa"/>
            <w:noWrap w:val="0"/>
            <w:vAlign w:val="center"/>
          </w:tcPr>
          <w:p w14:paraId="497E88A0">
            <w:pPr>
              <w:spacing w:line="360" w:lineRule="exact"/>
              <w:rPr>
                <w:color w:val="000000"/>
                <w:sz w:val="24"/>
                <w:szCs w:val="24"/>
                <w:highlight w:val="none"/>
              </w:rPr>
            </w:pPr>
          </w:p>
        </w:tc>
        <w:tc>
          <w:tcPr>
            <w:tcW w:w="1128" w:type="dxa"/>
            <w:noWrap w:val="0"/>
            <w:vAlign w:val="top"/>
          </w:tcPr>
          <w:p w14:paraId="3E56BBF0">
            <w:pPr>
              <w:spacing w:line="360" w:lineRule="exact"/>
              <w:rPr>
                <w:color w:val="000000"/>
                <w:sz w:val="24"/>
                <w:szCs w:val="24"/>
                <w:highlight w:val="none"/>
              </w:rPr>
            </w:pPr>
          </w:p>
        </w:tc>
        <w:tc>
          <w:tcPr>
            <w:tcW w:w="1238" w:type="dxa"/>
            <w:noWrap w:val="0"/>
            <w:vAlign w:val="top"/>
          </w:tcPr>
          <w:p w14:paraId="7765B0F0">
            <w:pPr>
              <w:spacing w:line="360" w:lineRule="exact"/>
              <w:rPr>
                <w:color w:val="000000"/>
                <w:sz w:val="24"/>
                <w:szCs w:val="24"/>
                <w:highlight w:val="none"/>
              </w:rPr>
            </w:pPr>
          </w:p>
        </w:tc>
        <w:tc>
          <w:tcPr>
            <w:tcW w:w="1142" w:type="dxa"/>
            <w:noWrap w:val="0"/>
            <w:vAlign w:val="center"/>
          </w:tcPr>
          <w:p w14:paraId="79B0EA36">
            <w:pPr>
              <w:spacing w:line="360" w:lineRule="exact"/>
              <w:rPr>
                <w:color w:val="000000"/>
                <w:sz w:val="24"/>
                <w:szCs w:val="24"/>
                <w:highlight w:val="none"/>
              </w:rPr>
            </w:pPr>
          </w:p>
        </w:tc>
        <w:tc>
          <w:tcPr>
            <w:tcW w:w="1252" w:type="dxa"/>
            <w:noWrap w:val="0"/>
            <w:vAlign w:val="center"/>
          </w:tcPr>
          <w:p w14:paraId="057F8707">
            <w:pPr>
              <w:spacing w:line="360" w:lineRule="exact"/>
              <w:rPr>
                <w:color w:val="000000"/>
                <w:sz w:val="24"/>
                <w:szCs w:val="24"/>
                <w:highlight w:val="none"/>
              </w:rPr>
            </w:pPr>
          </w:p>
        </w:tc>
        <w:tc>
          <w:tcPr>
            <w:tcW w:w="1252" w:type="dxa"/>
            <w:noWrap w:val="0"/>
            <w:vAlign w:val="center"/>
          </w:tcPr>
          <w:p w14:paraId="75B3B69C">
            <w:pPr>
              <w:spacing w:line="360" w:lineRule="exact"/>
              <w:rPr>
                <w:color w:val="000000"/>
                <w:sz w:val="24"/>
                <w:szCs w:val="24"/>
                <w:highlight w:val="none"/>
              </w:rPr>
            </w:pPr>
          </w:p>
        </w:tc>
        <w:tc>
          <w:tcPr>
            <w:tcW w:w="1293" w:type="dxa"/>
            <w:noWrap w:val="0"/>
            <w:vAlign w:val="center"/>
          </w:tcPr>
          <w:p w14:paraId="09F94CAC">
            <w:pPr>
              <w:spacing w:line="360" w:lineRule="exact"/>
              <w:rPr>
                <w:color w:val="000000"/>
                <w:sz w:val="24"/>
                <w:szCs w:val="24"/>
                <w:highlight w:val="none"/>
              </w:rPr>
            </w:pPr>
          </w:p>
        </w:tc>
      </w:tr>
      <w:tr w14:paraId="0B07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6" w:type="dxa"/>
            <w:noWrap w:val="0"/>
            <w:vAlign w:val="center"/>
          </w:tcPr>
          <w:p w14:paraId="797123DB">
            <w:pPr>
              <w:spacing w:line="360" w:lineRule="exact"/>
              <w:rPr>
                <w:color w:val="000000"/>
                <w:sz w:val="24"/>
                <w:szCs w:val="24"/>
                <w:highlight w:val="none"/>
              </w:rPr>
            </w:pPr>
          </w:p>
        </w:tc>
        <w:tc>
          <w:tcPr>
            <w:tcW w:w="870" w:type="dxa"/>
            <w:noWrap w:val="0"/>
            <w:vAlign w:val="center"/>
          </w:tcPr>
          <w:p w14:paraId="77464CA9">
            <w:pPr>
              <w:spacing w:line="360" w:lineRule="exact"/>
              <w:rPr>
                <w:color w:val="000000"/>
                <w:sz w:val="24"/>
                <w:szCs w:val="24"/>
                <w:highlight w:val="none"/>
              </w:rPr>
            </w:pPr>
          </w:p>
        </w:tc>
        <w:tc>
          <w:tcPr>
            <w:tcW w:w="1200" w:type="dxa"/>
            <w:noWrap w:val="0"/>
            <w:vAlign w:val="center"/>
          </w:tcPr>
          <w:p w14:paraId="7FE6EF71">
            <w:pPr>
              <w:spacing w:line="360" w:lineRule="exact"/>
              <w:rPr>
                <w:color w:val="000000"/>
                <w:sz w:val="24"/>
                <w:szCs w:val="24"/>
                <w:highlight w:val="none"/>
              </w:rPr>
            </w:pPr>
          </w:p>
        </w:tc>
        <w:tc>
          <w:tcPr>
            <w:tcW w:w="1409" w:type="dxa"/>
            <w:noWrap w:val="0"/>
            <w:vAlign w:val="center"/>
          </w:tcPr>
          <w:p w14:paraId="37AFA397">
            <w:pPr>
              <w:spacing w:line="360" w:lineRule="exact"/>
              <w:rPr>
                <w:color w:val="000000"/>
                <w:sz w:val="24"/>
                <w:szCs w:val="24"/>
                <w:highlight w:val="none"/>
              </w:rPr>
            </w:pPr>
          </w:p>
        </w:tc>
        <w:tc>
          <w:tcPr>
            <w:tcW w:w="1214" w:type="dxa"/>
            <w:noWrap w:val="0"/>
            <w:vAlign w:val="center"/>
          </w:tcPr>
          <w:p w14:paraId="260C24CA">
            <w:pPr>
              <w:spacing w:line="360" w:lineRule="exact"/>
              <w:rPr>
                <w:color w:val="000000"/>
                <w:sz w:val="24"/>
                <w:szCs w:val="24"/>
                <w:highlight w:val="none"/>
              </w:rPr>
            </w:pPr>
          </w:p>
        </w:tc>
        <w:tc>
          <w:tcPr>
            <w:tcW w:w="1225" w:type="dxa"/>
            <w:noWrap w:val="0"/>
            <w:vAlign w:val="center"/>
          </w:tcPr>
          <w:p w14:paraId="1ABE4CA8">
            <w:pPr>
              <w:spacing w:line="360" w:lineRule="exact"/>
              <w:rPr>
                <w:color w:val="000000"/>
                <w:sz w:val="24"/>
                <w:szCs w:val="24"/>
                <w:highlight w:val="none"/>
              </w:rPr>
            </w:pPr>
          </w:p>
        </w:tc>
        <w:tc>
          <w:tcPr>
            <w:tcW w:w="1087" w:type="dxa"/>
            <w:noWrap w:val="0"/>
            <w:vAlign w:val="center"/>
          </w:tcPr>
          <w:p w14:paraId="38D308DD">
            <w:pPr>
              <w:spacing w:line="360" w:lineRule="exact"/>
              <w:rPr>
                <w:color w:val="000000"/>
                <w:sz w:val="24"/>
                <w:szCs w:val="24"/>
                <w:highlight w:val="none"/>
              </w:rPr>
            </w:pPr>
          </w:p>
        </w:tc>
        <w:tc>
          <w:tcPr>
            <w:tcW w:w="1128" w:type="dxa"/>
            <w:noWrap w:val="0"/>
            <w:vAlign w:val="top"/>
          </w:tcPr>
          <w:p w14:paraId="32581C55">
            <w:pPr>
              <w:spacing w:line="360" w:lineRule="exact"/>
              <w:rPr>
                <w:color w:val="000000"/>
                <w:sz w:val="24"/>
                <w:szCs w:val="24"/>
                <w:highlight w:val="none"/>
              </w:rPr>
            </w:pPr>
          </w:p>
        </w:tc>
        <w:tc>
          <w:tcPr>
            <w:tcW w:w="1238" w:type="dxa"/>
            <w:noWrap w:val="0"/>
            <w:vAlign w:val="top"/>
          </w:tcPr>
          <w:p w14:paraId="75401D0B">
            <w:pPr>
              <w:spacing w:line="360" w:lineRule="exact"/>
              <w:rPr>
                <w:color w:val="000000"/>
                <w:sz w:val="24"/>
                <w:szCs w:val="24"/>
                <w:highlight w:val="none"/>
              </w:rPr>
            </w:pPr>
          </w:p>
        </w:tc>
        <w:tc>
          <w:tcPr>
            <w:tcW w:w="1142" w:type="dxa"/>
            <w:noWrap w:val="0"/>
            <w:vAlign w:val="center"/>
          </w:tcPr>
          <w:p w14:paraId="79695DE9">
            <w:pPr>
              <w:spacing w:line="360" w:lineRule="exact"/>
              <w:rPr>
                <w:color w:val="000000"/>
                <w:sz w:val="24"/>
                <w:szCs w:val="24"/>
                <w:highlight w:val="none"/>
              </w:rPr>
            </w:pPr>
          </w:p>
        </w:tc>
        <w:tc>
          <w:tcPr>
            <w:tcW w:w="1252" w:type="dxa"/>
            <w:noWrap w:val="0"/>
            <w:vAlign w:val="center"/>
          </w:tcPr>
          <w:p w14:paraId="1857BB0D">
            <w:pPr>
              <w:spacing w:line="360" w:lineRule="exact"/>
              <w:rPr>
                <w:color w:val="000000"/>
                <w:sz w:val="24"/>
                <w:szCs w:val="24"/>
                <w:highlight w:val="none"/>
              </w:rPr>
            </w:pPr>
          </w:p>
        </w:tc>
        <w:tc>
          <w:tcPr>
            <w:tcW w:w="1252" w:type="dxa"/>
            <w:noWrap w:val="0"/>
            <w:vAlign w:val="center"/>
          </w:tcPr>
          <w:p w14:paraId="6659BA5E">
            <w:pPr>
              <w:spacing w:line="360" w:lineRule="exact"/>
              <w:rPr>
                <w:color w:val="000000"/>
                <w:sz w:val="24"/>
                <w:szCs w:val="24"/>
                <w:highlight w:val="none"/>
              </w:rPr>
            </w:pPr>
          </w:p>
        </w:tc>
        <w:tc>
          <w:tcPr>
            <w:tcW w:w="1293" w:type="dxa"/>
            <w:noWrap w:val="0"/>
            <w:vAlign w:val="center"/>
          </w:tcPr>
          <w:p w14:paraId="37418C00">
            <w:pPr>
              <w:spacing w:line="360" w:lineRule="exact"/>
              <w:rPr>
                <w:color w:val="000000"/>
                <w:sz w:val="24"/>
                <w:szCs w:val="24"/>
                <w:highlight w:val="none"/>
              </w:rPr>
            </w:pPr>
          </w:p>
        </w:tc>
      </w:tr>
      <w:tr w14:paraId="0FF8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6" w:type="dxa"/>
            <w:noWrap w:val="0"/>
            <w:vAlign w:val="center"/>
          </w:tcPr>
          <w:p w14:paraId="1DE39A2B">
            <w:pPr>
              <w:spacing w:line="360" w:lineRule="exact"/>
              <w:rPr>
                <w:color w:val="000000"/>
                <w:sz w:val="24"/>
                <w:szCs w:val="24"/>
                <w:highlight w:val="none"/>
              </w:rPr>
            </w:pPr>
          </w:p>
        </w:tc>
        <w:tc>
          <w:tcPr>
            <w:tcW w:w="870" w:type="dxa"/>
            <w:noWrap w:val="0"/>
            <w:vAlign w:val="center"/>
          </w:tcPr>
          <w:p w14:paraId="59094FD3">
            <w:pPr>
              <w:spacing w:line="360" w:lineRule="exact"/>
              <w:rPr>
                <w:color w:val="000000"/>
                <w:sz w:val="24"/>
                <w:szCs w:val="24"/>
                <w:highlight w:val="none"/>
              </w:rPr>
            </w:pPr>
          </w:p>
        </w:tc>
        <w:tc>
          <w:tcPr>
            <w:tcW w:w="1200" w:type="dxa"/>
            <w:noWrap w:val="0"/>
            <w:vAlign w:val="center"/>
          </w:tcPr>
          <w:p w14:paraId="2E257E41">
            <w:pPr>
              <w:spacing w:line="360" w:lineRule="exact"/>
              <w:rPr>
                <w:color w:val="000000"/>
                <w:sz w:val="24"/>
                <w:szCs w:val="24"/>
                <w:highlight w:val="none"/>
              </w:rPr>
            </w:pPr>
          </w:p>
        </w:tc>
        <w:tc>
          <w:tcPr>
            <w:tcW w:w="1409" w:type="dxa"/>
            <w:noWrap w:val="0"/>
            <w:vAlign w:val="center"/>
          </w:tcPr>
          <w:p w14:paraId="715982CE">
            <w:pPr>
              <w:spacing w:line="360" w:lineRule="exact"/>
              <w:rPr>
                <w:color w:val="000000"/>
                <w:sz w:val="24"/>
                <w:szCs w:val="24"/>
                <w:highlight w:val="none"/>
              </w:rPr>
            </w:pPr>
          </w:p>
        </w:tc>
        <w:tc>
          <w:tcPr>
            <w:tcW w:w="1214" w:type="dxa"/>
            <w:noWrap w:val="0"/>
            <w:vAlign w:val="center"/>
          </w:tcPr>
          <w:p w14:paraId="23E71044">
            <w:pPr>
              <w:spacing w:line="360" w:lineRule="exact"/>
              <w:rPr>
                <w:color w:val="000000"/>
                <w:sz w:val="24"/>
                <w:szCs w:val="24"/>
                <w:highlight w:val="none"/>
              </w:rPr>
            </w:pPr>
          </w:p>
        </w:tc>
        <w:tc>
          <w:tcPr>
            <w:tcW w:w="1225" w:type="dxa"/>
            <w:noWrap w:val="0"/>
            <w:vAlign w:val="center"/>
          </w:tcPr>
          <w:p w14:paraId="0E7AE54D">
            <w:pPr>
              <w:spacing w:line="360" w:lineRule="exact"/>
              <w:rPr>
                <w:color w:val="000000"/>
                <w:sz w:val="24"/>
                <w:szCs w:val="24"/>
                <w:highlight w:val="none"/>
              </w:rPr>
            </w:pPr>
          </w:p>
        </w:tc>
        <w:tc>
          <w:tcPr>
            <w:tcW w:w="1087" w:type="dxa"/>
            <w:noWrap w:val="0"/>
            <w:vAlign w:val="center"/>
          </w:tcPr>
          <w:p w14:paraId="339CC2B7">
            <w:pPr>
              <w:spacing w:line="360" w:lineRule="exact"/>
              <w:rPr>
                <w:color w:val="000000"/>
                <w:sz w:val="24"/>
                <w:szCs w:val="24"/>
                <w:highlight w:val="none"/>
              </w:rPr>
            </w:pPr>
          </w:p>
        </w:tc>
        <w:tc>
          <w:tcPr>
            <w:tcW w:w="1128" w:type="dxa"/>
            <w:noWrap w:val="0"/>
            <w:vAlign w:val="top"/>
          </w:tcPr>
          <w:p w14:paraId="30323ED2">
            <w:pPr>
              <w:spacing w:line="360" w:lineRule="exact"/>
              <w:rPr>
                <w:color w:val="000000"/>
                <w:sz w:val="24"/>
                <w:szCs w:val="24"/>
                <w:highlight w:val="none"/>
              </w:rPr>
            </w:pPr>
          </w:p>
        </w:tc>
        <w:tc>
          <w:tcPr>
            <w:tcW w:w="1238" w:type="dxa"/>
            <w:noWrap w:val="0"/>
            <w:vAlign w:val="top"/>
          </w:tcPr>
          <w:p w14:paraId="560BC1C8">
            <w:pPr>
              <w:spacing w:line="360" w:lineRule="exact"/>
              <w:rPr>
                <w:color w:val="000000"/>
                <w:sz w:val="24"/>
                <w:szCs w:val="24"/>
                <w:highlight w:val="none"/>
              </w:rPr>
            </w:pPr>
          </w:p>
        </w:tc>
        <w:tc>
          <w:tcPr>
            <w:tcW w:w="1142" w:type="dxa"/>
            <w:noWrap w:val="0"/>
            <w:vAlign w:val="center"/>
          </w:tcPr>
          <w:p w14:paraId="51C618F6">
            <w:pPr>
              <w:spacing w:line="360" w:lineRule="exact"/>
              <w:rPr>
                <w:color w:val="000000"/>
                <w:sz w:val="24"/>
                <w:szCs w:val="24"/>
                <w:highlight w:val="none"/>
              </w:rPr>
            </w:pPr>
          </w:p>
        </w:tc>
        <w:tc>
          <w:tcPr>
            <w:tcW w:w="1252" w:type="dxa"/>
            <w:noWrap w:val="0"/>
            <w:vAlign w:val="center"/>
          </w:tcPr>
          <w:p w14:paraId="12A3DB95">
            <w:pPr>
              <w:spacing w:line="360" w:lineRule="exact"/>
              <w:rPr>
                <w:color w:val="000000"/>
                <w:sz w:val="24"/>
                <w:szCs w:val="24"/>
                <w:highlight w:val="none"/>
              </w:rPr>
            </w:pPr>
          </w:p>
        </w:tc>
        <w:tc>
          <w:tcPr>
            <w:tcW w:w="1252" w:type="dxa"/>
            <w:noWrap w:val="0"/>
            <w:vAlign w:val="center"/>
          </w:tcPr>
          <w:p w14:paraId="71834416">
            <w:pPr>
              <w:spacing w:line="360" w:lineRule="exact"/>
              <w:rPr>
                <w:color w:val="000000"/>
                <w:sz w:val="24"/>
                <w:szCs w:val="24"/>
                <w:highlight w:val="none"/>
              </w:rPr>
            </w:pPr>
          </w:p>
        </w:tc>
        <w:tc>
          <w:tcPr>
            <w:tcW w:w="1293" w:type="dxa"/>
            <w:noWrap w:val="0"/>
            <w:vAlign w:val="center"/>
          </w:tcPr>
          <w:p w14:paraId="02E23A44">
            <w:pPr>
              <w:spacing w:line="360" w:lineRule="exact"/>
              <w:rPr>
                <w:color w:val="000000"/>
                <w:sz w:val="24"/>
                <w:szCs w:val="24"/>
                <w:highlight w:val="none"/>
              </w:rPr>
            </w:pPr>
          </w:p>
        </w:tc>
      </w:tr>
      <w:tr w14:paraId="5DC0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6" w:type="dxa"/>
            <w:noWrap w:val="0"/>
            <w:vAlign w:val="center"/>
          </w:tcPr>
          <w:p w14:paraId="7AF5217B">
            <w:pPr>
              <w:spacing w:line="360" w:lineRule="exact"/>
              <w:rPr>
                <w:rFonts w:eastAsia="仿宋_GB2312"/>
                <w:color w:val="000000"/>
                <w:sz w:val="24"/>
                <w:szCs w:val="24"/>
                <w:highlight w:val="none"/>
              </w:rPr>
            </w:pPr>
          </w:p>
        </w:tc>
        <w:tc>
          <w:tcPr>
            <w:tcW w:w="870" w:type="dxa"/>
            <w:noWrap w:val="0"/>
            <w:vAlign w:val="center"/>
          </w:tcPr>
          <w:p w14:paraId="7C4AA170">
            <w:pPr>
              <w:spacing w:line="360" w:lineRule="exact"/>
              <w:rPr>
                <w:rFonts w:eastAsia="仿宋_GB2312"/>
                <w:color w:val="000000"/>
                <w:sz w:val="24"/>
                <w:szCs w:val="24"/>
                <w:highlight w:val="none"/>
              </w:rPr>
            </w:pPr>
          </w:p>
        </w:tc>
        <w:tc>
          <w:tcPr>
            <w:tcW w:w="1200" w:type="dxa"/>
            <w:noWrap w:val="0"/>
            <w:vAlign w:val="center"/>
          </w:tcPr>
          <w:p w14:paraId="4A571D41">
            <w:pPr>
              <w:spacing w:line="360" w:lineRule="exact"/>
              <w:rPr>
                <w:rFonts w:eastAsia="仿宋_GB2312"/>
                <w:color w:val="000000"/>
                <w:sz w:val="24"/>
                <w:szCs w:val="24"/>
                <w:highlight w:val="none"/>
              </w:rPr>
            </w:pPr>
          </w:p>
        </w:tc>
        <w:tc>
          <w:tcPr>
            <w:tcW w:w="1409" w:type="dxa"/>
            <w:noWrap w:val="0"/>
            <w:vAlign w:val="center"/>
          </w:tcPr>
          <w:p w14:paraId="1A1802DD">
            <w:pPr>
              <w:spacing w:line="360" w:lineRule="exact"/>
              <w:rPr>
                <w:rFonts w:eastAsia="仿宋_GB2312"/>
                <w:color w:val="000000"/>
                <w:sz w:val="24"/>
                <w:szCs w:val="24"/>
                <w:highlight w:val="none"/>
              </w:rPr>
            </w:pPr>
          </w:p>
        </w:tc>
        <w:tc>
          <w:tcPr>
            <w:tcW w:w="1214" w:type="dxa"/>
            <w:noWrap w:val="0"/>
            <w:vAlign w:val="center"/>
          </w:tcPr>
          <w:p w14:paraId="33AF2271">
            <w:pPr>
              <w:spacing w:line="360" w:lineRule="exact"/>
              <w:rPr>
                <w:rFonts w:eastAsia="仿宋_GB2312"/>
                <w:color w:val="000000"/>
                <w:sz w:val="24"/>
                <w:szCs w:val="24"/>
                <w:highlight w:val="none"/>
              </w:rPr>
            </w:pPr>
          </w:p>
        </w:tc>
        <w:tc>
          <w:tcPr>
            <w:tcW w:w="1225" w:type="dxa"/>
            <w:noWrap w:val="0"/>
            <w:vAlign w:val="center"/>
          </w:tcPr>
          <w:p w14:paraId="490DB609">
            <w:pPr>
              <w:spacing w:line="360" w:lineRule="exact"/>
              <w:rPr>
                <w:rFonts w:eastAsia="仿宋_GB2312"/>
                <w:color w:val="000000"/>
                <w:sz w:val="24"/>
                <w:szCs w:val="24"/>
                <w:highlight w:val="none"/>
              </w:rPr>
            </w:pPr>
          </w:p>
        </w:tc>
        <w:tc>
          <w:tcPr>
            <w:tcW w:w="1087" w:type="dxa"/>
            <w:noWrap w:val="0"/>
            <w:vAlign w:val="center"/>
          </w:tcPr>
          <w:p w14:paraId="6FD8F1CE">
            <w:pPr>
              <w:spacing w:line="360" w:lineRule="exact"/>
              <w:rPr>
                <w:rFonts w:eastAsia="仿宋_GB2312"/>
                <w:color w:val="000000"/>
                <w:sz w:val="24"/>
                <w:szCs w:val="24"/>
                <w:highlight w:val="none"/>
              </w:rPr>
            </w:pPr>
          </w:p>
        </w:tc>
        <w:tc>
          <w:tcPr>
            <w:tcW w:w="1128" w:type="dxa"/>
            <w:noWrap w:val="0"/>
            <w:vAlign w:val="top"/>
          </w:tcPr>
          <w:p w14:paraId="508F578E">
            <w:pPr>
              <w:spacing w:line="360" w:lineRule="exact"/>
              <w:rPr>
                <w:rFonts w:eastAsia="仿宋_GB2312"/>
                <w:color w:val="000000"/>
                <w:sz w:val="24"/>
                <w:szCs w:val="24"/>
                <w:highlight w:val="none"/>
              </w:rPr>
            </w:pPr>
          </w:p>
        </w:tc>
        <w:tc>
          <w:tcPr>
            <w:tcW w:w="1238" w:type="dxa"/>
            <w:noWrap w:val="0"/>
            <w:vAlign w:val="top"/>
          </w:tcPr>
          <w:p w14:paraId="3A5E8D89">
            <w:pPr>
              <w:spacing w:line="360" w:lineRule="exact"/>
              <w:rPr>
                <w:rFonts w:eastAsia="仿宋_GB2312"/>
                <w:color w:val="000000"/>
                <w:sz w:val="24"/>
                <w:szCs w:val="24"/>
                <w:highlight w:val="none"/>
              </w:rPr>
            </w:pPr>
          </w:p>
        </w:tc>
        <w:tc>
          <w:tcPr>
            <w:tcW w:w="1142" w:type="dxa"/>
            <w:noWrap w:val="0"/>
            <w:vAlign w:val="center"/>
          </w:tcPr>
          <w:p w14:paraId="67B315C9">
            <w:pPr>
              <w:spacing w:line="360" w:lineRule="exact"/>
              <w:rPr>
                <w:rFonts w:eastAsia="仿宋_GB2312"/>
                <w:color w:val="000000"/>
                <w:sz w:val="24"/>
                <w:szCs w:val="24"/>
                <w:highlight w:val="none"/>
              </w:rPr>
            </w:pPr>
          </w:p>
        </w:tc>
        <w:tc>
          <w:tcPr>
            <w:tcW w:w="1252" w:type="dxa"/>
            <w:noWrap w:val="0"/>
            <w:vAlign w:val="center"/>
          </w:tcPr>
          <w:p w14:paraId="2753395F">
            <w:pPr>
              <w:spacing w:line="360" w:lineRule="exact"/>
              <w:rPr>
                <w:rFonts w:eastAsia="仿宋_GB2312"/>
                <w:color w:val="000000"/>
                <w:sz w:val="24"/>
                <w:szCs w:val="24"/>
                <w:highlight w:val="none"/>
              </w:rPr>
            </w:pPr>
          </w:p>
        </w:tc>
        <w:tc>
          <w:tcPr>
            <w:tcW w:w="1252" w:type="dxa"/>
            <w:noWrap w:val="0"/>
            <w:vAlign w:val="center"/>
          </w:tcPr>
          <w:p w14:paraId="51CDD8F9">
            <w:pPr>
              <w:spacing w:line="360" w:lineRule="exact"/>
              <w:rPr>
                <w:rFonts w:eastAsia="仿宋_GB2312"/>
                <w:color w:val="000000"/>
                <w:sz w:val="24"/>
                <w:szCs w:val="24"/>
                <w:highlight w:val="none"/>
              </w:rPr>
            </w:pPr>
          </w:p>
        </w:tc>
        <w:tc>
          <w:tcPr>
            <w:tcW w:w="1293" w:type="dxa"/>
            <w:noWrap w:val="0"/>
            <w:vAlign w:val="center"/>
          </w:tcPr>
          <w:p w14:paraId="669B43C6">
            <w:pPr>
              <w:spacing w:line="360" w:lineRule="exact"/>
              <w:rPr>
                <w:rFonts w:eastAsia="仿宋_GB2312"/>
                <w:color w:val="000000"/>
                <w:sz w:val="24"/>
                <w:szCs w:val="24"/>
                <w:highlight w:val="none"/>
              </w:rPr>
            </w:pPr>
          </w:p>
        </w:tc>
      </w:tr>
    </w:tbl>
    <w:p w14:paraId="684F8290">
      <w:pPr>
        <w:pStyle w:val="117"/>
        <w:spacing w:line="440" w:lineRule="exact"/>
        <w:jc w:val="both"/>
        <w:rPr>
          <w:rFonts w:ascii="宋体" w:hAnsi="宋体" w:eastAsia="宋体" w:cs="Fang Song"/>
          <w:color w:val="000000"/>
          <w:sz w:val="28"/>
          <w:szCs w:val="28"/>
          <w:highlight w:val="none"/>
        </w:rPr>
        <w:sectPr>
          <w:pgSz w:w="16838" w:h="11906" w:orient="landscape"/>
          <w:pgMar w:top="1587" w:right="1440" w:bottom="1287" w:left="1440" w:header="851" w:footer="992" w:gutter="0"/>
          <w:pgNumType w:fmt="decimal"/>
          <w:cols w:space="720" w:num="1"/>
          <w:rtlGutter w:val="0"/>
          <w:docGrid w:type="lines" w:linePitch="312" w:charSpace="0"/>
        </w:sectPr>
      </w:pPr>
      <w:r>
        <w:rPr>
          <w:rFonts w:hint="eastAsia" w:ascii="宋体" w:hAnsi="宋体" w:eastAsia="宋体" w:cs="宋体"/>
          <w:color w:val="000000"/>
          <w:kern w:val="0"/>
          <w:sz w:val="30"/>
          <w:szCs w:val="30"/>
          <w:highlight w:val="none"/>
          <w:lang w:val="en-US" w:eastAsia="zh-CN" w:bidi="ar-SA"/>
        </w:rPr>
        <w:t>填表人：                    联系电话：                  填表时间：</w:t>
      </w:r>
    </w:p>
    <w:p w14:paraId="75805F43">
      <w:pPr>
        <w:pStyle w:val="3"/>
        <w:rPr>
          <w:rFonts w:hint="eastAsia" w:cs="Times New Roman"/>
          <w:color w:val="000000"/>
          <w:highlight w:val="none"/>
          <w:lang w:val="en" w:eastAsia="zh-CN"/>
        </w:rPr>
      </w:pPr>
      <w:bookmarkStart w:id="185" w:name="_Toc1462"/>
      <w:bookmarkStart w:id="186" w:name="_Toc12509"/>
      <w:bookmarkStart w:id="187" w:name="_Toc24795"/>
      <w:bookmarkStart w:id="188" w:name="_Toc22997"/>
      <w:bookmarkStart w:id="189" w:name="_Toc28367"/>
      <w:bookmarkStart w:id="190" w:name="_Toc2328"/>
      <w:bookmarkStart w:id="191" w:name="_Toc12331"/>
      <w:bookmarkStart w:id="192" w:name="_Toc17379"/>
      <w:bookmarkStart w:id="193" w:name="_Toc889987815"/>
      <w:r>
        <w:rPr>
          <w:rFonts w:hint="eastAsia" w:ascii="宋体" w:hAnsi="宋体" w:eastAsia="方正小标宋简体" w:cs="Times New Roman"/>
          <w:b w:val="0"/>
          <w:bCs w:val="0"/>
          <w:snapToGrid/>
          <w:color w:val="000000"/>
          <w:spacing w:val="0"/>
          <w:kern w:val="44"/>
          <w:sz w:val="44"/>
          <w:szCs w:val="48"/>
          <w:highlight w:val="none"/>
          <w:lang w:val="en" w:eastAsia="zh-CN" w:bidi="ar-SA"/>
        </w:rPr>
        <w:t>202</w:t>
      </w:r>
      <w:r>
        <w:rPr>
          <w:rFonts w:hint="eastAsia" w:ascii="宋体" w:hAnsi="宋体" w:eastAsia="方正小标宋简体" w:cs="Times New Roman"/>
          <w:b w:val="0"/>
          <w:bCs w:val="0"/>
          <w:snapToGrid/>
          <w:color w:val="000000"/>
          <w:spacing w:val="0"/>
          <w:kern w:val="44"/>
          <w:sz w:val="44"/>
          <w:szCs w:val="48"/>
          <w:highlight w:val="none"/>
          <w:lang w:val="en-US" w:eastAsia="zh-CN" w:bidi="ar-SA"/>
        </w:rPr>
        <w:t>6</w:t>
      </w:r>
      <w:r>
        <w:rPr>
          <w:rFonts w:hint="eastAsia" w:ascii="宋体" w:hAnsi="宋体" w:eastAsia="方正小标宋简体" w:cs="Times New Roman"/>
          <w:b w:val="0"/>
          <w:bCs w:val="0"/>
          <w:snapToGrid/>
          <w:color w:val="000000"/>
          <w:spacing w:val="0"/>
          <w:kern w:val="44"/>
          <w:sz w:val="44"/>
          <w:szCs w:val="48"/>
          <w:highlight w:val="none"/>
          <w:lang w:val="en" w:eastAsia="zh-CN" w:bidi="ar-SA"/>
        </w:rPr>
        <w:t>年</w:t>
      </w:r>
      <w:r>
        <w:rPr>
          <w:rFonts w:hint="eastAsia" w:ascii="宋体" w:hAnsi="宋体" w:eastAsia="方正小标宋简体" w:cs="Times New Roman"/>
          <w:b w:val="0"/>
          <w:bCs w:val="0"/>
          <w:snapToGrid/>
          <w:color w:val="000000"/>
          <w:spacing w:val="0"/>
          <w:kern w:val="44"/>
          <w:sz w:val="44"/>
          <w:szCs w:val="48"/>
          <w:highlight w:val="none"/>
          <w:lang w:val="en-US" w:eastAsia="zh-CN" w:bidi="ar-SA"/>
        </w:rPr>
        <w:t>现代设施农业贷款贴息项目申报指南</w:t>
      </w:r>
      <w:bookmarkEnd w:id="185"/>
      <w:bookmarkEnd w:id="186"/>
      <w:bookmarkEnd w:id="187"/>
      <w:bookmarkEnd w:id="188"/>
      <w:bookmarkEnd w:id="189"/>
      <w:bookmarkEnd w:id="190"/>
      <w:bookmarkEnd w:id="191"/>
      <w:bookmarkEnd w:id="192"/>
    </w:p>
    <w:p w14:paraId="2A139B18">
      <w:pPr>
        <w:widowControl w:val="0"/>
        <w:spacing w:beforeLines="0" w:line="594" w:lineRule="exact"/>
        <w:jc w:val="both"/>
        <w:rPr>
          <w:rFonts w:hint="default" w:ascii="Times New Roman" w:hAnsi="Times New Roman" w:eastAsia="仿宋_GB2312" w:cs="Times New Roman"/>
          <w:b w:val="0"/>
          <w:snapToGrid w:val="0"/>
          <w:color w:val="000000"/>
          <w:spacing w:val="0"/>
          <w:kern w:val="21"/>
          <w:sz w:val="32"/>
          <w:szCs w:val="32"/>
          <w:highlight w:val="none"/>
        </w:rPr>
      </w:pPr>
    </w:p>
    <w:p w14:paraId="448E9BD9">
      <w:pPr>
        <w:keepNext w:val="0"/>
        <w:keepLines w:val="0"/>
        <w:pageBreakBefore w:val="0"/>
        <w:widowControl w:val="0"/>
        <w:shd w:val="clear" w:color="auto" w:fill="FFFFFF"/>
        <w:kinsoku/>
        <w:wordWrap/>
        <w:overflowPunct/>
        <w:topLinePunct w:val="0"/>
        <w:autoSpaceDE/>
        <w:autoSpaceDN/>
        <w:bidi w:val="0"/>
        <w:adjustRightInd/>
        <w:snapToGrid/>
        <w:spacing w:before="0" w:beforeLines="0" w:beforeAutospacing="0" w:after="0" w:afterAutospacing="0" w:line="594" w:lineRule="exact"/>
        <w:ind w:left="0" w:leftChars="0" w:firstLine="640" w:firstLineChars="200"/>
        <w:jc w:val="both"/>
        <w:textAlignment w:val="auto"/>
        <w:rPr>
          <w:rFonts w:hint="default" w:ascii="Times New Roman" w:hAnsi="Times New Roman" w:eastAsia="黑体" w:cs="Times New Roman"/>
          <w:snapToGrid w:val="0"/>
          <w:color w:val="000000"/>
          <w:spacing w:val="0"/>
          <w:kern w:val="21"/>
          <w:sz w:val="32"/>
          <w:szCs w:val="32"/>
          <w:highlight w:val="none"/>
          <w:lang w:val="en-US" w:eastAsia="zh-CN" w:bidi="ar-SA"/>
        </w:rPr>
      </w:pPr>
      <w:r>
        <w:rPr>
          <w:rFonts w:hint="default" w:ascii="Times New Roman" w:hAnsi="Times New Roman" w:eastAsia="黑体" w:cs="Times New Roman"/>
          <w:snapToGrid w:val="0"/>
          <w:color w:val="000000"/>
          <w:spacing w:val="0"/>
          <w:kern w:val="21"/>
          <w:sz w:val="32"/>
          <w:szCs w:val="32"/>
          <w:highlight w:val="none"/>
          <w:lang w:val="en-US" w:eastAsia="zh-CN" w:bidi="ar-SA"/>
        </w:rPr>
        <w:t>一、主要内容</w:t>
      </w:r>
    </w:p>
    <w:p w14:paraId="7332140E">
      <w:pPr>
        <w:keepNext w:val="0"/>
        <w:keepLines w:val="0"/>
        <w:pageBreakBefore w:val="0"/>
        <w:widowControl w:val="0"/>
        <w:shd w:val="clear" w:color="auto" w:fill="FFFFFF"/>
        <w:kinsoku/>
        <w:wordWrap/>
        <w:overflowPunct/>
        <w:topLinePunct w:val="0"/>
        <w:autoSpaceDE/>
        <w:autoSpaceDN/>
        <w:bidi w:val="0"/>
        <w:adjustRightInd/>
        <w:snapToGrid/>
        <w:spacing w:before="0" w:beforeLines="0" w:beforeAutospacing="0" w:after="0" w:afterAutospacing="0" w:line="594" w:lineRule="exact"/>
        <w:ind w:left="0" w:leftChars="0" w:firstLine="640" w:firstLineChars="200"/>
        <w:jc w:val="both"/>
        <w:textAlignment w:val="auto"/>
        <w:rPr>
          <w:rFonts w:hint="default" w:ascii="Times New Roman" w:hAnsi="Times New Roman" w:eastAsia="仿宋_GB2312" w:cs="Times New Roman"/>
          <w:snapToGrid w:val="0"/>
          <w:color w:val="000000"/>
          <w:spacing w:val="0"/>
          <w:kern w:val="21"/>
          <w:sz w:val="32"/>
          <w:szCs w:val="32"/>
          <w:highlight w:val="none"/>
          <w:lang w:val="en-US" w:eastAsia="zh-CN" w:bidi="ar-SA"/>
        </w:rPr>
      </w:pPr>
      <w:r>
        <w:rPr>
          <w:rFonts w:hint="default" w:ascii="Times New Roman" w:hAnsi="Times New Roman" w:eastAsia="仿宋_GB2312" w:cs="Times New Roman"/>
          <w:snapToGrid w:val="0"/>
          <w:color w:val="000000"/>
          <w:spacing w:val="0"/>
          <w:kern w:val="21"/>
          <w:sz w:val="32"/>
          <w:szCs w:val="32"/>
          <w:highlight w:val="none"/>
          <w:lang w:val="en-US" w:eastAsia="zh-CN" w:bidi="ar-SA"/>
        </w:rPr>
        <w:t>我区现代设施农业贷款贴息工作结合金融惠企财政贴息政策工作实施，执行相同的申报、审批、结算流程和管理要求。中央贴息资金使用既要符合中央对贴息对象、贴息范围、贴息标准的有关要求，又要符合金融惠企财政贴息政策实施要求。</w:t>
      </w:r>
    </w:p>
    <w:p w14:paraId="76B3434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Autospacing="0" w:line="594" w:lineRule="exact"/>
        <w:ind w:right="0" w:firstLine="640" w:firstLineChars="200"/>
        <w:jc w:val="both"/>
        <w:textAlignment w:val="auto"/>
        <w:rPr>
          <w:rFonts w:hint="default" w:ascii="Times New Roman" w:hAnsi="Times New Roman" w:eastAsia="仿宋_GB2312" w:cs="Times New Roman"/>
          <w:snapToGrid w:val="0"/>
          <w:color w:val="000000"/>
          <w:spacing w:val="0"/>
          <w:kern w:val="21"/>
          <w:sz w:val="32"/>
          <w:szCs w:val="32"/>
          <w:highlight w:val="none"/>
          <w:lang w:val="en-US" w:eastAsia="zh-CN" w:bidi="ar-SA"/>
        </w:rPr>
      </w:pPr>
      <w:r>
        <w:rPr>
          <w:rFonts w:hint="default" w:ascii="Times New Roman" w:hAnsi="Times New Roman" w:eastAsia="楷体_GB2312" w:cs="Times New Roman"/>
          <w:snapToGrid w:val="0"/>
          <w:color w:val="000000"/>
          <w:spacing w:val="0"/>
          <w:kern w:val="21"/>
          <w:sz w:val="32"/>
          <w:szCs w:val="32"/>
          <w:highlight w:val="none"/>
          <w:lang w:val="en-US" w:eastAsia="zh-CN" w:bidi="ar-SA"/>
        </w:rPr>
        <w:t>（一）支持对象。</w:t>
      </w:r>
      <w:r>
        <w:rPr>
          <w:rFonts w:hint="default" w:ascii="Times New Roman" w:hAnsi="Times New Roman" w:eastAsia="仿宋_GB2312" w:cs="Times New Roman"/>
          <w:color w:val="000000"/>
          <w:kern w:val="21"/>
          <w:sz w:val="32"/>
          <w:szCs w:val="32"/>
          <w:highlight w:val="none"/>
          <w:lang w:val="en-US" w:eastAsia="zh-CN" w:bidi="ar-SA"/>
        </w:rPr>
        <w:t>广西行政区域内的各类农业经营主体。重点支持市级以上农业产业化重点龙头企业，适当支持其他农业企业、农民合作社、家庭农场、农户，以及农村集体经济组织、农业社会化服务组织</w:t>
      </w:r>
      <w:r>
        <w:rPr>
          <w:rFonts w:hint="default" w:ascii="Times New Roman" w:hAnsi="Times New Roman" w:eastAsia="仿宋_GB2312" w:cs="Times New Roman"/>
          <w:snapToGrid w:val="0"/>
          <w:color w:val="000000"/>
          <w:spacing w:val="0"/>
          <w:kern w:val="21"/>
          <w:sz w:val="32"/>
          <w:szCs w:val="32"/>
          <w:highlight w:val="none"/>
          <w:lang w:val="en-US" w:eastAsia="zh-CN" w:bidi="ar-SA"/>
        </w:rPr>
        <w:t>。</w:t>
      </w:r>
    </w:p>
    <w:p w14:paraId="7E989D7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Autospacing="0" w:line="594" w:lineRule="exact"/>
        <w:ind w:left="0" w:right="0" w:firstLine="640" w:firstLineChars="200"/>
        <w:jc w:val="both"/>
        <w:textAlignment w:val="auto"/>
        <w:rPr>
          <w:rFonts w:hint="default" w:ascii="Times New Roman" w:hAnsi="Times New Roman" w:eastAsia="仿宋_GB2312" w:cs="Times New Roman"/>
          <w:color w:val="000000"/>
          <w:kern w:val="21"/>
          <w:sz w:val="32"/>
          <w:szCs w:val="32"/>
          <w:highlight w:val="none"/>
          <w:lang w:val="en-US" w:eastAsia="zh-CN" w:bidi="ar-SA"/>
        </w:rPr>
      </w:pPr>
      <w:r>
        <w:rPr>
          <w:rFonts w:hint="default" w:ascii="Times New Roman" w:hAnsi="Times New Roman" w:eastAsia="楷体_GB2312" w:cs="Times New Roman"/>
          <w:snapToGrid w:val="0"/>
          <w:color w:val="000000"/>
          <w:spacing w:val="0"/>
          <w:kern w:val="21"/>
          <w:sz w:val="32"/>
          <w:szCs w:val="32"/>
          <w:highlight w:val="none"/>
          <w:lang w:val="en-US" w:eastAsia="zh-CN" w:bidi="ar-SA"/>
        </w:rPr>
        <w:t>（二）实施条件。</w:t>
      </w:r>
      <w:r>
        <w:rPr>
          <w:rFonts w:hint="default" w:ascii="Times New Roman" w:hAnsi="Times New Roman" w:eastAsia="仿宋_GB2312" w:cs="Times New Roman"/>
          <w:color w:val="000000"/>
          <w:kern w:val="21"/>
          <w:sz w:val="32"/>
          <w:szCs w:val="32"/>
          <w:highlight w:val="none"/>
          <w:lang w:val="en-US" w:eastAsia="zh-CN" w:bidi="ar-SA"/>
        </w:rPr>
        <w:t>农业经营主体建设符合《全国现代设施农业建设规划（2023—2030年）》要求的设施种植、设施畜牧、设施渔业、冷链物流和烘干设施等领域项目，</w:t>
      </w:r>
      <w:r>
        <w:rPr>
          <w:rFonts w:hint="default" w:ascii="Times New Roman" w:hAnsi="Times New Roman" w:eastAsia="仿宋_GB2312" w:cs="Times New Roman"/>
          <w:b w:val="0"/>
          <w:bCs w:val="0"/>
          <w:i w:val="0"/>
          <w:iCs w:val="0"/>
          <w:caps w:val="0"/>
          <w:color w:val="000000"/>
          <w:spacing w:val="0"/>
          <w:kern w:val="21"/>
          <w:sz w:val="32"/>
          <w:szCs w:val="32"/>
          <w:highlight w:val="none"/>
          <w:shd w:val="clear" w:color="auto" w:fill="FFFFFF"/>
          <w:lang w:val="en-US" w:eastAsia="zh-CN" w:bidi="ar-SA"/>
        </w:rPr>
        <w:t>对保障粮食、油料、蔬菜等重要农产品稳定安全供给的贷款予以优先支持。贷款资金重点用于满足现代设施农业生产经营所必需的基础设施建设和固定资产设备购置等，包括新建、维修更新和升级改造。</w:t>
      </w:r>
    </w:p>
    <w:p w14:paraId="455E8331">
      <w:pPr>
        <w:keepNext w:val="0"/>
        <w:keepLines w:val="0"/>
        <w:pageBreakBefore w:val="0"/>
        <w:widowControl w:val="0"/>
        <w:shd w:val="clear" w:color="auto" w:fill="FFFFFF"/>
        <w:kinsoku/>
        <w:wordWrap/>
        <w:overflowPunct/>
        <w:topLinePunct w:val="0"/>
        <w:autoSpaceDE/>
        <w:autoSpaceDN/>
        <w:bidi w:val="0"/>
        <w:adjustRightInd/>
        <w:snapToGrid/>
        <w:spacing w:before="0" w:beforeLines="0" w:beforeAutospacing="0" w:after="0" w:afterAutospacing="0" w:line="594" w:lineRule="exact"/>
        <w:ind w:left="0" w:leftChars="0" w:firstLine="640" w:firstLineChars="200"/>
        <w:jc w:val="both"/>
        <w:textAlignment w:val="auto"/>
        <w:rPr>
          <w:rFonts w:hint="default" w:ascii="Times New Roman" w:hAnsi="Times New Roman" w:eastAsia="仿宋_GB2312" w:cs="Times New Roman"/>
          <w:snapToGrid w:val="0"/>
          <w:color w:val="000000"/>
          <w:spacing w:val="0"/>
          <w:kern w:val="21"/>
          <w:sz w:val="32"/>
          <w:szCs w:val="32"/>
          <w:highlight w:val="none"/>
          <w:lang w:val="en-US" w:eastAsia="zh-CN" w:bidi="ar-SA"/>
        </w:rPr>
      </w:pPr>
      <w:r>
        <w:rPr>
          <w:rFonts w:hint="default" w:ascii="Times New Roman" w:hAnsi="Times New Roman" w:eastAsia="楷体_GB2312" w:cs="Times New Roman"/>
          <w:snapToGrid w:val="0"/>
          <w:color w:val="000000"/>
          <w:spacing w:val="0"/>
          <w:kern w:val="21"/>
          <w:sz w:val="32"/>
          <w:szCs w:val="32"/>
          <w:highlight w:val="none"/>
          <w:lang w:val="en-US" w:eastAsia="zh-CN" w:bidi="ar-SA"/>
        </w:rPr>
        <w:t>（三）支持标准。</w:t>
      </w:r>
      <w:r>
        <w:rPr>
          <w:rFonts w:hint="default" w:ascii="Times New Roman" w:hAnsi="Times New Roman" w:eastAsia="仿宋_GB2312" w:cs="Times New Roman"/>
          <w:color w:val="000000"/>
          <w:spacing w:val="0"/>
          <w:kern w:val="21"/>
          <w:sz w:val="32"/>
          <w:szCs w:val="32"/>
          <w:highlight w:val="none"/>
          <w:lang w:val="en-US" w:eastAsia="zh-CN" w:bidi="ar-SA"/>
        </w:rPr>
        <w:t>对符合条件的</w:t>
      </w:r>
      <w:r>
        <w:rPr>
          <w:rFonts w:hint="default" w:ascii="Times New Roman" w:hAnsi="Times New Roman" w:eastAsia="仿宋_GB2312" w:cs="Times New Roman"/>
          <w:color w:val="000000"/>
          <w:kern w:val="21"/>
          <w:sz w:val="32"/>
          <w:szCs w:val="32"/>
          <w:highlight w:val="none"/>
          <w:lang w:val="en-US" w:eastAsia="zh-CN" w:bidi="ar-SA"/>
        </w:rPr>
        <w:t>农业经营主体自</w:t>
      </w:r>
      <w:r>
        <w:rPr>
          <w:rFonts w:hint="default" w:ascii="Times New Roman" w:hAnsi="Times New Roman" w:eastAsia="仿宋_GB2312" w:cs="Times New Roman"/>
          <w:snapToGrid w:val="0"/>
          <w:color w:val="000000"/>
          <w:spacing w:val="0"/>
          <w:kern w:val="21"/>
          <w:sz w:val="32"/>
          <w:szCs w:val="32"/>
          <w:highlight w:val="none"/>
          <w:lang w:val="en-US" w:eastAsia="zh-CN" w:bidi="ar-SA"/>
        </w:rPr>
        <w:t>2026年1</w:t>
      </w:r>
      <w:r>
        <w:rPr>
          <w:rFonts w:hint="default" w:ascii="Times New Roman" w:hAnsi="Times New Roman" w:eastAsia="仿宋_GB2312" w:cs="Times New Roman"/>
          <w:color w:val="000000"/>
          <w:spacing w:val="0"/>
          <w:kern w:val="21"/>
          <w:sz w:val="32"/>
          <w:szCs w:val="32"/>
          <w:highlight w:val="none"/>
          <w:lang w:val="en-US" w:eastAsia="zh-CN" w:bidi="ar-SA"/>
        </w:rPr>
        <w:t>月1日至2026年12月31日获得</w:t>
      </w:r>
      <w:r>
        <w:rPr>
          <w:rFonts w:hint="default" w:ascii="Times New Roman" w:hAnsi="Times New Roman" w:eastAsia="仿宋_GB2312" w:cs="Times New Roman"/>
          <w:color w:val="000000"/>
          <w:spacing w:val="0"/>
          <w:kern w:val="21"/>
          <w:sz w:val="32"/>
          <w:szCs w:val="32"/>
          <w:highlight w:val="none"/>
          <w:u w:val="none"/>
          <w:lang w:val="en-US" w:eastAsia="zh-CN" w:bidi="ar-SA"/>
        </w:rPr>
        <w:t>的</w:t>
      </w:r>
      <w:r>
        <w:rPr>
          <w:rFonts w:hint="default" w:ascii="Times New Roman" w:hAnsi="Times New Roman" w:eastAsia="仿宋_GB2312" w:cs="Times New Roman"/>
          <w:color w:val="000000"/>
          <w:spacing w:val="0"/>
          <w:kern w:val="21"/>
          <w:sz w:val="32"/>
          <w:szCs w:val="32"/>
          <w:highlight w:val="none"/>
          <w:lang w:val="en-US" w:eastAsia="zh-CN" w:bidi="ar-SA"/>
        </w:rPr>
        <w:t>贷款进行贴息</w:t>
      </w:r>
      <w:r>
        <w:rPr>
          <w:rFonts w:hint="default" w:ascii="Times New Roman" w:hAnsi="Times New Roman" w:eastAsia="仿宋_GB2312" w:cs="Times New Roman"/>
          <w:color w:val="000000"/>
          <w:spacing w:val="0"/>
          <w:w w:val="100"/>
          <w:kern w:val="21"/>
          <w:sz w:val="32"/>
          <w:szCs w:val="32"/>
          <w:highlight w:val="none"/>
          <w:lang w:val="en-US" w:eastAsia="zh-CN" w:bidi="ar"/>
        </w:rPr>
        <w:t>，贴息比例不高于人民银行公布的同期同档次贷款市场报价利率（LPR）的</w:t>
      </w:r>
      <w:r>
        <w:rPr>
          <w:rFonts w:hint="default" w:ascii="Times New Roman" w:hAnsi="Times New Roman" w:eastAsia="仿宋_GB2312" w:cs="Times New Roman"/>
          <w:snapToGrid w:val="0"/>
          <w:color w:val="000000"/>
          <w:spacing w:val="0"/>
          <w:kern w:val="21"/>
          <w:sz w:val="32"/>
          <w:szCs w:val="32"/>
          <w:highlight w:val="none"/>
          <w:lang w:val="en-US" w:eastAsia="zh-CN" w:bidi="ar-SA"/>
        </w:rPr>
        <w:t>70</w:t>
      </w:r>
      <w:r>
        <w:rPr>
          <w:rFonts w:hint="default" w:ascii="Times New Roman" w:hAnsi="Times New Roman" w:eastAsia="仿宋_GB2312" w:cs="Times New Roman"/>
          <w:color w:val="000000"/>
          <w:spacing w:val="0"/>
          <w:w w:val="100"/>
          <w:kern w:val="21"/>
          <w:sz w:val="32"/>
          <w:szCs w:val="32"/>
          <w:highlight w:val="none"/>
          <w:lang w:val="en-US" w:eastAsia="zh-CN" w:bidi="ar"/>
        </w:rPr>
        <w:t>%，且最高为</w:t>
      </w:r>
      <w:r>
        <w:rPr>
          <w:rFonts w:hint="default" w:ascii="Times New Roman" w:hAnsi="Times New Roman" w:eastAsia="方正小标宋_GBK" w:cs="Times New Roman"/>
          <w:color w:val="000000"/>
          <w:spacing w:val="0"/>
          <w:w w:val="100"/>
          <w:kern w:val="21"/>
          <w:sz w:val="32"/>
          <w:szCs w:val="32"/>
          <w:highlight w:val="none"/>
          <w:lang w:val="en-US" w:eastAsia="zh-CN" w:bidi="ar"/>
        </w:rPr>
        <w:t>2</w:t>
      </w:r>
      <w:r>
        <w:rPr>
          <w:rFonts w:hint="default" w:ascii="Times New Roman" w:hAnsi="Times New Roman" w:eastAsia="仿宋_GB2312" w:cs="Times New Roman"/>
          <w:color w:val="000000"/>
          <w:spacing w:val="0"/>
          <w:w w:val="100"/>
          <w:kern w:val="21"/>
          <w:sz w:val="32"/>
          <w:szCs w:val="32"/>
          <w:highlight w:val="none"/>
          <w:lang w:val="en-US" w:eastAsia="zh-CN" w:bidi="ar"/>
        </w:rPr>
        <w:t>个百分点，贴息的期限不超过1年（贷款期限可以在1年以上），单个主体年度累计贴息资金规模不超过</w:t>
      </w:r>
      <w:r>
        <w:rPr>
          <w:rFonts w:hint="default" w:ascii="Times New Roman" w:hAnsi="Times New Roman" w:eastAsia="方正小标宋_GBK" w:cs="Times New Roman"/>
          <w:color w:val="000000"/>
          <w:spacing w:val="0"/>
          <w:w w:val="100"/>
          <w:kern w:val="21"/>
          <w:sz w:val="32"/>
          <w:szCs w:val="32"/>
          <w:highlight w:val="none"/>
          <w:lang w:val="en-US" w:eastAsia="zh-CN" w:bidi="ar"/>
        </w:rPr>
        <w:t>200</w:t>
      </w:r>
      <w:r>
        <w:rPr>
          <w:rFonts w:hint="default" w:ascii="Times New Roman" w:hAnsi="Times New Roman" w:eastAsia="仿宋_GB2312" w:cs="Times New Roman"/>
          <w:color w:val="000000"/>
          <w:spacing w:val="0"/>
          <w:w w:val="100"/>
          <w:kern w:val="21"/>
          <w:sz w:val="32"/>
          <w:szCs w:val="32"/>
          <w:highlight w:val="none"/>
          <w:lang w:val="en-US" w:eastAsia="zh-CN" w:bidi="ar"/>
        </w:rPr>
        <w:t>万元</w:t>
      </w:r>
      <w:r>
        <w:rPr>
          <w:rFonts w:hint="default" w:ascii="Times New Roman" w:hAnsi="Times New Roman" w:eastAsia="仿宋_GB2312" w:cs="Times New Roman"/>
          <w:snapToGrid w:val="0"/>
          <w:color w:val="000000"/>
          <w:spacing w:val="0"/>
          <w:kern w:val="21"/>
          <w:sz w:val="32"/>
          <w:szCs w:val="32"/>
          <w:highlight w:val="none"/>
          <w:lang w:val="en-US" w:eastAsia="zh-CN" w:bidi="ar-SA"/>
        </w:rPr>
        <w:t>。</w:t>
      </w:r>
    </w:p>
    <w:p w14:paraId="3CA2408F">
      <w:pPr>
        <w:keepNext w:val="0"/>
        <w:keepLines w:val="0"/>
        <w:pageBreakBefore w:val="0"/>
        <w:widowControl w:val="0"/>
        <w:shd w:val="clear" w:color="auto" w:fill="FFFFFF"/>
        <w:kinsoku/>
        <w:wordWrap/>
        <w:overflowPunct/>
        <w:topLinePunct w:val="0"/>
        <w:autoSpaceDE/>
        <w:autoSpaceDN/>
        <w:bidi w:val="0"/>
        <w:adjustRightInd/>
        <w:snapToGrid/>
        <w:spacing w:before="0" w:beforeLines="0" w:beforeAutospacing="0" w:after="0" w:afterAutospacing="0" w:line="594" w:lineRule="exact"/>
        <w:ind w:left="0" w:leftChars="0" w:firstLine="640" w:firstLineChars="200"/>
        <w:jc w:val="both"/>
        <w:textAlignment w:val="auto"/>
        <w:rPr>
          <w:rFonts w:hint="default" w:ascii="Times New Roman" w:hAnsi="Times New Roman" w:eastAsia="黑体" w:cs="Times New Roman"/>
          <w:snapToGrid w:val="0"/>
          <w:color w:val="000000"/>
          <w:spacing w:val="0"/>
          <w:kern w:val="21"/>
          <w:sz w:val="32"/>
          <w:szCs w:val="32"/>
          <w:highlight w:val="none"/>
          <w:lang w:val="en-US" w:eastAsia="zh-CN" w:bidi="ar-SA"/>
        </w:rPr>
      </w:pPr>
      <w:r>
        <w:rPr>
          <w:rFonts w:hint="default" w:ascii="Times New Roman" w:hAnsi="Times New Roman" w:eastAsia="黑体" w:cs="Times New Roman"/>
          <w:bCs/>
          <w:snapToGrid w:val="0"/>
          <w:color w:val="000000"/>
          <w:spacing w:val="0"/>
          <w:kern w:val="21"/>
          <w:sz w:val="32"/>
          <w:szCs w:val="32"/>
          <w:highlight w:val="none"/>
          <w:lang w:val="en-US" w:eastAsia="zh-CN" w:bidi="ar-SA"/>
        </w:rPr>
        <w:t>二、申报程序</w:t>
      </w:r>
    </w:p>
    <w:p w14:paraId="6796957C">
      <w:pPr>
        <w:keepNext w:val="0"/>
        <w:keepLines w:val="0"/>
        <w:pageBreakBefore w:val="0"/>
        <w:widowControl w:val="0"/>
        <w:kinsoku/>
        <w:wordWrap/>
        <w:overflowPunct/>
        <w:topLinePunct w:val="0"/>
        <w:autoSpaceDE/>
        <w:autoSpaceDN/>
        <w:bidi w:val="0"/>
        <w:adjustRightInd/>
        <w:snapToGrid/>
        <w:spacing w:beforeLines="0" w:beforeAutospacing="0" w:afterAutospacing="0" w:line="594"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000000"/>
          <w:spacing w:val="0"/>
          <w:kern w:val="21"/>
          <w:sz w:val="32"/>
          <w:szCs w:val="32"/>
          <w:highlight w:val="none"/>
          <w:lang w:val="en-US" w:eastAsia="zh-CN"/>
        </w:rPr>
      </w:pPr>
      <w:r>
        <w:rPr>
          <w:rFonts w:hint="default" w:ascii="Times New Roman" w:hAnsi="Times New Roman" w:eastAsia="楷体_GB2312" w:cs="Times New Roman"/>
          <w:snapToGrid w:val="0"/>
          <w:color w:val="000000"/>
          <w:spacing w:val="0"/>
          <w:kern w:val="21"/>
          <w:sz w:val="32"/>
          <w:szCs w:val="32"/>
          <w:highlight w:val="none"/>
        </w:rPr>
        <w:t>（一）主体申报。</w:t>
      </w:r>
      <w:r>
        <w:rPr>
          <w:rFonts w:hint="default" w:ascii="Times New Roman" w:hAnsi="Times New Roman" w:eastAsia="仿宋_GB2312" w:cs="Times New Roman"/>
          <w:b w:val="0"/>
          <w:bCs/>
          <w:color w:val="000000"/>
          <w:kern w:val="21"/>
          <w:sz w:val="32"/>
          <w:szCs w:val="32"/>
          <w:highlight w:val="none"/>
          <w:lang w:val="en-US" w:eastAsia="zh-CN" w:bidi="ar-SA"/>
        </w:rPr>
        <w:t>各地农业农村部门组织动员符合条件的</w:t>
      </w:r>
      <w:r>
        <w:rPr>
          <w:rFonts w:hint="default" w:ascii="Times New Roman" w:hAnsi="Times New Roman" w:eastAsia="仿宋_GB2312" w:cs="Times New Roman"/>
          <w:snapToGrid w:val="0"/>
          <w:color w:val="000000"/>
          <w:spacing w:val="0"/>
          <w:kern w:val="21"/>
          <w:sz w:val="32"/>
          <w:szCs w:val="32"/>
          <w:highlight w:val="none"/>
          <w:lang w:val="en-US" w:eastAsia="zh-CN"/>
        </w:rPr>
        <w:t>经营</w:t>
      </w:r>
      <w:r>
        <w:rPr>
          <w:rFonts w:hint="default" w:ascii="Times New Roman" w:hAnsi="Times New Roman" w:eastAsia="仿宋_GB2312" w:cs="Times New Roman"/>
          <w:snapToGrid w:val="0"/>
          <w:color w:val="000000"/>
          <w:spacing w:val="0"/>
          <w:kern w:val="21"/>
          <w:sz w:val="32"/>
          <w:szCs w:val="32"/>
          <w:highlight w:val="none"/>
        </w:rPr>
        <w:t>主体</w:t>
      </w:r>
      <w:r>
        <w:rPr>
          <w:rFonts w:hint="default" w:ascii="Times New Roman" w:hAnsi="Times New Roman" w:eastAsia="仿宋_GB2312" w:cs="Times New Roman"/>
          <w:b w:val="0"/>
          <w:bCs/>
          <w:color w:val="000000"/>
          <w:kern w:val="21"/>
          <w:sz w:val="32"/>
          <w:szCs w:val="32"/>
          <w:highlight w:val="none"/>
          <w:lang w:val="en-US" w:eastAsia="zh-CN" w:bidi="ar-SA"/>
        </w:rPr>
        <w:t>自愿申请，银行可推荐符合要求的经营主体填报入库申请。</w:t>
      </w:r>
      <w:r>
        <w:rPr>
          <w:rFonts w:hint="default" w:ascii="Times New Roman" w:hAnsi="Times New Roman" w:eastAsia="仿宋_GB2312" w:cs="Times New Roman"/>
          <w:snapToGrid w:val="0"/>
          <w:color w:val="000000"/>
          <w:spacing w:val="0"/>
          <w:kern w:val="21"/>
          <w:sz w:val="32"/>
          <w:szCs w:val="32"/>
          <w:highlight w:val="none"/>
          <w:lang w:eastAsia="zh-CN"/>
        </w:rPr>
        <w:t>经营</w:t>
      </w:r>
      <w:r>
        <w:rPr>
          <w:rFonts w:hint="default" w:ascii="Times New Roman" w:hAnsi="Times New Roman" w:eastAsia="仿宋_GB2312" w:cs="Times New Roman"/>
          <w:snapToGrid w:val="0"/>
          <w:color w:val="000000"/>
          <w:spacing w:val="0"/>
          <w:kern w:val="21"/>
          <w:sz w:val="32"/>
          <w:szCs w:val="32"/>
          <w:highlight w:val="none"/>
        </w:rPr>
        <w:t>主体</w:t>
      </w:r>
      <w:r>
        <w:rPr>
          <w:rFonts w:hint="default" w:ascii="Times New Roman" w:hAnsi="Times New Roman" w:eastAsia="仿宋_GB2312" w:cs="Times New Roman"/>
          <w:snapToGrid w:val="0"/>
          <w:color w:val="000000"/>
          <w:spacing w:val="0"/>
          <w:kern w:val="21"/>
          <w:sz w:val="32"/>
          <w:szCs w:val="32"/>
          <w:highlight w:val="none"/>
          <w:lang w:val="en-US" w:eastAsia="zh-CN"/>
        </w:rPr>
        <w:t>点击</w:t>
      </w:r>
      <w:r>
        <w:rPr>
          <w:rFonts w:hint="default" w:ascii="Times New Roman" w:hAnsi="Times New Roman" w:eastAsia="仿宋_GB2312" w:cs="Times New Roman"/>
          <w:snapToGrid w:val="0"/>
          <w:color w:val="000000"/>
          <w:spacing w:val="0"/>
          <w:kern w:val="21"/>
          <w:sz w:val="32"/>
          <w:szCs w:val="32"/>
          <w:highlight w:val="none"/>
        </w:rPr>
        <w:t>网址</w:t>
      </w:r>
      <w:r>
        <w:rPr>
          <w:rFonts w:hint="default" w:ascii="Times New Roman" w:hAnsi="Times New Roman" w:eastAsia="仿宋_GB2312" w:cs="Times New Roman"/>
          <w:snapToGrid w:val="0"/>
          <w:color w:val="000000"/>
          <w:spacing w:val="0"/>
          <w:kern w:val="21"/>
          <w:sz w:val="32"/>
          <w:szCs w:val="32"/>
          <w:highlight w:val="none"/>
          <w:lang w:val="en-US" w:eastAsia="zh-CN"/>
        </w:rPr>
        <w:t>https://ghn.gxjr.gov.cn/index</w:t>
      </w:r>
      <w:r>
        <w:rPr>
          <w:rFonts w:hint="default" w:ascii="Times New Roman" w:hAnsi="Times New Roman" w:eastAsia="仿宋_GB2312" w:cs="Times New Roman"/>
          <w:snapToGrid w:val="0"/>
          <w:color w:val="000000"/>
          <w:spacing w:val="0"/>
          <w:kern w:val="21"/>
          <w:sz w:val="32"/>
          <w:szCs w:val="32"/>
          <w:highlight w:val="none"/>
        </w:rPr>
        <w:t>登录</w:t>
      </w:r>
      <w:r>
        <w:rPr>
          <w:rFonts w:hint="default" w:ascii="Times New Roman" w:hAnsi="Times New Roman" w:eastAsia="仿宋_GB2312" w:cs="Times New Roman"/>
          <w:snapToGrid w:val="0"/>
          <w:color w:val="000000"/>
          <w:spacing w:val="0"/>
          <w:kern w:val="21"/>
          <w:sz w:val="32"/>
          <w:szCs w:val="32"/>
          <w:highlight w:val="none"/>
          <w:lang w:val="en-US" w:eastAsia="zh-CN"/>
        </w:rPr>
        <w:t>桂惠农平台，</w:t>
      </w:r>
      <w:r>
        <w:rPr>
          <w:rFonts w:hint="default" w:ascii="Times New Roman" w:hAnsi="Times New Roman" w:eastAsia="仿宋_GB2312" w:cs="Times New Roman"/>
          <w:snapToGrid w:val="0"/>
          <w:color w:val="000000"/>
          <w:spacing w:val="0"/>
          <w:kern w:val="21"/>
          <w:sz w:val="32"/>
          <w:szCs w:val="32"/>
          <w:highlight w:val="none"/>
        </w:rPr>
        <w:t>注册账号</w:t>
      </w:r>
      <w:r>
        <w:rPr>
          <w:rFonts w:hint="default" w:ascii="Times New Roman" w:hAnsi="Times New Roman" w:eastAsia="仿宋_GB2312" w:cs="Times New Roman"/>
          <w:snapToGrid w:val="0"/>
          <w:color w:val="000000"/>
          <w:spacing w:val="0"/>
          <w:kern w:val="21"/>
          <w:sz w:val="32"/>
          <w:szCs w:val="32"/>
          <w:highlight w:val="none"/>
          <w:lang w:eastAsia="zh-CN"/>
        </w:rPr>
        <w:t>，</w:t>
      </w:r>
      <w:r>
        <w:rPr>
          <w:rFonts w:hint="default" w:ascii="Times New Roman" w:hAnsi="Times New Roman" w:eastAsia="仿宋_GB2312" w:cs="Times New Roman"/>
          <w:snapToGrid w:val="0"/>
          <w:color w:val="000000"/>
          <w:spacing w:val="0"/>
          <w:kern w:val="21"/>
          <w:sz w:val="32"/>
          <w:szCs w:val="32"/>
          <w:highlight w:val="none"/>
          <w:lang w:val="en-US" w:eastAsia="zh-CN"/>
        </w:rPr>
        <w:t>在“首页”菜单中，点击“设施农业贷白名单申请”，按照要求填报设施农业贷入库申请，并在桂惠农平台上传所需材料，材料包括：</w:t>
      </w:r>
    </w:p>
    <w:p w14:paraId="595339CF">
      <w:pPr>
        <w:keepNext w:val="0"/>
        <w:keepLines w:val="0"/>
        <w:pageBreakBefore w:val="0"/>
        <w:widowControl w:val="0"/>
        <w:kinsoku/>
        <w:wordWrap/>
        <w:overflowPunct/>
        <w:topLinePunct w:val="0"/>
        <w:autoSpaceDE/>
        <w:autoSpaceDN/>
        <w:bidi w:val="0"/>
        <w:adjustRightInd/>
        <w:snapToGrid/>
        <w:spacing w:beforeLines="0" w:beforeAutospacing="0" w:afterAutospacing="0" w:line="594"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000000"/>
          <w:spacing w:val="0"/>
          <w:kern w:val="21"/>
          <w:sz w:val="32"/>
          <w:szCs w:val="32"/>
          <w:highlight w:val="none"/>
          <w:lang w:val="en-US" w:eastAsia="zh-CN"/>
        </w:rPr>
      </w:pPr>
      <w:r>
        <w:rPr>
          <w:rFonts w:hint="default" w:ascii="Times New Roman" w:hAnsi="Times New Roman" w:eastAsia="仿宋_GB2312" w:cs="Times New Roman"/>
          <w:snapToGrid w:val="0"/>
          <w:color w:val="000000"/>
          <w:spacing w:val="0"/>
          <w:kern w:val="21"/>
          <w:sz w:val="32"/>
          <w:szCs w:val="32"/>
          <w:highlight w:val="none"/>
          <w:lang w:val="en-US" w:eastAsia="zh-CN"/>
        </w:rPr>
        <w:t>1.2026年现代设施农业贷款贴息项目申报表（附件1）；</w:t>
      </w:r>
    </w:p>
    <w:p w14:paraId="7650A415">
      <w:pPr>
        <w:keepNext w:val="0"/>
        <w:keepLines w:val="0"/>
        <w:pageBreakBefore w:val="0"/>
        <w:widowControl w:val="0"/>
        <w:kinsoku/>
        <w:wordWrap/>
        <w:overflowPunct/>
        <w:topLinePunct w:val="0"/>
        <w:autoSpaceDE/>
        <w:autoSpaceDN/>
        <w:bidi w:val="0"/>
        <w:adjustRightInd/>
        <w:snapToGrid/>
        <w:spacing w:beforeLines="0" w:beforeAutospacing="0" w:afterAutospacing="0" w:line="594"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000000"/>
          <w:spacing w:val="0"/>
          <w:kern w:val="21"/>
          <w:sz w:val="32"/>
          <w:szCs w:val="32"/>
          <w:highlight w:val="none"/>
          <w:lang w:val="en-US" w:eastAsia="zh-CN"/>
        </w:rPr>
      </w:pPr>
      <w:r>
        <w:rPr>
          <w:rFonts w:hint="default" w:ascii="Times New Roman" w:hAnsi="Times New Roman" w:eastAsia="仿宋_GB2312" w:cs="Times New Roman"/>
          <w:snapToGrid w:val="0"/>
          <w:color w:val="000000"/>
          <w:spacing w:val="0"/>
          <w:kern w:val="21"/>
          <w:sz w:val="32"/>
          <w:szCs w:val="32"/>
          <w:highlight w:val="none"/>
          <w:lang w:val="en-US" w:eastAsia="zh-CN"/>
        </w:rPr>
        <w:t>2.营业执照复印件，申报主体为农户的须提供以本人作为法人的营业执照复印件。</w:t>
      </w:r>
    </w:p>
    <w:p w14:paraId="7CB8DD63">
      <w:pPr>
        <w:keepNext w:val="0"/>
        <w:keepLines w:val="0"/>
        <w:pageBreakBefore w:val="0"/>
        <w:widowControl w:val="0"/>
        <w:kinsoku/>
        <w:wordWrap/>
        <w:overflowPunct/>
        <w:topLinePunct w:val="0"/>
        <w:autoSpaceDE/>
        <w:autoSpaceDN/>
        <w:bidi w:val="0"/>
        <w:spacing w:beforeLines="0" w:beforeAutospacing="0" w:after="0" w:afterAutospacing="0" w:line="594" w:lineRule="exact"/>
        <w:ind w:firstLine="640" w:firstLineChars="200"/>
        <w:jc w:val="both"/>
        <w:textAlignment w:val="baseline"/>
        <w:rPr>
          <w:rFonts w:hint="default" w:ascii="Times New Roman" w:hAnsi="Times New Roman" w:eastAsia="仿宋_GB2312" w:cs="Times New Roman"/>
          <w:snapToGrid w:val="0"/>
          <w:color w:val="000000"/>
          <w:spacing w:val="0"/>
          <w:kern w:val="21"/>
          <w:sz w:val="32"/>
          <w:szCs w:val="32"/>
          <w:highlight w:val="none"/>
          <w:lang w:val="en-US" w:eastAsia="zh-CN" w:bidi="ar-SA"/>
        </w:rPr>
      </w:pPr>
      <w:r>
        <w:rPr>
          <w:rFonts w:hint="default" w:ascii="Times New Roman" w:hAnsi="Times New Roman" w:eastAsia="楷体_GB2312" w:cs="Times New Roman"/>
          <w:snapToGrid w:val="0"/>
          <w:color w:val="000000"/>
          <w:spacing w:val="0"/>
          <w:kern w:val="21"/>
          <w:sz w:val="32"/>
          <w:szCs w:val="32"/>
          <w:highlight w:val="none"/>
          <w:lang w:val="en-US" w:eastAsia="zh-CN" w:bidi="ar-SA"/>
        </w:rPr>
        <w:t>（二）地方推介。</w:t>
      </w:r>
      <w:r>
        <w:rPr>
          <w:rFonts w:hint="default" w:ascii="Times New Roman" w:hAnsi="Times New Roman" w:eastAsia="仿宋_GB2312" w:cs="Times New Roman"/>
          <w:snapToGrid w:val="0"/>
          <w:color w:val="000000"/>
          <w:spacing w:val="0"/>
          <w:kern w:val="21"/>
          <w:sz w:val="32"/>
          <w:szCs w:val="32"/>
          <w:highlight w:val="none"/>
          <w:lang w:val="en-US" w:eastAsia="zh-CN" w:bidi="ar-SA"/>
        </w:rPr>
        <w:t>县级农业农村部门要立足本部门职能职责，对建设主体和建设内容真实性、产业政策合规性进行把关，</w:t>
      </w:r>
      <w:r>
        <w:rPr>
          <w:rFonts w:hint="default" w:ascii="Times New Roman" w:hAnsi="Times New Roman" w:eastAsia="仿宋_GB2312" w:cs="Times New Roman"/>
          <w:color w:val="000000"/>
          <w:kern w:val="21"/>
          <w:sz w:val="32"/>
          <w:szCs w:val="32"/>
          <w:highlight w:val="none"/>
          <w:lang w:val="en-US" w:eastAsia="zh-CN" w:bidi="ar-SA"/>
        </w:rPr>
        <w:t>对一些较大设施农业项目可进行实地走访，确保贷款用途符合贴息政策要求。</w:t>
      </w:r>
      <w:r>
        <w:rPr>
          <w:rFonts w:hint="default" w:ascii="Times New Roman" w:hAnsi="Times New Roman" w:eastAsia="仿宋_GB2312" w:cs="Times New Roman"/>
          <w:snapToGrid w:val="0"/>
          <w:color w:val="000000"/>
          <w:spacing w:val="0"/>
          <w:kern w:val="21"/>
          <w:sz w:val="32"/>
          <w:szCs w:val="32"/>
          <w:highlight w:val="none"/>
          <w:lang w:val="en-US" w:eastAsia="zh-CN" w:bidi="ar-SA"/>
        </w:rPr>
        <w:t>县级农业农村部门</w:t>
      </w:r>
      <w:r>
        <w:rPr>
          <w:rFonts w:hint="default" w:ascii="Times New Roman" w:hAnsi="Times New Roman" w:eastAsia="仿宋_GB2312" w:cs="Times New Roman"/>
          <w:color w:val="000000"/>
          <w:kern w:val="21"/>
          <w:sz w:val="32"/>
          <w:szCs w:val="32"/>
          <w:highlight w:val="none"/>
          <w:lang w:val="en-US" w:eastAsia="zh-CN" w:bidi="ar-SA"/>
        </w:rPr>
        <w:t>在桂惠农平台上审核企业的入库申请，市级农业农村部门于每月</w:t>
      </w:r>
      <w:r>
        <w:rPr>
          <w:rFonts w:hint="default" w:ascii="Times New Roman" w:hAnsi="Times New Roman" w:eastAsia="仿宋_GB2312" w:cs="Times New Roman"/>
          <w:snapToGrid w:val="0"/>
          <w:color w:val="000000"/>
          <w:spacing w:val="0"/>
          <w:kern w:val="21"/>
          <w:sz w:val="32"/>
          <w:szCs w:val="32"/>
          <w:highlight w:val="none"/>
          <w:lang w:val="en-US" w:eastAsia="zh-CN" w:bidi="ar-SA"/>
        </w:rPr>
        <w:t>10</w:t>
      </w:r>
      <w:r>
        <w:rPr>
          <w:rFonts w:hint="default" w:ascii="Times New Roman" w:hAnsi="Times New Roman" w:eastAsia="仿宋_GB2312" w:cs="Times New Roman"/>
          <w:color w:val="000000"/>
          <w:kern w:val="21"/>
          <w:sz w:val="32"/>
          <w:szCs w:val="32"/>
          <w:highlight w:val="none"/>
          <w:lang w:val="en-US" w:eastAsia="zh-CN" w:bidi="ar-SA"/>
        </w:rPr>
        <w:t>日、25日前填报</w:t>
      </w:r>
      <w:r>
        <w:rPr>
          <w:rFonts w:hint="default" w:ascii="Times New Roman" w:hAnsi="Times New Roman" w:eastAsia="仿宋_GB2312" w:cs="Times New Roman"/>
          <w:snapToGrid w:val="0"/>
          <w:color w:val="000000"/>
          <w:kern w:val="21"/>
          <w:sz w:val="32"/>
          <w:szCs w:val="32"/>
          <w:highlight w:val="none"/>
          <w:lang w:val="en-US" w:eastAsia="zh-CN" w:bidi="ar-SA"/>
        </w:rPr>
        <w:t>2026年</w:t>
      </w:r>
      <w:r>
        <w:rPr>
          <w:rFonts w:hint="default" w:ascii="Times New Roman" w:hAnsi="Times New Roman" w:eastAsia="仿宋_GB2312" w:cs="Times New Roman"/>
          <w:snapToGrid w:val="0"/>
          <w:color w:val="000000"/>
          <w:spacing w:val="0"/>
          <w:kern w:val="21"/>
          <w:sz w:val="32"/>
          <w:szCs w:val="32"/>
          <w:highlight w:val="none"/>
          <w:lang w:val="en-US" w:eastAsia="zh-CN" w:bidi="ar-SA"/>
        </w:rPr>
        <w:t>现代设施农业贷款贴息项目推荐名单汇总表</w:t>
      </w:r>
      <w:r>
        <w:rPr>
          <w:rFonts w:hint="default" w:ascii="Times New Roman" w:hAnsi="Times New Roman" w:eastAsia="仿宋_GB2312" w:cs="Times New Roman"/>
          <w:color w:val="000000"/>
          <w:kern w:val="21"/>
          <w:sz w:val="32"/>
          <w:szCs w:val="32"/>
          <w:highlight w:val="none"/>
          <w:lang w:val="en-US" w:eastAsia="zh-CN" w:bidi="ar-SA"/>
        </w:rPr>
        <w:t>（附件</w:t>
      </w:r>
      <w:r>
        <w:rPr>
          <w:rFonts w:hint="default" w:ascii="Times New Roman" w:hAnsi="Times New Roman" w:eastAsia="仿宋_GB2312" w:cs="Times New Roman"/>
          <w:snapToGrid w:val="0"/>
          <w:color w:val="000000"/>
          <w:kern w:val="21"/>
          <w:sz w:val="32"/>
          <w:szCs w:val="32"/>
          <w:highlight w:val="none"/>
          <w:lang w:val="en-US" w:eastAsia="zh-CN" w:bidi="ar-SA"/>
        </w:rPr>
        <w:t>2</w:t>
      </w:r>
      <w:r>
        <w:rPr>
          <w:rFonts w:hint="default" w:ascii="Times New Roman" w:hAnsi="Times New Roman" w:eastAsia="仿宋_GB2312" w:cs="Times New Roman"/>
          <w:color w:val="000000"/>
          <w:kern w:val="21"/>
          <w:sz w:val="32"/>
          <w:szCs w:val="32"/>
          <w:highlight w:val="none"/>
          <w:lang w:val="en-US" w:eastAsia="zh-CN" w:bidi="ar-SA"/>
        </w:rPr>
        <w:t>），加盖公章后扫描上传平台。</w:t>
      </w:r>
    </w:p>
    <w:p w14:paraId="324B7BC7">
      <w:pPr>
        <w:keepNext w:val="0"/>
        <w:keepLines w:val="0"/>
        <w:pageBreakBefore w:val="0"/>
        <w:widowControl w:val="0"/>
        <w:shd w:val="clear" w:color="auto" w:fill="FFFFFF"/>
        <w:kinsoku/>
        <w:wordWrap/>
        <w:overflowPunct/>
        <w:topLinePunct w:val="0"/>
        <w:autoSpaceDE/>
        <w:autoSpaceDN/>
        <w:bidi w:val="0"/>
        <w:adjustRightInd/>
        <w:snapToGrid/>
        <w:spacing w:before="0" w:beforeLines="0" w:beforeAutospacing="0" w:after="0" w:afterAutospacing="0" w:line="594" w:lineRule="exact"/>
        <w:ind w:left="0" w:leftChars="0" w:firstLine="640" w:firstLineChars="200"/>
        <w:jc w:val="both"/>
        <w:textAlignment w:val="auto"/>
        <w:rPr>
          <w:rFonts w:hint="default" w:ascii="Times New Roman" w:hAnsi="Times New Roman" w:eastAsia="仿宋_GB2312" w:cs="Times New Roman"/>
          <w:snapToGrid w:val="0"/>
          <w:color w:val="000000"/>
          <w:spacing w:val="0"/>
          <w:kern w:val="21"/>
          <w:sz w:val="32"/>
          <w:szCs w:val="32"/>
          <w:highlight w:val="none"/>
          <w:lang w:val="en-US" w:eastAsia="zh-CN" w:bidi="ar-SA"/>
        </w:rPr>
      </w:pPr>
      <w:r>
        <w:rPr>
          <w:rFonts w:hint="default" w:ascii="Times New Roman" w:hAnsi="Times New Roman" w:eastAsia="楷体_GB2312" w:cs="Times New Roman"/>
          <w:snapToGrid w:val="0"/>
          <w:color w:val="000000"/>
          <w:spacing w:val="0"/>
          <w:kern w:val="21"/>
          <w:sz w:val="32"/>
          <w:szCs w:val="32"/>
          <w:highlight w:val="none"/>
          <w:lang w:val="en-US" w:eastAsia="zh-CN" w:bidi="ar-SA"/>
        </w:rPr>
        <w:t>（三）名单推送。</w:t>
      </w:r>
      <w:r>
        <w:rPr>
          <w:rFonts w:hint="default" w:ascii="Times New Roman" w:hAnsi="Times New Roman" w:eastAsia="仿宋_GB2312" w:cs="Times New Roman"/>
          <w:snapToGrid w:val="0"/>
          <w:color w:val="000000"/>
          <w:spacing w:val="0"/>
          <w:kern w:val="21"/>
          <w:sz w:val="32"/>
          <w:szCs w:val="32"/>
          <w:highlight w:val="none"/>
          <w:lang w:val="en-US" w:eastAsia="zh-CN" w:bidi="ar-SA"/>
        </w:rPr>
        <w:t>自治区农业农村厅</w:t>
      </w:r>
      <w:r>
        <w:rPr>
          <w:rFonts w:hint="eastAsia" w:ascii="Times New Roman" w:hAnsi="Times New Roman" w:eastAsia="仿宋_GB2312" w:cs="Times New Roman"/>
          <w:snapToGrid w:val="0"/>
          <w:color w:val="000000"/>
          <w:spacing w:val="0"/>
          <w:kern w:val="21"/>
          <w:sz w:val="32"/>
          <w:szCs w:val="32"/>
          <w:highlight w:val="none"/>
          <w:lang w:val="en-US" w:eastAsia="zh-CN" w:bidi="ar-SA"/>
        </w:rPr>
        <w:t>复</w:t>
      </w:r>
      <w:r>
        <w:rPr>
          <w:rFonts w:hint="default" w:ascii="Times New Roman" w:hAnsi="Times New Roman" w:eastAsia="仿宋_GB2312" w:cs="Times New Roman"/>
          <w:snapToGrid w:val="0"/>
          <w:color w:val="000000"/>
          <w:spacing w:val="0"/>
          <w:kern w:val="21"/>
          <w:sz w:val="32"/>
          <w:szCs w:val="32"/>
          <w:highlight w:val="none"/>
          <w:lang w:val="en-US" w:eastAsia="zh-CN" w:bidi="ar-SA"/>
        </w:rPr>
        <w:t>核各市推介的项目，每月向自治区党委金融办推送符合条件的设施农业贷款贴息项目名单，通过“桂惠通”平台入库。</w:t>
      </w:r>
    </w:p>
    <w:p w14:paraId="38A42518">
      <w:pPr>
        <w:keepNext w:val="0"/>
        <w:keepLines w:val="0"/>
        <w:pageBreakBefore w:val="0"/>
        <w:widowControl w:val="0"/>
        <w:shd w:val="clear" w:color="auto" w:fill="FFFFFF"/>
        <w:kinsoku/>
        <w:wordWrap/>
        <w:overflowPunct/>
        <w:topLinePunct w:val="0"/>
        <w:autoSpaceDE/>
        <w:autoSpaceDN/>
        <w:bidi w:val="0"/>
        <w:adjustRightInd/>
        <w:snapToGrid/>
        <w:spacing w:before="0" w:beforeLines="0" w:beforeAutospacing="0" w:after="0" w:afterAutospacing="0" w:line="594" w:lineRule="exact"/>
        <w:ind w:left="0" w:leftChars="0" w:firstLine="640" w:firstLineChars="200"/>
        <w:jc w:val="both"/>
        <w:textAlignment w:val="auto"/>
        <w:rPr>
          <w:rFonts w:hint="default" w:ascii="Times New Roman" w:hAnsi="Times New Roman" w:eastAsia="仿宋_GB2312" w:cs="Times New Roman"/>
          <w:snapToGrid w:val="0"/>
          <w:color w:val="000000"/>
          <w:spacing w:val="0"/>
          <w:kern w:val="21"/>
          <w:sz w:val="32"/>
          <w:szCs w:val="32"/>
          <w:highlight w:val="none"/>
          <w:lang w:val="en-US" w:eastAsia="zh-CN" w:bidi="ar-SA"/>
        </w:rPr>
      </w:pPr>
      <w:r>
        <w:rPr>
          <w:rFonts w:hint="default" w:ascii="Times New Roman" w:hAnsi="Times New Roman" w:eastAsia="楷体_GB2312" w:cs="Times New Roman"/>
          <w:snapToGrid w:val="0"/>
          <w:color w:val="000000"/>
          <w:spacing w:val="0"/>
          <w:kern w:val="21"/>
          <w:sz w:val="32"/>
          <w:szCs w:val="32"/>
          <w:highlight w:val="none"/>
          <w:lang w:val="en-US" w:eastAsia="zh-CN" w:bidi="ar-SA"/>
        </w:rPr>
        <w:t>（四）银行自主审贷。</w:t>
      </w:r>
      <w:r>
        <w:rPr>
          <w:rFonts w:hint="default" w:ascii="Times New Roman" w:hAnsi="Times New Roman" w:eastAsia="仿宋_GB2312" w:cs="Times New Roman"/>
          <w:snapToGrid w:val="0"/>
          <w:color w:val="000000"/>
          <w:spacing w:val="0"/>
          <w:kern w:val="21"/>
          <w:sz w:val="32"/>
          <w:szCs w:val="32"/>
          <w:highlight w:val="none"/>
          <w:lang w:val="en-US" w:eastAsia="zh-CN" w:bidi="ar-SA"/>
        </w:rPr>
        <w:t>金融机构与项目申报主体对接，并按市场化原则提供融资授信服务。由金融机构开展独立评审、自主决策，加快项目尽调、授信审批和贷款投放。对于成功获得中央资金贴息支持的现代设施农业项目，由放款银行督促其登录农业农村重大项目综合融资服务平台（网址：https://apfp.agri.cn/）填报信息，并将填报结果作为贴息审批的佐证材料之一。具体操作指南见农业农村重大项目综合融资服务平台首页“下载中心”—“现代设施农业贷款贴息项目用户操作指南”。</w:t>
      </w:r>
    </w:p>
    <w:p w14:paraId="1D6332DA">
      <w:pPr>
        <w:keepNext w:val="0"/>
        <w:keepLines w:val="0"/>
        <w:pageBreakBefore w:val="0"/>
        <w:widowControl w:val="0"/>
        <w:shd w:val="clear" w:color="auto" w:fill="FFFFFF"/>
        <w:kinsoku/>
        <w:wordWrap/>
        <w:overflowPunct/>
        <w:topLinePunct w:val="0"/>
        <w:autoSpaceDE/>
        <w:autoSpaceDN/>
        <w:bidi w:val="0"/>
        <w:adjustRightInd/>
        <w:snapToGrid/>
        <w:spacing w:before="0" w:beforeLines="0" w:beforeAutospacing="0" w:after="0" w:afterAutospacing="0" w:line="594" w:lineRule="exact"/>
        <w:ind w:left="0" w:leftChars="0" w:firstLine="640" w:firstLineChars="200"/>
        <w:jc w:val="both"/>
        <w:textAlignment w:val="auto"/>
        <w:rPr>
          <w:rFonts w:hint="default" w:ascii="Times New Roman" w:hAnsi="Times New Roman" w:eastAsia="仿宋_GB2312" w:cs="Times New Roman"/>
          <w:snapToGrid w:val="0"/>
          <w:color w:val="000000"/>
          <w:spacing w:val="0"/>
          <w:kern w:val="21"/>
          <w:sz w:val="32"/>
          <w:szCs w:val="32"/>
          <w:highlight w:val="none"/>
          <w:lang w:val="en-US" w:eastAsia="zh-CN" w:bidi="ar-SA"/>
        </w:rPr>
      </w:pPr>
      <w:r>
        <w:rPr>
          <w:rFonts w:hint="eastAsia" w:ascii="楷体_GB2312" w:hAnsi="楷体_GB2312" w:eastAsia="楷体_GB2312" w:cs="楷体_GB2312"/>
          <w:snapToGrid w:val="0"/>
          <w:color w:val="000000"/>
          <w:spacing w:val="0"/>
          <w:kern w:val="21"/>
          <w:sz w:val="32"/>
          <w:szCs w:val="32"/>
          <w:highlight w:val="none"/>
          <w:lang w:val="en-US" w:eastAsia="zh-CN" w:bidi="ar-SA"/>
        </w:rPr>
        <w:t>（五）贴息资金拨付。</w:t>
      </w:r>
      <w:r>
        <w:rPr>
          <w:rFonts w:hint="default" w:ascii="Times New Roman" w:hAnsi="Times New Roman" w:eastAsia="仿宋_GB2312" w:cs="Times New Roman"/>
          <w:snapToGrid w:val="0"/>
          <w:color w:val="000000"/>
          <w:spacing w:val="0"/>
          <w:kern w:val="21"/>
          <w:sz w:val="32"/>
          <w:szCs w:val="32"/>
          <w:highlight w:val="none"/>
          <w:lang w:val="en-US" w:eastAsia="zh-CN" w:bidi="ar-SA"/>
        </w:rPr>
        <w:t>自治区财政厅根据自治区党委金融办出具的审核意见安排资金，按季度将经营主体享受的贴息资金拨付至经营主体。</w:t>
      </w:r>
    </w:p>
    <w:p w14:paraId="135F7742">
      <w:pPr>
        <w:keepNext w:val="0"/>
        <w:keepLines w:val="0"/>
        <w:pageBreakBefore w:val="0"/>
        <w:widowControl w:val="0"/>
        <w:shd w:val="clear" w:color="auto" w:fill="FFFFFF"/>
        <w:kinsoku/>
        <w:wordWrap/>
        <w:overflowPunct/>
        <w:topLinePunct w:val="0"/>
        <w:autoSpaceDE/>
        <w:autoSpaceDN/>
        <w:bidi w:val="0"/>
        <w:adjustRightInd/>
        <w:snapToGrid/>
        <w:spacing w:before="0" w:beforeLines="0" w:beforeAutospacing="0" w:after="0" w:afterAutospacing="0" w:line="594" w:lineRule="exact"/>
        <w:ind w:left="0" w:leftChars="0" w:firstLine="640" w:firstLineChars="200"/>
        <w:jc w:val="both"/>
        <w:textAlignment w:val="auto"/>
        <w:rPr>
          <w:rFonts w:hint="eastAsia" w:ascii="Times New Roman" w:hAnsi="Times New Roman" w:eastAsia="黑体" w:cs="Times New Roman"/>
          <w:snapToGrid w:val="0"/>
          <w:color w:val="000000"/>
          <w:spacing w:val="0"/>
          <w:kern w:val="21"/>
          <w:sz w:val="32"/>
          <w:szCs w:val="32"/>
          <w:highlight w:val="none"/>
          <w:lang w:val="en-US" w:eastAsia="zh-CN" w:bidi="ar-SA"/>
        </w:rPr>
      </w:pPr>
      <w:r>
        <w:rPr>
          <w:rFonts w:hint="default" w:ascii="Times New Roman" w:hAnsi="Times New Roman" w:eastAsia="黑体" w:cs="Times New Roman"/>
          <w:snapToGrid w:val="0"/>
          <w:color w:val="000000"/>
          <w:spacing w:val="0"/>
          <w:kern w:val="21"/>
          <w:sz w:val="32"/>
          <w:szCs w:val="32"/>
          <w:highlight w:val="none"/>
          <w:lang w:val="en-US" w:eastAsia="zh-CN" w:bidi="ar-SA"/>
        </w:rPr>
        <w:t>三、</w:t>
      </w:r>
      <w:r>
        <w:rPr>
          <w:rFonts w:hint="eastAsia" w:ascii="Times New Roman" w:hAnsi="Times New Roman" w:eastAsia="黑体" w:cs="Times New Roman"/>
          <w:snapToGrid w:val="0"/>
          <w:color w:val="000000"/>
          <w:spacing w:val="0"/>
          <w:kern w:val="21"/>
          <w:sz w:val="32"/>
          <w:szCs w:val="32"/>
          <w:highlight w:val="none"/>
          <w:lang w:val="en-US" w:eastAsia="zh-CN" w:bidi="ar-SA"/>
        </w:rPr>
        <w:t>联系方式</w:t>
      </w:r>
    </w:p>
    <w:p w14:paraId="383AEA71">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Lines="0" w:beforeAutospacing="0" w:after="0" w:afterAutospacing="0" w:line="594" w:lineRule="exact"/>
        <w:ind w:firstLine="640" w:firstLineChars="200"/>
        <w:jc w:val="both"/>
        <w:textAlignment w:val="auto"/>
        <w:rPr>
          <w:rFonts w:hint="default" w:ascii="Times New Roman" w:hAnsi="Times New Roman" w:eastAsia="仿宋_GB2312" w:cs="Times New Roman"/>
          <w:snapToGrid w:val="0"/>
          <w:color w:val="000000"/>
          <w:spacing w:val="0"/>
          <w:kern w:val="21"/>
          <w:sz w:val="32"/>
          <w:szCs w:val="32"/>
          <w:highlight w:val="none"/>
          <w:lang w:val="en-US" w:eastAsia="zh-CN" w:bidi="ar-SA"/>
        </w:rPr>
      </w:pPr>
      <w:r>
        <w:rPr>
          <w:rFonts w:hint="default" w:ascii="Times New Roman" w:hAnsi="Times New Roman" w:eastAsia="仿宋_GB2312" w:cs="Times New Roman"/>
          <w:snapToGrid w:val="0"/>
          <w:color w:val="000000"/>
          <w:spacing w:val="0"/>
          <w:kern w:val="21"/>
          <w:sz w:val="32"/>
          <w:szCs w:val="32"/>
          <w:highlight w:val="none"/>
          <w:lang w:val="en-US" w:eastAsia="zh-CN" w:bidi="ar-SA"/>
        </w:rPr>
        <w:t>自治区农业农村厅联系人：黄钰堡，联系电话：0771-2823305；自治区党委金融办联系人：韦悦，联系电话：0771-8600541；罗力豪（金融惠企财政贴息贷款相关事宜），</w:t>
      </w:r>
      <w:r>
        <w:rPr>
          <w:rFonts w:hint="eastAsia" w:ascii="Times New Roman" w:hAnsi="Times New Roman" w:eastAsia="仿宋_GB2312" w:cs="Times New Roman"/>
          <w:snapToGrid w:val="0"/>
          <w:color w:val="000000"/>
          <w:spacing w:val="0"/>
          <w:kern w:val="21"/>
          <w:sz w:val="32"/>
          <w:szCs w:val="32"/>
          <w:highlight w:val="none"/>
          <w:lang w:val="en-US" w:eastAsia="zh-CN" w:bidi="ar-SA"/>
        </w:rPr>
        <w:t>联系电话：</w:t>
      </w:r>
      <w:r>
        <w:rPr>
          <w:rFonts w:hint="default" w:ascii="Times New Roman" w:hAnsi="Times New Roman" w:eastAsia="仿宋_GB2312" w:cs="Times New Roman"/>
          <w:snapToGrid w:val="0"/>
          <w:color w:val="000000"/>
          <w:spacing w:val="0"/>
          <w:kern w:val="21"/>
          <w:sz w:val="32"/>
          <w:szCs w:val="32"/>
          <w:highlight w:val="none"/>
          <w:lang w:val="en-US" w:eastAsia="zh-CN" w:bidi="ar-SA"/>
        </w:rPr>
        <w:t>0771-8805536；自治区财政厅联系人：符媛，联系电话：0771-5331579。桂惠农平台技术人员：陆馨予，联系电话：18977776925。</w:t>
      </w:r>
    </w:p>
    <w:p w14:paraId="6B34E580">
      <w:pPr>
        <w:keepNext w:val="0"/>
        <w:keepLines w:val="0"/>
        <w:pageBreakBefore w:val="0"/>
        <w:widowControl w:val="0"/>
        <w:shd w:val="clear" w:color="auto" w:fill="FFFFFF"/>
        <w:kinsoku/>
        <w:wordWrap/>
        <w:overflowPunct/>
        <w:topLinePunct w:val="0"/>
        <w:autoSpaceDE/>
        <w:autoSpaceDN/>
        <w:bidi w:val="0"/>
        <w:adjustRightInd/>
        <w:snapToGrid/>
        <w:spacing w:before="0" w:beforeLines="0" w:beforeAutospacing="0" w:after="0" w:afterAutospacing="0" w:line="594" w:lineRule="exact"/>
        <w:ind w:left="0" w:leftChars="0" w:firstLine="640" w:firstLineChars="200"/>
        <w:jc w:val="both"/>
        <w:textAlignment w:val="auto"/>
        <w:rPr>
          <w:rFonts w:hint="default" w:ascii="Times New Roman" w:hAnsi="Times New Roman" w:eastAsia="仿宋_GB2312" w:cs="Times New Roman"/>
          <w:snapToGrid w:val="0"/>
          <w:color w:val="000000"/>
          <w:spacing w:val="0"/>
          <w:kern w:val="21"/>
          <w:sz w:val="32"/>
          <w:szCs w:val="32"/>
          <w:highlight w:val="none"/>
          <w:lang w:val="en" w:eastAsia="zh-CN" w:bidi="ar-SA"/>
        </w:rPr>
      </w:pPr>
    </w:p>
    <w:p w14:paraId="2507BD60">
      <w:pPr>
        <w:keepNext w:val="0"/>
        <w:keepLines w:val="0"/>
        <w:pageBreakBefore w:val="0"/>
        <w:widowControl w:val="0"/>
        <w:shd w:val="clear" w:color="auto" w:fill="FFFFFF"/>
        <w:kinsoku/>
        <w:wordWrap/>
        <w:overflowPunct/>
        <w:topLinePunct w:val="0"/>
        <w:autoSpaceDE/>
        <w:autoSpaceDN/>
        <w:bidi w:val="0"/>
        <w:adjustRightInd/>
        <w:snapToGrid/>
        <w:spacing w:before="0" w:beforeLines="0" w:beforeAutospacing="0" w:after="0" w:afterAutospacing="0" w:line="594" w:lineRule="exact"/>
        <w:ind w:firstLine="640" w:firstLineChars="200"/>
        <w:jc w:val="both"/>
        <w:rPr>
          <w:rFonts w:hint="default" w:ascii="Times New Roman" w:hAnsi="Times New Roman" w:eastAsia="仿宋_GB2312" w:cs="Times New Roman"/>
          <w:snapToGrid w:val="0"/>
          <w:color w:val="000000"/>
          <w:spacing w:val="0"/>
          <w:kern w:val="21"/>
          <w:sz w:val="32"/>
          <w:szCs w:val="32"/>
          <w:highlight w:val="none"/>
          <w:lang w:val="en" w:eastAsia="zh-CN" w:bidi="ar-SA"/>
        </w:rPr>
      </w:pPr>
      <w:r>
        <w:rPr>
          <w:rFonts w:hint="default" w:ascii="Times New Roman" w:hAnsi="Times New Roman" w:eastAsia="仿宋_GB2312" w:cs="Times New Roman"/>
          <w:snapToGrid w:val="0"/>
          <w:color w:val="000000"/>
          <w:spacing w:val="0"/>
          <w:kern w:val="21"/>
          <w:sz w:val="32"/>
          <w:szCs w:val="32"/>
          <w:highlight w:val="none"/>
          <w:lang w:val="en" w:eastAsia="zh-CN" w:bidi="ar-SA"/>
        </w:rPr>
        <w:t>附件：</w:t>
      </w:r>
      <w:r>
        <w:rPr>
          <w:rFonts w:hint="default" w:ascii="Times New Roman" w:hAnsi="Times New Roman" w:eastAsia="仿宋_GB2312" w:cs="Times New Roman"/>
          <w:snapToGrid w:val="0"/>
          <w:color w:val="000000"/>
          <w:spacing w:val="0"/>
          <w:kern w:val="21"/>
          <w:sz w:val="32"/>
          <w:szCs w:val="32"/>
          <w:highlight w:val="none"/>
          <w:lang w:val="en-US" w:eastAsia="zh-CN" w:bidi="ar-SA"/>
        </w:rPr>
        <w:t>1.2026年现代设施农业贷款贴息项目申报表</w:t>
      </w:r>
    </w:p>
    <w:p w14:paraId="4D5FD10E">
      <w:pPr>
        <w:keepNext w:val="0"/>
        <w:keepLines w:val="0"/>
        <w:pageBreakBefore w:val="0"/>
        <w:widowControl w:val="0"/>
        <w:shd w:val="clear" w:color="auto" w:fill="FFFFFF"/>
        <w:kinsoku/>
        <w:wordWrap/>
        <w:overflowPunct/>
        <w:topLinePunct w:val="0"/>
        <w:autoSpaceDE/>
        <w:autoSpaceDN/>
        <w:bidi w:val="0"/>
        <w:adjustRightInd/>
        <w:snapToGrid/>
        <w:spacing w:before="0" w:beforeLines="0" w:beforeAutospacing="0" w:after="0" w:afterAutospacing="0" w:line="594" w:lineRule="exact"/>
        <w:ind w:firstLine="1600" w:firstLineChars="500"/>
        <w:jc w:val="both"/>
        <w:rPr>
          <w:rFonts w:hint="default" w:ascii="Times New Roman" w:hAnsi="Times New Roman" w:eastAsia="仿宋_GB2312" w:cs="Times New Roman"/>
          <w:snapToGrid w:val="0"/>
          <w:color w:val="000000"/>
          <w:spacing w:val="0"/>
          <w:kern w:val="21"/>
          <w:sz w:val="32"/>
          <w:szCs w:val="32"/>
          <w:highlight w:val="none"/>
          <w:lang w:val="en-US" w:eastAsia="zh-CN" w:bidi="ar-SA"/>
        </w:rPr>
      </w:pPr>
      <w:r>
        <w:rPr>
          <w:rFonts w:hint="default" w:ascii="Times New Roman" w:hAnsi="Times New Roman" w:eastAsia="仿宋_GB2312" w:cs="Times New Roman"/>
          <w:snapToGrid w:val="0"/>
          <w:color w:val="000000"/>
          <w:spacing w:val="0"/>
          <w:kern w:val="21"/>
          <w:sz w:val="32"/>
          <w:szCs w:val="32"/>
          <w:highlight w:val="none"/>
          <w:lang w:val="en-US" w:eastAsia="zh-CN" w:bidi="ar-SA"/>
        </w:rPr>
        <w:t>2.2026年现代设施农业贷款贴息项目推荐名单汇总表</w:t>
      </w:r>
    </w:p>
    <w:p w14:paraId="2A447A02">
      <w:pPr>
        <w:keepNext w:val="0"/>
        <w:keepLines w:val="0"/>
        <w:pageBreakBefore w:val="0"/>
        <w:widowControl w:val="0"/>
        <w:kinsoku/>
        <w:wordWrap/>
        <w:overflowPunct/>
        <w:topLinePunct w:val="0"/>
        <w:autoSpaceDE/>
        <w:autoSpaceDN/>
        <w:bidi w:val="0"/>
        <w:adjustRightInd/>
        <w:snapToGrid/>
        <w:spacing w:before="0" w:beforeLines="0" w:beforeAutospacing="0" w:after="0" w:afterAutospacing="0" w:line="594" w:lineRule="exact"/>
        <w:ind w:left="0" w:leftChars="0" w:firstLine="0" w:firstLineChars="0"/>
        <w:jc w:val="both"/>
        <w:textAlignment w:val="auto"/>
        <w:outlineLvl w:val="2"/>
        <w:rPr>
          <w:rFonts w:hint="eastAsia" w:ascii="Times New Roman" w:hAnsi="Times New Roman" w:eastAsia="黑体" w:cs="黑体"/>
          <w:b w:val="0"/>
          <w:bCs/>
          <w:snapToGrid w:val="0"/>
          <w:color w:val="000000"/>
          <w:spacing w:val="0"/>
          <w:kern w:val="21"/>
          <w:sz w:val="32"/>
          <w:szCs w:val="24"/>
          <w:highlight w:val="none"/>
          <w:lang w:val="en-US" w:eastAsia="zh-CN" w:bidi="ar-SA"/>
        </w:rPr>
      </w:pPr>
      <w:r>
        <w:rPr>
          <w:rFonts w:hint="default" w:ascii="Times New Roman" w:hAnsi="Times New Roman" w:eastAsia="仿宋_GB2312" w:cs="Times New Roman"/>
          <w:b/>
          <w:snapToGrid w:val="0"/>
          <w:color w:val="000000"/>
          <w:spacing w:val="0"/>
          <w:kern w:val="21"/>
          <w:sz w:val="32"/>
          <w:szCs w:val="32"/>
          <w:highlight w:val="none"/>
          <w:lang w:val="en-US" w:eastAsia="zh-CN" w:bidi="ar-SA"/>
        </w:rPr>
        <w:br w:type="page"/>
      </w:r>
      <w:r>
        <w:rPr>
          <w:rFonts w:hint="eastAsia" w:ascii="Times New Roman" w:hAnsi="Times New Roman" w:eastAsia="黑体" w:cs="黑体"/>
          <w:b w:val="0"/>
          <w:bCs/>
          <w:snapToGrid w:val="0"/>
          <w:color w:val="000000"/>
          <w:spacing w:val="0"/>
          <w:kern w:val="21"/>
          <w:sz w:val="32"/>
          <w:szCs w:val="24"/>
          <w:highlight w:val="none"/>
          <w:lang w:val="en-US" w:eastAsia="zh-CN" w:bidi="ar-SA"/>
        </w:rPr>
        <w:t>附件1</w:t>
      </w:r>
    </w:p>
    <w:p w14:paraId="34E4EEA6">
      <w:pPr>
        <w:spacing w:beforeLines="0" w:line="594" w:lineRule="exact"/>
        <w:jc w:val="center"/>
        <w:rPr>
          <w:rFonts w:hint="eastAsia" w:ascii="方正小标宋简体" w:hAnsi="方正小标宋简体" w:eastAsia="方正小标宋简体" w:cs="方正小标宋简体"/>
          <w:color w:val="000000"/>
          <w:kern w:val="21"/>
          <w:sz w:val="44"/>
          <w:szCs w:val="44"/>
          <w:highlight w:val="none"/>
          <w:lang w:val="en-US" w:eastAsia="zh-CN"/>
        </w:rPr>
      </w:pPr>
    </w:p>
    <w:p w14:paraId="33344C82">
      <w:pPr>
        <w:pageBreakBefore w:val="0"/>
        <w:widowControl w:val="0"/>
        <w:kinsoku/>
        <w:wordWrap/>
        <w:overflowPunct/>
        <w:topLinePunct w:val="0"/>
        <w:autoSpaceDE/>
        <w:autoSpaceDN/>
        <w:bidi w:val="0"/>
        <w:spacing w:beforeLines="0" w:after="0" w:line="594" w:lineRule="exact"/>
        <w:jc w:val="center"/>
        <w:textAlignment w:val="baseline"/>
        <w:rPr>
          <w:rFonts w:hint="eastAsia" w:ascii="方正小标宋简体" w:hAnsi="方正小标宋简体" w:eastAsia="方正小标宋简体" w:cs="方正小标宋简体"/>
          <w:color w:val="000000"/>
          <w:kern w:val="21"/>
          <w:sz w:val="44"/>
          <w:szCs w:val="44"/>
          <w:highlight w:val="none"/>
          <w:lang w:val="en-US" w:eastAsia="zh-CN" w:bidi="ar-SA"/>
        </w:rPr>
      </w:pPr>
      <w:r>
        <w:rPr>
          <w:rFonts w:hint="eastAsia" w:ascii="方正小标宋简体" w:hAnsi="方正小标宋简体" w:eastAsia="方正小标宋简体" w:cs="方正小标宋简体"/>
          <w:color w:val="000000"/>
          <w:kern w:val="21"/>
          <w:sz w:val="44"/>
          <w:szCs w:val="44"/>
          <w:highlight w:val="none"/>
          <w:lang w:val="en-US" w:eastAsia="zh-CN" w:bidi="ar-SA"/>
        </w:rPr>
        <w:t>2026年现代设施农业贷款贴息项目申报表</w:t>
      </w:r>
    </w:p>
    <w:p w14:paraId="53ABAFB2">
      <w:pPr>
        <w:pageBreakBefore w:val="0"/>
        <w:widowControl w:val="0"/>
        <w:kinsoku/>
        <w:wordWrap/>
        <w:overflowPunct/>
        <w:topLinePunct w:val="0"/>
        <w:autoSpaceDE/>
        <w:autoSpaceDN/>
        <w:bidi w:val="0"/>
        <w:spacing w:beforeLines="0" w:after="0" w:line="594" w:lineRule="exact"/>
        <w:jc w:val="center"/>
        <w:textAlignment w:val="baseline"/>
        <w:rPr>
          <w:rFonts w:hint="eastAsia" w:ascii="方正小标宋简体" w:hAnsi="方正小标宋简体" w:eastAsia="方正小标宋简体" w:cs="方正小标宋简体"/>
          <w:color w:val="000000"/>
          <w:kern w:val="21"/>
          <w:sz w:val="44"/>
          <w:szCs w:val="44"/>
          <w:highlight w:val="none"/>
          <w:lang w:val="en-US" w:eastAsia="zh-CN" w:bidi="ar-SA"/>
        </w:rPr>
      </w:pPr>
    </w:p>
    <w:tbl>
      <w:tblPr>
        <w:tblStyle w:val="2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28"/>
        <w:gridCol w:w="1261"/>
        <w:gridCol w:w="2390"/>
        <w:gridCol w:w="2992"/>
      </w:tblGrid>
      <w:tr w14:paraId="2540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428" w:type="dxa"/>
            <w:tcBorders>
              <w:top w:val="single" w:color="auto" w:sz="4" w:space="0"/>
              <w:left w:val="single" w:color="auto" w:sz="4" w:space="0"/>
              <w:bottom w:val="single" w:color="auto" w:sz="4" w:space="0"/>
              <w:right w:val="single" w:color="auto" w:sz="4" w:space="0"/>
            </w:tcBorders>
            <w:noWrap w:val="0"/>
            <w:vAlign w:val="center"/>
          </w:tcPr>
          <w:p w14:paraId="5A2B4FC2">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单位（个人）名称</w:t>
            </w:r>
          </w:p>
        </w:tc>
        <w:tc>
          <w:tcPr>
            <w:tcW w:w="6643" w:type="dxa"/>
            <w:gridSpan w:val="3"/>
            <w:tcBorders>
              <w:top w:val="single" w:color="auto" w:sz="4" w:space="0"/>
              <w:left w:val="single" w:color="auto" w:sz="4" w:space="0"/>
              <w:bottom w:val="single" w:color="auto" w:sz="4" w:space="0"/>
              <w:right w:val="single" w:color="auto" w:sz="4" w:space="0"/>
            </w:tcBorders>
            <w:noWrap w:val="0"/>
            <w:vAlign w:val="center"/>
          </w:tcPr>
          <w:p w14:paraId="5AF5D48E">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 xml:space="preserve">                         （加盖公章）</w:t>
            </w:r>
          </w:p>
        </w:tc>
      </w:tr>
      <w:tr w14:paraId="702FC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428" w:type="dxa"/>
            <w:tcBorders>
              <w:top w:val="single" w:color="auto" w:sz="4" w:space="0"/>
              <w:left w:val="single" w:color="auto" w:sz="4" w:space="0"/>
              <w:bottom w:val="single" w:color="auto" w:sz="4" w:space="0"/>
              <w:right w:val="single" w:color="auto" w:sz="4" w:space="0"/>
            </w:tcBorders>
            <w:noWrap w:val="0"/>
            <w:vAlign w:val="center"/>
          </w:tcPr>
          <w:p w14:paraId="636F91F2">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企业统一社会信用代码</w:t>
            </w:r>
          </w:p>
        </w:tc>
        <w:tc>
          <w:tcPr>
            <w:tcW w:w="6643" w:type="dxa"/>
            <w:gridSpan w:val="3"/>
            <w:tcBorders>
              <w:top w:val="single" w:color="auto" w:sz="4" w:space="0"/>
              <w:left w:val="single" w:color="auto" w:sz="4" w:space="0"/>
              <w:bottom w:val="single" w:color="auto" w:sz="4" w:space="0"/>
              <w:right w:val="single" w:color="auto" w:sz="4" w:space="0"/>
            </w:tcBorders>
            <w:noWrap w:val="0"/>
            <w:vAlign w:val="center"/>
          </w:tcPr>
          <w:p w14:paraId="7B0224EB">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p>
        </w:tc>
      </w:tr>
      <w:tr w14:paraId="5B0B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428" w:type="dxa"/>
            <w:tcBorders>
              <w:top w:val="single" w:color="auto" w:sz="4" w:space="0"/>
              <w:left w:val="single" w:color="auto" w:sz="4" w:space="0"/>
              <w:bottom w:val="single" w:color="auto" w:sz="4" w:space="0"/>
              <w:right w:val="single" w:color="auto" w:sz="4" w:space="0"/>
            </w:tcBorders>
            <w:noWrap w:val="0"/>
            <w:vAlign w:val="center"/>
          </w:tcPr>
          <w:p w14:paraId="226F0B0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单位地址</w:t>
            </w:r>
          </w:p>
        </w:tc>
        <w:tc>
          <w:tcPr>
            <w:tcW w:w="6643" w:type="dxa"/>
            <w:gridSpan w:val="3"/>
            <w:tcBorders>
              <w:top w:val="single" w:color="auto" w:sz="4" w:space="0"/>
              <w:left w:val="single" w:color="auto" w:sz="4" w:space="0"/>
              <w:bottom w:val="single" w:color="auto" w:sz="4" w:space="0"/>
              <w:right w:val="single" w:color="auto" w:sz="4" w:space="0"/>
            </w:tcBorders>
            <w:noWrap w:val="0"/>
            <w:vAlign w:val="center"/>
          </w:tcPr>
          <w:p w14:paraId="1BD1504F">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p>
        </w:tc>
      </w:tr>
      <w:tr w14:paraId="3307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428" w:type="dxa"/>
            <w:tcBorders>
              <w:top w:val="single" w:color="auto" w:sz="4" w:space="0"/>
              <w:left w:val="single" w:color="auto" w:sz="4" w:space="0"/>
              <w:bottom w:val="single" w:color="auto" w:sz="4" w:space="0"/>
              <w:right w:val="single" w:color="auto" w:sz="4" w:space="0"/>
            </w:tcBorders>
            <w:noWrap w:val="0"/>
            <w:vAlign w:val="center"/>
          </w:tcPr>
          <w:p w14:paraId="1620C45B">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default"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项目负责人</w:t>
            </w:r>
          </w:p>
        </w:tc>
        <w:tc>
          <w:tcPr>
            <w:tcW w:w="1261" w:type="dxa"/>
            <w:tcBorders>
              <w:top w:val="single" w:color="auto" w:sz="4" w:space="0"/>
              <w:left w:val="single" w:color="auto" w:sz="4" w:space="0"/>
              <w:bottom w:val="single" w:color="auto" w:sz="4" w:space="0"/>
              <w:right w:val="single" w:color="auto" w:sz="4" w:space="0"/>
            </w:tcBorders>
            <w:noWrap w:val="0"/>
            <w:vAlign w:val="center"/>
          </w:tcPr>
          <w:p w14:paraId="3BF2FFD2">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p>
        </w:tc>
        <w:tc>
          <w:tcPr>
            <w:tcW w:w="2390" w:type="dxa"/>
            <w:tcBorders>
              <w:top w:val="single" w:color="auto" w:sz="4" w:space="0"/>
              <w:left w:val="single" w:color="auto" w:sz="4" w:space="0"/>
              <w:bottom w:val="single" w:color="auto" w:sz="4" w:space="0"/>
              <w:right w:val="single" w:color="auto" w:sz="4" w:space="0"/>
            </w:tcBorders>
            <w:noWrap w:val="0"/>
            <w:vAlign w:val="center"/>
          </w:tcPr>
          <w:p w14:paraId="1D61DFD6">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default"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联系电话</w:t>
            </w:r>
          </w:p>
        </w:tc>
        <w:tc>
          <w:tcPr>
            <w:tcW w:w="2992" w:type="dxa"/>
            <w:tcBorders>
              <w:top w:val="single" w:color="auto" w:sz="4" w:space="0"/>
              <w:left w:val="single" w:color="auto" w:sz="4" w:space="0"/>
              <w:bottom w:val="single" w:color="auto" w:sz="4" w:space="0"/>
              <w:right w:val="single" w:color="auto" w:sz="4" w:space="0"/>
            </w:tcBorders>
            <w:noWrap w:val="0"/>
            <w:vAlign w:val="center"/>
          </w:tcPr>
          <w:p w14:paraId="780EC2D9">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p>
        </w:tc>
      </w:tr>
      <w:tr w14:paraId="055E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428" w:type="dxa"/>
            <w:tcBorders>
              <w:top w:val="single" w:color="auto" w:sz="4" w:space="0"/>
              <w:left w:val="single" w:color="auto" w:sz="4" w:space="0"/>
              <w:bottom w:val="single" w:color="auto" w:sz="4" w:space="0"/>
              <w:right w:val="single" w:color="auto" w:sz="4" w:space="0"/>
            </w:tcBorders>
            <w:noWrap w:val="0"/>
            <w:vAlign w:val="center"/>
          </w:tcPr>
          <w:p w14:paraId="2B87917D">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项目总投资（万元）</w:t>
            </w:r>
          </w:p>
        </w:tc>
        <w:tc>
          <w:tcPr>
            <w:tcW w:w="1261" w:type="dxa"/>
            <w:tcBorders>
              <w:top w:val="single" w:color="auto" w:sz="4" w:space="0"/>
              <w:left w:val="single" w:color="auto" w:sz="4" w:space="0"/>
              <w:bottom w:val="single" w:color="auto" w:sz="4" w:space="0"/>
              <w:right w:val="single" w:color="auto" w:sz="4" w:space="0"/>
            </w:tcBorders>
            <w:noWrap w:val="0"/>
            <w:vAlign w:val="center"/>
          </w:tcPr>
          <w:p w14:paraId="4224F33F">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p>
        </w:tc>
        <w:tc>
          <w:tcPr>
            <w:tcW w:w="2390" w:type="dxa"/>
            <w:tcBorders>
              <w:top w:val="single" w:color="auto" w:sz="4" w:space="0"/>
              <w:left w:val="single" w:color="auto" w:sz="4" w:space="0"/>
              <w:bottom w:val="single" w:color="auto" w:sz="4" w:space="0"/>
              <w:right w:val="single" w:color="auto" w:sz="4" w:space="0"/>
            </w:tcBorders>
            <w:noWrap w:val="0"/>
            <w:vAlign w:val="center"/>
          </w:tcPr>
          <w:p w14:paraId="2DDB50C0">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所属行业</w:t>
            </w:r>
          </w:p>
        </w:tc>
        <w:tc>
          <w:tcPr>
            <w:tcW w:w="2992" w:type="dxa"/>
            <w:tcBorders>
              <w:top w:val="single" w:color="auto" w:sz="4" w:space="0"/>
              <w:left w:val="single" w:color="auto" w:sz="4" w:space="0"/>
              <w:bottom w:val="single" w:color="auto" w:sz="4" w:space="0"/>
              <w:right w:val="single" w:color="auto" w:sz="4" w:space="0"/>
            </w:tcBorders>
            <w:noWrap w:val="0"/>
            <w:vAlign w:val="center"/>
          </w:tcPr>
          <w:p w14:paraId="098615B1">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p>
        </w:tc>
      </w:tr>
      <w:tr w14:paraId="30B7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428" w:type="dxa"/>
            <w:tcBorders>
              <w:top w:val="single" w:color="auto" w:sz="4" w:space="0"/>
              <w:left w:val="single" w:color="auto" w:sz="4" w:space="0"/>
              <w:bottom w:val="single" w:color="auto" w:sz="4" w:space="0"/>
              <w:right w:val="single" w:color="auto" w:sz="4" w:space="0"/>
            </w:tcBorders>
            <w:noWrap w:val="0"/>
            <w:vAlign w:val="center"/>
          </w:tcPr>
          <w:p w14:paraId="34A219F2">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拟贷款金额（万元）</w:t>
            </w:r>
          </w:p>
        </w:tc>
        <w:tc>
          <w:tcPr>
            <w:tcW w:w="1261" w:type="dxa"/>
            <w:tcBorders>
              <w:top w:val="single" w:color="auto" w:sz="4" w:space="0"/>
              <w:left w:val="single" w:color="auto" w:sz="4" w:space="0"/>
              <w:bottom w:val="single" w:color="auto" w:sz="4" w:space="0"/>
              <w:right w:val="single" w:color="auto" w:sz="4" w:space="0"/>
            </w:tcBorders>
            <w:noWrap w:val="0"/>
            <w:vAlign w:val="center"/>
          </w:tcPr>
          <w:p w14:paraId="0A72B34E">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p>
        </w:tc>
        <w:tc>
          <w:tcPr>
            <w:tcW w:w="2390" w:type="dxa"/>
            <w:tcBorders>
              <w:top w:val="single" w:color="auto" w:sz="4" w:space="0"/>
              <w:left w:val="single" w:color="auto" w:sz="4" w:space="0"/>
              <w:bottom w:val="single" w:color="auto" w:sz="4" w:space="0"/>
              <w:right w:val="single" w:color="auto" w:sz="4" w:space="0"/>
            </w:tcBorders>
            <w:noWrap w:val="0"/>
            <w:vAlign w:val="center"/>
          </w:tcPr>
          <w:p w14:paraId="4503EBFF">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贷款年限</w:t>
            </w:r>
          </w:p>
        </w:tc>
        <w:tc>
          <w:tcPr>
            <w:tcW w:w="2992" w:type="dxa"/>
            <w:tcBorders>
              <w:top w:val="single" w:color="auto" w:sz="4" w:space="0"/>
              <w:left w:val="single" w:color="auto" w:sz="4" w:space="0"/>
              <w:bottom w:val="single" w:color="auto" w:sz="4" w:space="0"/>
              <w:right w:val="single" w:color="auto" w:sz="4" w:space="0"/>
            </w:tcBorders>
            <w:noWrap w:val="0"/>
            <w:vAlign w:val="center"/>
          </w:tcPr>
          <w:p w14:paraId="54CEFB65">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p>
        </w:tc>
      </w:tr>
      <w:tr w14:paraId="33C8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428" w:type="dxa"/>
            <w:tcBorders>
              <w:top w:val="single" w:color="auto" w:sz="4" w:space="0"/>
              <w:left w:val="single" w:color="auto" w:sz="4" w:space="0"/>
              <w:bottom w:val="single" w:color="auto" w:sz="4" w:space="0"/>
              <w:right w:val="single" w:color="auto" w:sz="4" w:space="0"/>
            </w:tcBorders>
            <w:noWrap w:val="0"/>
            <w:vAlign w:val="center"/>
          </w:tcPr>
          <w:p w14:paraId="76423661">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default"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贷款用途</w:t>
            </w:r>
          </w:p>
        </w:tc>
        <w:tc>
          <w:tcPr>
            <w:tcW w:w="6643" w:type="dxa"/>
            <w:gridSpan w:val="3"/>
            <w:tcBorders>
              <w:top w:val="single" w:color="auto" w:sz="4" w:space="0"/>
              <w:left w:val="single" w:color="auto" w:sz="4" w:space="0"/>
              <w:bottom w:val="single" w:color="auto" w:sz="4" w:space="0"/>
              <w:right w:val="single" w:color="auto" w:sz="4" w:space="0"/>
            </w:tcBorders>
            <w:noWrap w:val="0"/>
            <w:vAlign w:val="center"/>
          </w:tcPr>
          <w:p w14:paraId="5962459F">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p>
        </w:tc>
      </w:tr>
      <w:tr w14:paraId="572C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6" w:hRule="atLeast"/>
          <w:jc w:val="center"/>
        </w:trPr>
        <w:tc>
          <w:tcPr>
            <w:tcW w:w="2428" w:type="dxa"/>
            <w:tcBorders>
              <w:top w:val="single" w:color="auto" w:sz="4" w:space="0"/>
              <w:left w:val="single" w:color="auto" w:sz="4" w:space="0"/>
              <w:bottom w:val="single" w:color="auto" w:sz="4" w:space="0"/>
              <w:right w:val="single" w:color="auto" w:sz="4" w:space="0"/>
            </w:tcBorders>
            <w:noWrap w:val="0"/>
            <w:vAlign w:val="center"/>
          </w:tcPr>
          <w:p w14:paraId="07AC842C">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项目建设内容及成效</w:t>
            </w:r>
          </w:p>
        </w:tc>
        <w:tc>
          <w:tcPr>
            <w:tcW w:w="6643" w:type="dxa"/>
            <w:gridSpan w:val="3"/>
            <w:tcBorders>
              <w:top w:val="single" w:color="auto" w:sz="4" w:space="0"/>
              <w:left w:val="single" w:color="auto" w:sz="4" w:space="0"/>
              <w:bottom w:val="single" w:color="auto" w:sz="4" w:space="0"/>
              <w:right w:val="single" w:color="auto" w:sz="4" w:space="0"/>
            </w:tcBorders>
            <w:noWrap w:val="0"/>
            <w:vAlign w:val="center"/>
          </w:tcPr>
          <w:p w14:paraId="4A686E4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480" w:firstLineChars="200"/>
              <w:jc w:val="left"/>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楷体_GB2312" w:cs="楷体_GB2312"/>
                <w:i w:val="0"/>
                <w:color w:val="000000"/>
                <w:kern w:val="0"/>
                <w:sz w:val="24"/>
                <w:szCs w:val="24"/>
                <w:highlight w:val="none"/>
                <w:u w:val="none"/>
                <w:lang w:val="en-US" w:eastAsia="zh-CN" w:bidi="ar"/>
              </w:rPr>
              <w:t>（例如：贷款资金</w:t>
            </w:r>
            <w:r>
              <w:rPr>
                <w:rFonts w:hint="eastAsia" w:ascii="Times New Roman" w:hAnsi="Times New Roman" w:eastAsia="楷体_GB2312" w:cs="楷体_GB2312"/>
                <w:i w:val="0"/>
                <w:color w:val="000000"/>
                <w:kern w:val="0"/>
                <w:sz w:val="24"/>
                <w:szCs w:val="24"/>
                <w:highlight w:val="none"/>
                <w:u w:val="single"/>
                <w:lang w:val="en-US" w:eastAsia="zh-CN" w:bidi="ar"/>
              </w:rPr>
              <w:t xml:space="preserve">   </w:t>
            </w:r>
            <w:r>
              <w:rPr>
                <w:rFonts w:hint="eastAsia" w:ascii="Times New Roman" w:hAnsi="Times New Roman" w:eastAsia="楷体_GB2312" w:cs="楷体_GB2312"/>
                <w:i w:val="0"/>
                <w:color w:val="000000"/>
                <w:kern w:val="0"/>
                <w:sz w:val="24"/>
                <w:szCs w:val="24"/>
                <w:highlight w:val="none"/>
                <w:u w:val="none"/>
                <w:lang w:val="en-US" w:eastAsia="zh-CN" w:bidi="ar"/>
              </w:rPr>
              <w:t>万元用于支持建设设施种植/养殖/渔业面积</w:t>
            </w:r>
            <w:r>
              <w:rPr>
                <w:rFonts w:hint="eastAsia" w:ascii="Times New Roman" w:hAnsi="Times New Roman" w:eastAsia="楷体_GB2312" w:cs="楷体_GB2312"/>
                <w:i w:val="0"/>
                <w:color w:val="000000"/>
                <w:kern w:val="0"/>
                <w:sz w:val="24"/>
                <w:szCs w:val="24"/>
                <w:highlight w:val="none"/>
                <w:u w:val="single"/>
                <w:lang w:val="en-US" w:eastAsia="zh-CN" w:bidi="ar"/>
              </w:rPr>
              <w:t xml:space="preserve">    </w:t>
            </w:r>
            <w:r>
              <w:rPr>
                <w:rFonts w:hint="eastAsia" w:ascii="Times New Roman" w:hAnsi="Times New Roman" w:eastAsia="楷体_GB2312" w:cs="楷体_GB2312"/>
                <w:i w:val="0"/>
                <w:color w:val="000000"/>
                <w:kern w:val="0"/>
                <w:sz w:val="24"/>
                <w:szCs w:val="24"/>
                <w:highlight w:val="none"/>
                <w:u w:val="none"/>
                <w:lang w:val="en-US" w:eastAsia="zh-CN" w:bidi="ar"/>
              </w:rPr>
              <w:t>平方米/亩等；贷款资金</w:t>
            </w:r>
            <w:r>
              <w:rPr>
                <w:rFonts w:hint="eastAsia" w:ascii="Times New Roman" w:hAnsi="Times New Roman" w:eastAsia="楷体_GB2312" w:cs="楷体_GB2312"/>
                <w:i w:val="0"/>
                <w:color w:val="000000"/>
                <w:kern w:val="0"/>
                <w:sz w:val="24"/>
                <w:szCs w:val="24"/>
                <w:highlight w:val="none"/>
                <w:u w:val="single"/>
                <w:lang w:val="en-US" w:eastAsia="zh-CN" w:bidi="ar"/>
              </w:rPr>
              <w:t xml:space="preserve">   </w:t>
            </w:r>
            <w:r>
              <w:rPr>
                <w:rFonts w:hint="eastAsia" w:ascii="Times New Roman" w:hAnsi="Times New Roman" w:eastAsia="楷体_GB2312" w:cs="楷体_GB2312"/>
                <w:i w:val="0"/>
                <w:color w:val="000000"/>
                <w:kern w:val="0"/>
                <w:sz w:val="24"/>
                <w:szCs w:val="24"/>
                <w:highlight w:val="none"/>
                <w:u w:val="none"/>
                <w:lang w:val="en-US" w:eastAsia="zh-CN" w:bidi="ar"/>
              </w:rPr>
              <w:t>万元用于购置</w:t>
            </w:r>
            <w:r>
              <w:rPr>
                <w:rFonts w:hint="eastAsia" w:ascii="Times New Roman" w:hAnsi="Times New Roman" w:eastAsia="楷体_GB2312" w:cs="楷体_GB2312"/>
                <w:i w:val="0"/>
                <w:color w:val="000000"/>
                <w:kern w:val="0"/>
                <w:sz w:val="24"/>
                <w:szCs w:val="24"/>
                <w:highlight w:val="none"/>
                <w:u w:val="single"/>
                <w:lang w:val="en-US" w:eastAsia="zh-CN" w:bidi="ar"/>
              </w:rPr>
              <w:t xml:space="preserve">    </w:t>
            </w:r>
            <w:r>
              <w:rPr>
                <w:rFonts w:hint="eastAsia" w:ascii="Times New Roman" w:hAnsi="Times New Roman" w:eastAsia="楷体_GB2312" w:cs="楷体_GB2312"/>
                <w:i w:val="0"/>
                <w:color w:val="000000"/>
                <w:kern w:val="0"/>
                <w:sz w:val="24"/>
                <w:szCs w:val="24"/>
                <w:highlight w:val="none"/>
                <w:u w:val="none"/>
                <w:lang w:val="en-US" w:eastAsia="zh-CN" w:bidi="ar"/>
              </w:rPr>
              <w:t>设备（规格型号）</w:t>
            </w:r>
            <w:r>
              <w:rPr>
                <w:rFonts w:hint="eastAsia" w:ascii="Times New Roman" w:hAnsi="Times New Roman" w:eastAsia="楷体_GB2312" w:cs="楷体_GB2312"/>
                <w:i w:val="0"/>
                <w:color w:val="000000"/>
                <w:kern w:val="0"/>
                <w:sz w:val="24"/>
                <w:szCs w:val="24"/>
                <w:highlight w:val="none"/>
                <w:u w:val="single"/>
                <w:lang w:val="en-US" w:eastAsia="zh-CN" w:bidi="ar"/>
              </w:rPr>
              <w:t xml:space="preserve">   </w:t>
            </w:r>
            <w:r>
              <w:rPr>
                <w:rFonts w:hint="eastAsia" w:ascii="Times New Roman" w:hAnsi="Times New Roman" w:eastAsia="楷体_GB2312" w:cs="楷体_GB2312"/>
                <w:i w:val="0"/>
                <w:color w:val="000000"/>
                <w:kern w:val="0"/>
                <w:sz w:val="24"/>
                <w:szCs w:val="24"/>
                <w:highlight w:val="none"/>
                <w:u w:val="none"/>
                <w:lang w:val="en-US" w:eastAsia="zh-CN" w:bidi="ar"/>
              </w:rPr>
              <w:t>台/套等。项目投产后预计带来的经济收益等。）</w:t>
            </w:r>
          </w:p>
        </w:tc>
      </w:tr>
      <w:tr w14:paraId="230F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7" w:hRule="atLeast"/>
          <w:jc w:val="center"/>
        </w:trPr>
        <w:tc>
          <w:tcPr>
            <w:tcW w:w="2428" w:type="dxa"/>
            <w:tcBorders>
              <w:top w:val="single" w:color="auto" w:sz="4" w:space="0"/>
              <w:left w:val="single" w:color="auto" w:sz="4" w:space="0"/>
              <w:bottom w:val="single" w:color="auto" w:sz="4" w:space="0"/>
              <w:right w:val="single" w:color="auto" w:sz="4" w:space="0"/>
            </w:tcBorders>
            <w:noWrap w:val="0"/>
            <w:vAlign w:val="center"/>
          </w:tcPr>
          <w:p w14:paraId="228C9FA5">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带动农户情况</w:t>
            </w:r>
          </w:p>
        </w:tc>
        <w:tc>
          <w:tcPr>
            <w:tcW w:w="6643" w:type="dxa"/>
            <w:gridSpan w:val="3"/>
            <w:tcBorders>
              <w:top w:val="single" w:color="auto" w:sz="4" w:space="0"/>
              <w:left w:val="single" w:color="auto" w:sz="4" w:space="0"/>
              <w:bottom w:val="single" w:color="auto" w:sz="4" w:space="0"/>
              <w:right w:val="single" w:color="auto" w:sz="4" w:space="0"/>
            </w:tcBorders>
            <w:noWrap w:val="0"/>
            <w:vAlign w:val="center"/>
          </w:tcPr>
          <w:p w14:paraId="03449B54">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楷体_GB2312" w:cs="楷体_GB2312"/>
                <w:i w:val="0"/>
                <w:color w:val="000000"/>
                <w:kern w:val="0"/>
                <w:sz w:val="24"/>
                <w:szCs w:val="24"/>
                <w:highlight w:val="none"/>
                <w:u w:val="none"/>
                <w:lang w:val="en-US" w:eastAsia="zh-CN" w:bidi="ar"/>
              </w:rPr>
              <w:t>（例如：项目带动农户数量</w:t>
            </w:r>
            <w:r>
              <w:rPr>
                <w:rFonts w:hint="eastAsia" w:ascii="Times New Roman" w:hAnsi="Times New Roman" w:eastAsia="楷体_GB2312" w:cs="楷体_GB2312"/>
                <w:i w:val="0"/>
                <w:color w:val="000000"/>
                <w:kern w:val="0"/>
                <w:sz w:val="24"/>
                <w:szCs w:val="24"/>
                <w:highlight w:val="none"/>
                <w:u w:val="single"/>
                <w:lang w:val="en-US" w:eastAsia="zh-CN" w:bidi="ar"/>
              </w:rPr>
              <w:t xml:space="preserve">   </w:t>
            </w:r>
            <w:r>
              <w:rPr>
                <w:rFonts w:hint="eastAsia" w:ascii="Times New Roman" w:hAnsi="Times New Roman" w:eastAsia="楷体_GB2312" w:cs="楷体_GB2312"/>
                <w:i w:val="0"/>
                <w:color w:val="000000"/>
                <w:kern w:val="0"/>
                <w:sz w:val="24"/>
                <w:szCs w:val="24"/>
                <w:highlight w:val="none"/>
                <w:u w:val="none"/>
                <w:lang w:val="en-US" w:eastAsia="zh-CN" w:bidi="ar"/>
              </w:rPr>
              <w:t>、户均增收</w:t>
            </w:r>
            <w:r>
              <w:rPr>
                <w:rFonts w:hint="eastAsia" w:ascii="Times New Roman" w:hAnsi="Times New Roman" w:eastAsia="楷体_GB2312" w:cs="楷体_GB2312"/>
                <w:i w:val="0"/>
                <w:color w:val="000000"/>
                <w:kern w:val="0"/>
                <w:sz w:val="24"/>
                <w:szCs w:val="24"/>
                <w:highlight w:val="none"/>
                <w:u w:val="single"/>
                <w:lang w:val="en-US" w:eastAsia="zh-CN" w:bidi="ar"/>
              </w:rPr>
              <w:t xml:space="preserve">   </w:t>
            </w:r>
            <w:r>
              <w:rPr>
                <w:rFonts w:hint="eastAsia" w:ascii="Times New Roman" w:hAnsi="Times New Roman" w:eastAsia="楷体_GB2312" w:cs="楷体_GB2312"/>
                <w:i w:val="0"/>
                <w:color w:val="000000"/>
                <w:kern w:val="0"/>
                <w:sz w:val="24"/>
                <w:szCs w:val="24"/>
                <w:highlight w:val="none"/>
                <w:u w:val="none"/>
                <w:lang w:val="en-US" w:eastAsia="zh-CN" w:bidi="ar"/>
              </w:rPr>
              <w:t>万元等。）</w:t>
            </w:r>
          </w:p>
        </w:tc>
      </w:tr>
      <w:tr w14:paraId="29571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2" w:hRule="atLeast"/>
          <w:jc w:val="center"/>
        </w:trPr>
        <w:tc>
          <w:tcPr>
            <w:tcW w:w="2428" w:type="dxa"/>
            <w:tcBorders>
              <w:top w:val="single" w:color="auto" w:sz="4" w:space="0"/>
              <w:left w:val="single" w:color="auto" w:sz="4" w:space="0"/>
              <w:bottom w:val="single" w:color="auto" w:sz="4" w:space="0"/>
              <w:right w:val="single" w:color="auto" w:sz="4" w:space="0"/>
            </w:tcBorders>
            <w:noWrap w:val="0"/>
            <w:vAlign w:val="center"/>
          </w:tcPr>
          <w:p w14:paraId="4CE3DDB8">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主体单位承诺</w:t>
            </w:r>
          </w:p>
        </w:tc>
        <w:tc>
          <w:tcPr>
            <w:tcW w:w="6643" w:type="dxa"/>
            <w:gridSpan w:val="3"/>
            <w:tcBorders>
              <w:top w:val="single" w:color="auto" w:sz="4" w:space="0"/>
              <w:left w:val="single" w:color="auto" w:sz="4" w:space="0"/>
              <w:bottom w:val="single" w:color="auto" w:sz="4" w:space="0"/>
              <w:right w:val="single" w:color="auto" w:sz="4" w:space="0"/>
            </w:tcBorders>
            <w:noWrap w:val="0"/>
            <w:vAlign w:val="center"/>
          </w:tcPr>
          <w:p w14:paraId="19ECDC24">
            <w:pPr>
              <w:keepNext w:val="0"/>
              <w:keepLines w:val="0"/>
              <w:pageBreakBefore w:val="0"/>
              <w:widowControl w:val="0"/>
              <w:kinsoku/>
              <w:wordWrap/>
              <w:overflowPunct/>
              <w:topLinePunct w:val="0"/>
              <w:autoSpaceDE/>
              <w:autoSpaceDN/>
              <w:bidi w:val="0"/>
              <w:snapToGrid/>
              <w:spacing w:line="240" w:lineRule="auto"/>
              <w:ind w:firstLine="480" w:firstLineChars="200"/>
              <w:jc w:val="left"/>
              <w:outlineLvl w:val="9"/>
              <w:rPr>
                <w:rFonts w:hint="eastAsia"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本单位保证生产经营正常，符合国家产业、食品安全、环保和土地利用等政策。征信良好，无不良信用记录，无税收违法行为。本次申报项目未曾获得除自治区农业农村厅以外的各级各部门财政贴息资金。</w:t>
            </w:r>
          </w:p>
          <w:p w14:paraId="10402EB3">
            <w:pPr>
              <w:keepNext w:val="0"/>
              <w:keepLines w:val="0"/>
              <w:pageBreakBefore w:val="0"/>
              <w:widowControl w:val="0"/>
              <w:kinsoku/>
              <w:wordWrap/>
              <w:overflowPunct/>
              <w:topLinePunct w:val="0"/>
              <w:autoSpaceDE/>
              <w:autoSpaceDN/>
              <w:bidi w:val="0"/>
              <w:snapToGrid/>
              <w:spacing w:line="240" w:lineRule="auto"/>
              <w:ind w:firstLine="480" w:firstLineChars="200"/>
              <w:jc w:val="left"/>
              <w:outlineLvl w:val="9"/>
              <w:rPr>
                <w:rFonts w:hint="eastAsia"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以上填报内容及数据真实，如弄虚作假，造成的不良后果由本单位负责人负责。本单位将严格遵守相关法律法规和本承诺书的各项条款，如有违反，退回已拨付财政资金，并承担相应的法律责任及由此产生的一切后果。</w:t>
            </w:r>
          </w:p>
          <w:p w14:paraId="0FF0B3A4">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 xml:space="preserve">项目承担单位（盖章）：     </w:t>
            </w:r>
          </w:p>
          <w:p w14:paraId="5AD944AB">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 xml:space="preserve">    法人代表（签字）：</w:t>
            </w:r>
          </w:p>
          <w:p w14:paraId="22775626">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center"/>
              <w:rPr>
                <w:rFonts w:hint="eastAsia" w:ascii="Times New Roman" w:hAnsi="Times New Roman" w:eastAsia="宋体" w:cs="宋体"/>
                <w:b w:val="0"/>
                <w:bCs/>
                <w:i w:val="0"/>
                <w:color w:val="000000"/>
                <w:kern w:val="0"/>
                <w:sz w:val="24"/>
                <w:szCs w:val="24"/>
                <w:highlight w:val="none"/>
                <w:u w:val="none"/>
                <w:lang w:val="en-US" w:eastAsia="zh-CN" w:bidi="ar"/>
              </w:rPr>
            </w:pPr>
            <w:r>
              <w:rPr>
                <w:rFonts w:hint="eastAsia" w:ascii="Times New Roman" w:hAnsi="Times New Roman" w:eastAsia="宋体" w:cs="宋体"/>
                <w:b w:val="0"/>
                <w:bCs/>
                <w:i w:val="0"/>
                <w:color w:val="000000"/>
                <w:kern w:val="0"/>
                <w:sz w:val="24"/>
                <w:szCs w:val="24"/>
                <w:highlight w:val="none"/>
                <w:u w:val="none"/>
                <w:lang w:val="en-US" w:eastAsia="zh-CN" w:bidi="ar"/>
              </w:rPr>
              <w:t xml:space="preserve">                               日期：   年   月   日 </w:t>
            </w:r>
          </w:p>
        </w:tc>
      </w:tr>
    </w:tbl>
    <w:p w14:paraId="2EE1BB8E">
      <w:pPr>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600" w:lineRule="exact"/>
        <w:ind w:left="0" w:leftChars="0" w:firstLine="0" w:firstLineChars="0"/>
        <w:jc w:val="both"/>
        <w:textAlignment w:val="auto"/>
        <w:rPr>
          <w:rFonts w:ascii="Times New Roman" w:hAnsi="Times New Roman"/>
          <w:color w:val="000000"/>
          <w:highlight w:val="none"/>
        </w:rPr>
        <w:sectPr>
          <w:headerReference r:id="rId36" w:type="default"/>
          <w:footerReference r:id="rId37" w:type="default"/>
          <w:pgSz w:w="11906" w:h="16838"/>
          <w:pgMar w:top="1984" w:right="1417" w:bottom="1701" w:left="1417" w:header="851" w:footer="1247" w:gutter="0"/>
          <w:pgNumType w:fmt="decimal"/>
          <w:cols w:space="720" w:num="1"/>
          <w:rtlGutter w:val="0"/>
          <w:docGrid w:type="lines" w:linePitch="312" w:charSpace="0"/>
        </w:sectPr>
      </w:pPr>
    </w:p>
    <w:p w14:paraId="07727CA7">
      <w:pPr>
        <w:keepNext w:val="0"/>
        <w:keepLines w:val="0"/>
        <w:pageBreakBefore w:val="0"/>
        <w:widowControl w:val="0"/>
        <w:kinsoku/>
        <w:wordWrap/>
        <w:overflowPunct/>
        <w:topLinePunct w:val="0"/>
        <w:autoSpaceDE/>
        <w:autoSpaceDN/>
        <w:bidi w:val="0"/>
        <w:adjustRightInd/>
        <w:spacing w:line="600" w:lineRule="exact"/>
        <w:ind w:right="105" w:rightChars="50"/>
        <w:jc w:val="both"/>
        <w:textAlignment w:val="auto"/>
        <w:outlineLvl w:val="9"/>
        <w:rPr>
          <w:rFonts w:hint="eastAsia" w:ascii="Times New Roman" w:hAnsi="Times New Roman" w:eastAsia="黑体" w:cs="黑体"/>
          <w:color w:val="000000"/>
          <w:sz w:val="32"/>
          <w:szCs w:val="32"/>
          <w:highlight w:val="none"/>
          <w:lang w:val="en-US" w:eastAsia="zh-CN"/>
        </w:rPr>
      </w:pPr>
      <w:r>
        <w:rPr>
          <w:rFonts w:hint="eastAsia" w:ascii="Times New Roman" w:hAnsi="Times New Roman" w:eastAsia="黑体" w:cs="黑体"/>
          <w:color w:val="000000"/>
          <w:sz w:val="32"/>
          <w:szCs w:val="32"/>
          <w:highlight w:val="none"/>
          <w:lang w:val="en-US" w:eastAsia="zh-CN"/>
        </w:rPr>
        <w:t>附件2</w:t>
      </w:r>
    </w:p>
    <w:p w14:paraId="55DB8CEC">
      <w:pPr>
        <w:keepNext w:val="0"/>
        <w:keepLines w:val="0"/>
        <w:pageBreakBefore w:val="0"/>
        <w:widowControl/>
        <w:suppressLineNumbers w:val="0"/>
        <w:kinsoku/>
        <w:wordWrap/>
        <w:overflowPunct/>
        <w:topLinePunct w:val="0"/>
        <w:autoSpaceDE/>
        <w:autoSpaceDN/>
        <w:bidi w:val="0"/>
        <w:spacing w:line="600" w:lineRule="exact"/>
        <w:jc w:val="center"/>
        <w:textAlignment w:val="center"/>
        <w:rPr>
          <w:rFonts w:hint="eastAsia" w:ascii="方正小标宋简体" w:hAnsi="方正小标宋简体" w:eastAsia="方正小标宋简体" w:cs="方正小标宋简体"/>
          <w:i w:val="0"/>
          <w:iCs w:val="0"/>
          <w:color w:val="000000"/>
          <w:kern w:val="0"/>
          <w:sz w:val="44"/>
          <w:szCs w:val="44"/>
          <w:highlight w:val="none"/>
          <w:u w:val="none"/>
          <w:lang w:val="en-US" w:eastAsia="zh-CN" w:bidi="ar"/>
        </w:rPr>
      </w:pPr>
    </w:p>
    <w:p w14:paraId="11C949AF">
      <w:pPr>
        <w:keepNext w:val="0"/>
        <w:keepLines w:val="0"/>
        <w:pageBreakBefore w:val="0"/>
        <w:widowControl/>
        <w:suppressLineNumbers w:val="0"/>
        <w:kinsoku/>
        <w:wordWrap/>
        <w:overflowPunct/>
        <w:topLinePunct w:val="0"/>
        <w:autoSpaceDE/>
        <w:autoSpaceDN/>
        <w:bidi w:val="0"/>
        <w:spacing w:line="600" w:lineRule="exact"/>
        <w:jc w:val="center"/>
        <w:textAlignment w:val="center"/>
        <w:rPr>
          <w:rFonts w:hint="eastAsia" w:ascii="方正小标宋简体" w:hAnsi="方正小标宋简体" w:eastAsia="方正小标宋简体" w:cs="方正小标宋简体"/>
          <w:i w:val="0"/>
          <w:iCs w:val="0"/>
          <w:color w:val="000000"/>
          <w:kern w:val="0"/>
          <w:sz w:val="44"/>
          <w:szCs w:val="44"/>
          <w:highlight w:val="none"/>
          <w:u w:val="none"/>
          <w:lang w:val="en-US" w:eastAsia="zh-CN" w:bidi="ar"/>
        </w:rPr>
      </w:pPr>
      <w:r>
        <w:rPr>
          <w:rFonts w:hint="eastAsia" w:ascii="方正小标宋简体" w:hAnsi="方正小标宋简体" w:eastAsia="方正小标宋简体" w:cs="方正小标宋简体"/>
          <w:i w:val="0"/>
          <w:iCs w:val="0"/>
          <w:color w:val="000000"/>
          <w:kern w:val="0"/>
          <w:sz w:val="44"/>
          <w:szCs w:val="44"/>
          <w:highlight w:val="none"/>
          <w:u w:val="none"/>
          <w:lang w:val="en-US" w:eastAsia="zh-CN" w:bidi="ar"/>
        </w:rPr>
        <w:t>2026年现代设施农业贷款贴息项目推荐名单汇总表</w:t>
      </w:r>
    </w:p>
    <w:p w14:paraId="7E652945">
      <w:pPr>
        <w:keepNext w:val="0"/>
        <w:keepLines w:val="0"/>
        <w:pageBreakBefore w:val="0"/>
        <w:widowControl/>
        <w:suppressLineNumbers w:val="0"/>
        <w:kinsoku/>
        <w:wordWrap/>
        <w:overflowPunct/>
        <w:topLinePunct w:val="0"/>
        <w:autoSpaceDE/>
        <w:autoSpaceDN/>
        <w:bidi w:val="0"/>
        <w:spacing w:line="600" w:lineRule="exact"/>
        <w:jc w:val="center"/>
        <w:textAlignment w:val="center"/>
        <w:rPr>
          <w:rFonts w:hint="eastAsia" w:ascii="方正小标宋简体" w:hAnsi="方正小标宋简体" w:eastAsia="方正小标宋简体" w:cs="方正小标宋简体"/>
          <w:i w:val="0"/>
          <w:iCs w:val="0"/>
          <w:color w:val="000000"/>
          <w:kern w:val="0"/>
          <w:sz w:val="44"/>
          <w:szCs w:val="44"/>
          <w:highlight w:val="none"/>
          <w:u w:val="none"/>
          <w:lang w:val="en-US" w:eastAsia="zh-CN" w:bidi="ar"/>
        </w:rPr>
      </w:pPr>
    </w:p>
    <w:p w14:paraId="0E0E7C00">
      <w:pPr>
        <w:keepNext w:val="0"/>
        <w:keepLines w:val="0"/>
        <w:pageBreakBefore w:val="0"/>
        <w:widowControl w:val="0"/>
        <w:kinsoku/>
        <w:wordWrap/>
        <w:overflowPunct/>
        <w:topLinePunct w:val="0"/>
        <w:autoSpaceDE/>
        <w:autoSpaceDN/>
        <w:bidi w:val="0"/>
        <w:adjustRightInd/>
        <w:spacing w:after="161" w:afterLines="50" w:line="600" w:lineRule="exact"/>
        <w:ind w:right="105" w:rightChars="50"/>
        <w:jc w:val="both"/>
        <w:textAlignment w:val="auto"/>
        <w:outlineLvl w:val="9"/>
        <w:rPr>
          <w:rFonts w:hint="eastAsia" w:ascii="Times New Roman" w:hAnsi="Times New Roman" w:eastAsia="黑体" w:cs="黑体"/>
          <w:color w:val="000000"/>
          <w:sz w:val="32"/>
          <w:szCs w:val="32"/>
          <w:highlight w:val="none"/>
          <w:lang w:val="en-US" w:eastAsia="zh-CN"/>
        </w:rPr>
      </w:pPr>
      <w:r>
        <w:rPr>
          <w:rFonts w:hint="eastAsia" w:ascii="Times New Roman" w:hAnsi="Times New Roman" w:eastAsia="宋体" w:cs="宋体"/>
          <w:b/>
          <w:bCs w:val="0"/>
          <w:i w:val="0"/>
          <w:iCs w:val="0"/>
          <w:color w:val="000000"/>
          <w:kern w:val="0"/>
          <w:sz w:val="28"/>
          <w:szCs w:val="28"/>
          <w:highlight w:val="none"/>
          <w:u w:val="none"/>
          <w:lang w:val="en-US" w:eastAsia="zh-CN" w:bidi="ar"/>
        </w:rPr>
        <w:t>填报单位：</w:t>
      </w:r>
      <w:r>
        <w:rPr>
          <w:rFonts w:hint="eastAsia" w:ascii="Times New Roman" w:hAnsi="Times New Roman" w:eastAsia="宋体" w:cs="宋体"/>
          <w:b w:val="0"/>
          <w:bCs/>
          <w:i w:val="0"/>
          <w:iCs w:val="0"/>
          <w:color w:val="000000"/>
          <w:kern w:val="0"/>
          <w:sz w:val="28"/>
          <w:szCs w:val="28"/>
          <w:highlight w:val="none"/>
          <w:u w:val="none"/>
          <w:lang w:val="en-US" w:eastAsia="zh-CN" w:bidi="ar"/>
        </w:rPr>
        <w:t xml:space="preserve"> </w:t>
      </w:r>
      <w:r>
        <w:rPr>
          <w:rFonts w:hint="eastAsia" w:ascii="Times New Roman" w:hAnsi="Times New Roman" w:eastAsia="宋体" w:cs="宋体"/>
          <w:b/>
          <w:bCs w:val="0"/>
          <w:i w:val="0"/>
          <w:iCs w:val="0"/>
          <w:color w:val="000000"/>
          <w:kern w:val="0"/>
          <w:sz w:val="28"/>
          <w:szCs w:val="28"/>
          <w:highlight w:val="none"/>
          <w:u w:val="single"/>
          <w:lang w:val="en-US" w:eastAsia="zh-CN" w:bidi="ar"/>
        </w:rPr>
        <w:t xml:space="preserve">             </w:t>
      </w:r>
      <w:r>
        <w:rPr>
          <w:rFonts w:hint="eastAsia" w:ascii="Times New Roman" w:hAnsi="Times New Roman" w:eastAsia="宋体" w:cs="宋体"/>
          <w:b/>
          <w:bCs w:val="0"/>
          <w:i w:val="0"/>
          <w:iCs w:val="0"/>
          <w:color w:val="000000"/>
          <w:kern w:val="0"/>
          <w:sz w:val="28"/>
          <w:szCs w:val="28"/>
          <w:highlight w:val="none"/>
          <w:u w:val="none"/>
          <w:lang w:val="en-US" w:eastAsia="zh-CN" w:bidi="ar"/>
        </w:rPr>
        <w:t>农业农村局</w:t>
      </w:r>
      <w:r>
        <w:rPr>
          <w:rFonts w:hint="eastAsia" w:ascii="Times New Roman" w:hAnsi="Times New Roman" w:eastAsia="宋体" w:cs="宋体"/>
          <w:b w:val="0"/>
          <w:bCs/>
          <w:i w:val="0"/>
          <w:iCs w:val="0"/>
          <w:color w:val="000000"/>
          <w:kern w:val="0"/>
          <w:sz w:val="28"/>
          <w:szCs w:val="28"/>
          <w:highlight w:val="none"/>
          <w:u w:val="none"/>
          <w:lang w:val="en-US" w:eastAsia="zh-CN" w:bidi="ar"/>
        </w:rPr>
        <w:t xml:space="preserve">                    </w:t>
      </w:r>
      <w:r>
        <w:rPr>
          <w:rFonts w:hint="eastAsia" w:ascii="Times New Roman" w:hAnsi="Times New Roman" w:eastAsia="宋体" w:cs="宋体"/>
          <w:b/>
          <w:bCs w:val="0"/>
          <w:i w:val="0"/>
          <w:iCs w:val="0"/>
          <w:color w:val="000000"/>
          <w:kern w:val="0"/>
          <w:sz w:val="28"/>
          <w:szCs w:val="28"/>
          <w:highlight w:val="none"/>
          <w:u w:val="none"/>
          <w:lang w:val="en-US" w:eastAsia="zh-CN" w:bidi="ar"/>
        </w:rPr>
        <w:t>填报人：             联系电话：</w:t>
      </w:r>
    </w:p>
    <w:tbl>
      <w:tblPr>
        <w:tblStyle w:val="25"/>
        <w:tblW w:w="131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
      <w:tblGrid>
        <w:gridCol w:w="717"/>
        <w:gridCol w:w="1491"/>
        <w:gridCol w:w="2106"/>
        <w:gridCol w:w="1098"/>
        <w:gridCol w:w="1155"/>
        <w:gridCol w:w="1510"/>
        <w:gridCol w:w="1142"/>
        <w:gridCol w:w="1156"/>
        <w:gridCol w:w="1655"/>
        <w:gridCol w:w="1165"/>
      </w:tblGrid>
      <w:tr w14:paraId="0ACD8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567" w:hRule="atLeast"/>
          <w:jc w:val="center"/>
        </w:trPr>
        <w:tc>
          <w:tcPr>
            <w:tcW w:w="717" w:type="dxa"/>
            <w:tcBorders>
              <w:top w:val="single" w:color="000000" w:sz="4" w:space="0"/>
              <w:left w:val="single" w:color="000000" w:sz="4" w:space="0"/>
              <w:bottom w:val="single" w:color="000000" w:sz="4" w:space="0"/>
              <w:right w:val="single" w:color="000000" w:sz="4" w:space="0"/>
            </w:tcBorders>
            <w:noWrap w:val="0"/>
            <w:vAlign w:val="center"/>
          </w:tcPr>
          <w:p w14:paraId="3E218C7E">
            <w:pPr>
              <w:keepNext w:val="0"/>
              <w:keepLines w:val="0"/>
              <w:pageBreakBefore w:val="0"/>
              <w:widowControl/>
              <w:suppressLineNumbers w:val="0"/>
              <w:kinsoku/>
              <w:wordWrap/>
              <w:overflowPunct/>
              <w:topLinePunct w:val="0"/>
              <w:autoSpaceDE/>
              <w:autoSpaceDN/>
              <w:bidi w:val="0"/>
              <w:spacing w:line="360" w:lineRule="exact"/>
              <w:jc w:val="center"/>
              <w:textAlignment w:val="center"/>
              <w:rPr>
                <w:rFonts w:hint="eastAsia" w:ascii="黑体" w:hAnsi="黑体" w:eastAsia="黑体" w:cs="黑体"/>
                <w:b w:val="0"/>
                <w:bCs w:val="0"/>
                <w:i w:val="0"/>
                <w:iCs w:val="0"/>
                <w:color w:val="000000"/>
                <w:sz w:val="24"/>
                <w:szCs w:val="24"/>
                <w:highlight w:val="none"/>
                <w:u w:val="none"/>
              </w:rPr>
            </w:pPr>
            <w:r>
              <w:rPr>
                <w:rFonts w:hint="eastAsia" w:ascii="黑体" w:hAnsi="黑体" w:eastAsia="黑体" w:cs="黑体"/>
                <w:b w:val="0"/>
                <w:bCs w:val="0"/>
                <w:i w:val="0"/>
                <w:iCs w:val="0"/>
                <w:color w:val="000000"/>
                <w:kern w:val="0"/>
                <w:sz w:val="24"/>
                <w:szCs w:val="24"/>
                <w:highlight w:val="none"/>
                <w:u w:val="none"/>
                <w:lang w:val="en-US" w:eastAsia="zh-CN" w:bidi="ar"/>
              </w:rPr>
              <w:t>序号</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14:paraId="402CD7BE">
            <w:pPr>
              <w:keepNext w:val="0"/>
              <w:keepLines w:val="0"/>
              <w:pageBreakBefore w:val="0"/>
              <w:widowControl/>
              <w:suppressLineNumbers w:val="0"/>
              <w:kinsoku/>
              <w:wordWrap/>
              <w:overflowPunct/>
              <w:topLinePunct w:val="0"/>
              <w:autoSpaceDE/>
              <w:autoSpaceDN/>
              <w:bidi w:val="0"/>
              <w:spacing w:line="360" w:lineRule="exact"/>
              <w:jc w:val="center"/>
              <w:textAlignment w:val="center"/>
              <w:rPr>
                <w:rFonts w:hint="eastAsia" w:ascii="黑体" w:hAnsi="黑体" w:eastAsia="黑体" w:cs="黑体"/>
                <w:b w:val="0"/>
                <w:bCs w:val="0"/>
                <w:i w:val="0"/>
                <w:iCs w:val="0"/>
                <w:color w:val="000000"/>
                <w:sz w:val="24"/>
                <w:szCs w:val="24"/>
                <w:highlight w:val="none"/>
                <w:u w:val="none"/>
              </w:rPr>
            </w:pPr>
            <w:r>
              <w:rPr>
                <w:rFonts w:hint="eastAsia" w:ascii="黑体" w:hAnsi="黑体" w:eastAsia="黑体" w:cs="黑体"/>
                <w:b w:val="0"/>
                <w:bCs w:val="0"/>
                <w:i w:val="0"/>
                <w:iCs w:val="0"/>
                <w:color w:val="000000"/>
                <w:kern w:val="0"/>
                <w:sz w:val="24"/>
                <w:szCs w:val="24"/>
                <w:highlight w:val="none"/>
                <w:u w:val="none"/>
                <w:lang w:val="en-US" w:eastAsia="zh-CN" w:bidi="ar"/>
              </w:rPr>
              <w:t>企业名称</w:t>
            </w:r>
          </w:p>
        </w:tc>
        <w:tc>
          <w:tcPr>
            <w:tcW w:w="2106" w:type="dxa"/>
            <w:tcBorders>
              <w:top w:val="single" w:color="000000" w:sz="4" w:space="0"/>
              <w:left w:val="single" w:color="000000" w:sz="4" w:space="0"/>
              <w:bottom w:val="single" w:color="000000" w:sz="4" w:space="0"/>
              <w:right w:val="single" w:color="000000" w:sz="4" w:space="0"/>
            </w:tcBorders>
            <w:noWrap w:val="0"/>
            <w:vAlign w:val="center"/>
          </w:tcPr>
          <w:p w14:paraId="7EA42AFC">
            <w:pPr>
              <w:keepNext w:val="0"/>
              <w:keepLines w:val="0"/>
              <w:pageBreakBefore w:val="0"/>
              <w:widowControl/>
              <w:suppressLineNumbers w:val="0"/>
              <w:kinsoku/>
              <w:wordWrap/>
              <w:overflowPunct/>
              <w:topLinePunct w:val="0"/>
              <w:autoSpaceDE/>
              <w:autoSpaceDN/>
              <w:bidi w:val="0"/>
              <w:spacing w:line="360" w:lineRule="exact"/>
              <w:jc w:val="center"/>
              <w:textAlignment w:val="center"/>
              <w:rPr>
                <w:rFonts w:hint="eastAsia" w:ascii="黑体" w:hAnsi="黑体" w:eastAsia="黑体" w:cs="黑体"/>
                <w:b w:val="0"/>
                <w:bCs w:val="0"/>
                <w:i w:val="0"/>
                <w:iCs w:val="0"/>
                <w:color w:val="000000"/>
                <w:sz w:val="24"/>
                <w:szCs w:val="24"/>
                <w:highlight w:val="none"/>
                <w:u w:val="none"/>
              </w:rPr>
            </w:pPr>
            <w:r>
              <w:rPr>
                <w:rFonts w:hint="eastAsia" w:ascii="黑体" w:hAnsi="黑体" w:eastAsia="黑体" w:cs="黑体"/>
                <w:b w:val="0"/>
                <w:bCs w:val="0"/>
                <w:i w:val="0"/>
                <w:iCs w:val="0"/>
                <w:color w:val="000000"/>
                <w:kern w:val="0"/>
                <w:sz w:val="24"/>
                <w:szCs w:val="24"/>
                <w:highlight w:val="none"/>
                <w:u w:val="none"/>
                <w:lang w:val="en-US" w:eastAsia="zh-CN" w:bidi="ar"/>
              </w:rPr>
              <w:t>统一社会信用代码</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47CC9929">
            <w:pPr>
              <w:keepNext w:val="0"/>
              <w:keepLines w:val="0"/>
              <w:pageBreakBefore w:val="0"/>
              <w:widowControl/>
              <w:suppressLineNumbers w:val="0"/>
              <w:kinsoku/>
              <w:wordWrap/>
              <w:overflowPunct/>
              <w:topLinePunct w:val="0"/>
              <w:autoSpaceDE/>
              <w:autoSpaceDN/>
              <w:bidi w:val="0"/>
              <w:spacing w:line="360" w:lineRule="exact"/>
              <w:jc w:val="center"/>
              <w:textAlignment w:val="center"/>
              <w:rPr>
                <w:rFonts w:hint="eastAsia" w:ascii="黑体" w:hAnsi="黑体" w:eastAsia="黑体" w:cs="黑体"/>
                <w:b w:val="0"/>
                <w:bCs w:val="0"/>
                <w:i w:val="0"/>
                <w:iCs w:val="0"/>
                <w:color w:val="000000"/>
                <w:sz w:val="24"/>
                <w:szCs w:val="24"/>
                <w:highlight w:val="none"/>
                <w:u w:val="none"/>
              </w:rPr>
            </w:pPr>
            <w:r>
              <w:rPr>
                <w:rFonts w:hint="eastAsia" w:ascii="黑体" w:hAnsi="黑体" w:eastAsia="黑体" w:cs="黑体"/>
                <w:b w:val="0"/>
                <w:bCs w:val="0"/>
                <w:i w:val="0"/>
                <w:iCs w:val="0"/>
                <w:color w:val="000000"/>
                <w:kern w:val="0"/>
                <w:sz w:val="24"/>
                <w:szCs w:val="24"/>
                <w:highlight w:val="none"/>
                <w:u w:val="none"/>
                <w:lang w:val="en-US" w:eastAsia="zh-CN" w:bidi="ar"/>
              </w:rPr>
              <w:t>所属市</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77C2C920">
            <w:pPr>
              <w:keepNext w:val="0"/>
              <w:keepLines w:val="0"/>
              <w:pageBreakBefore w:val="0"/>
              <w:widowControl/>
              <w:suppressLineNumbers w:val="0"/>
              <w:kinsoku/>
              <w:wordWrap/>
              <w:overflowPunct/>
              <w:topLinePunct w:val="0"/>
              <w:autoSpaceDE/>
              <w:autoSpaceDN/>
              <w:bidi w:val="0"/>
              <w:spacing w:line="360" w:lineRule="exact"/>
              <w:jc w:val="center"/>
              <w:textAlignment w:val="center"/>
              <w:rPr>
                <w:rFonts w:hint="eastAsia" w:ascii="黑体" w:hAnsi="黑体" w:eastAsia="黑体" w:cs="黑体"/>
                <w:b w:val="0"/>
                <w:bCs w:val="0"/>
                <w:i w:val="0"/>
                <w:iCs w:val="0"/>
                <w:color w:val="000000"/>
                <w:sz w:val="24"/>
                <w:szCs w:val="24"/>
                <w:highlight w:val="none"/>
                <w:u w:val="none"/>
              </w:rPr>
            </w:pPr>
            <w:r>
              <w:rPr>
                <w:rFonts w:hint="eastAsia" w:ascii="黑体" w:hAnsi="黑体" w:eastAsia="黑体" w:cs="黑体"/>
                <w:b w:val="0"/>
                <w:bCs w:val="0"/>
                <w:i w:val="0"/>
                <w:iCs w:val="0"/>
                <w:color w:val="000000"/>
                <w:kern w:val="0"/>
                <w:sz w:val="24"/>
                <w:szCs w:val="24"/>
                <w:highlight w:val="none"/>
                <w:u w:val="none"/>
                <w:lang w:val="en-US" w:eastAsia="zh-CN" w:bidi="ar"/>
              </w:rPr>
              <w:t>所属县（市、区）</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14:paraId="17DA47D6">
            <w:pPr>
              <w:keepNext w:val="0"/>
              <w:keepLines w:val="0"/>
              <w:pageBreakBefore w:val="0"/>
              <w:widowControl/>
              <w:suppressLineNumbers w:val="0"/>
              <w:kinsoku/>
              <w:wordWrap/>
              <w:overflowPunct/>
              <w:topLinePunct w:val="0"/>
              <w:autoSpaceDE/>
              <w:autoSpaceDN/>
              <w:bidi w:val="0"/>
              <w:spacing w:line="360" w:lineRule="exact"/>
              <w:jc w:val="center"/>
              <w:textAlignment w:val="center"/>
              <w:rPr>
                <w:rFonts w:hint="eastAsia" w:ascii="黑体" w:hAnsi="黑体" w:eastAsia="黑体" w:cs="黑体"/>
                <w:b w:val="0"/>
                <w:bCs w:val="0"/>
                <w:i w:val="0"/>
                <w:iCs w:val="0"/>
                <w:color w:val="000000"/>
                <w:sz w:val="24"/>
                <w:szCs w:val="24"/>
                <w:highlight w:val="none"/>
                <w:u w:val="none"/>
              </w:rPr>
            </w:pPr>
            <w:r>
              <w:rPr>
                <w:rFonts w:hint="eastAsia" w:ascii="黑体" w:hAnsi="黑体" w:eastAsia="黑体" w:cs="黑体"/>
                <w:b w:val="0"/>
                <w:bCs w:val="0"/>
                <w:i w:val="0"/>
                <w:iCs w:val="0"/>
                <w:color w:val="000000"/>
                <w:kern w:val="0"/>
                <w:sz w:val="24"/>
                <w:szCs w:val="24"/>
                <w:highlight w:val="none"/>
                <w:u w:val="none"/>
                <w:lang w:val="en-US" w:eastAsia="zh-CN" w:bidi="ar"/>
              </w:rPr>
              <w:t>拟贷款金额（万元）</w:t>
            </w:r>
          </w:p>
        </w:tc>
        <w:tc>
          <w:tcPr>
            <w:tcW w:w="1142" w:type="dxa"/>
            <w:tcBorders>
              <w:top w:val="single" w:color="000000" w:sz="4" w:space="0"/>
              <w:left w:val="single" w:color="000000" w:sz="4" w:space="0"/>
              <w:bottom w:val="single" w:color="000000" w:sz="4" w:space="0"/>
              <w:right w:val="single" w:color="000000" w:sz="4" w:space="0"/>
            </w:tcBorders>
            <w:noWrap w:val="0"/>
            <w:vAlign w:val="center"/>
          </w:tcPr>
          <w:p w14:paraId="53E074CB">
            <w:pPr>
              <w:keepNext w:val="0"/>
              <w:keepLines w:val="0"/>
              <w:pageBreakBefore w:val="0"/>
              <w:widowControl/>
              <w:suppressLineNumbers w:val="0"/>
              <w:kinsoku/>
              <w:wordWrap/>
              <w:overflowPunct/>
              <w:topLinePunct w:val="0"/>
              <w:autoSpaceDE/>
              <w:autoSpaceDN/>
              <w:bidi w:val="0"/>
              <w:spacing w:line="360" w:lineRule="exact"/>
              <w:jc w:val="center"/>
              <w:textAlignment w:val="center"/>
              <w:rPr>
                <w:rFonts w:hint="eastAsia" w:ascii="黑体" w:hAnsi="黑体" w:eastAsia="黑体" w:cs="黑体"/>
                <w:b w:val="0"/>
                <w:bCs w:val="0"/>
                <w:i w:val="0"/>
                <w:iCs w:val="0"/>
                <w:color w:val="000000"/>
                <w:sz w:val="24"/>
                <w:szCs w:val="24"/>
                <w:highlight w:val="none"/>
                <w:u w:val="none"/>
              </w:rPr>
            </w:pPr>
            <w:r>
              <w:rPr>
                <w:rFonts w:hint="eastAsia" w:ascii="黑体" w:hAnsi="黑体" w:eastAsia="黑体" w:cs="黑体"/>
                <w:b w:val="0"/>
                <w:bCs w:val="0"/>
                <w:i w:val="0"/>
                <w:iCs w:val="0"/>
                <w:color w:val="000000"/>
                <w:kern w:val="0"/>
                <w:sz w:val="24"/>
                <w:szCs w:val="24"/>
                <w:highlight w:val="none"/>
                <w:u w:val="none"/>
                <w:lang w:val="en-US" w:eastAsia="zh-CN" w:bidi="ar"/>
              </w:rPr>
              <w:t>联系人</w:t>
            </w:r>
          </w:p>
        </w:tc>
        <w:tc>
          <w:tcPr>
            <w:tcW w:w="1156" w:type="dxa"/>
            <w:tcBorders>
              <w:top w:val="single" w:color="000000" w:sz="4" w:space="0"/>
              <w:left w:val="single" w:color="000000" w:sz="4" w:space="0"/>
              <w:bottom w:val="single" w:color="000000" w:sz="4" w:space="0"/>
              <w:right w:val="single" w:color="000000" w:sz="4" w:space="0"/>
            </w:tcBorders>
            <w:noWrap w:val="0"/>
            <w:vAlign w:val="center"/>
          </w:tcPr>
          <w:p w14:paraId="43B657A7">
            <w:pPr>
              <w:keepNext w:val="0"/>
              <w:keepLines w:val="0"/>
              <w:pageBreakBefore w:val="0"/>
              <w:widowControl/>
              <w:suppressLineNumbers w:val="0"/>
              <w:kinsoku/>
              <w:wordWrap/>
              <w:overflowPunct/>
              <w:topLinePunct w:val="0"/>
              <w:autoSpaceDE/>
              <w:autoSpaceDN/>
              <w:bidi w:val="0"/>
              <w:spacing w:line="360" w:lineRule="exact"/>
              <w:jc w:val="center"/>
              <w:textAlignment w:val="center"/>
              <w:rPr>
                <w:rFonts w:hint="eastAsia" w:ascii="黑体" w:hAnsi="黑体" w:eastAsia="黑体" w:cs="黑体"/>
                <w:b w:val="0"/>
                <w:bCs w:val="0"/>
                <w:i w:val="0"/>
                <w:iCs w:val="0"/>
                <w:color w:val="000000"/>
                <w:sz w:val="24"/>
                <w:szCs w:val="24"/>
                <w:highlight w:val="none"/>
                <w:u w:val="none"/>
              </w:rPr>
            </w:pPr>
            <w:r>
              <w:rPr>
                <w:rFonts w:hint="eastAsia" w:ascii="黑体" w:hAnsi="黑体" w:eastAsia="黑体" w:cs="黑体"/>
                <w:b w:val="0"/>
                <w:bCs w:val="0"/>
                <w:i w:val="0"/>
                <w:iCs w:val="0"/>
                <w:color w:val="000000"/>
                <w:kern w:val="0"/>
                <w:sz w:val="24"/>
                <w:szCs w:val="24"/>
                <w:highlight w:val="none"/>
                <w:u w:val="none"/>
                <w:lang w:val="en-US" w:eastAsia="zh-CN" w:bidi="ar"/>
              </w:rPr>
              <w:t>职务</w:t>
            </w:r>
          </w:p>
        </w:tc>
        <w:tc>
          <w:tcPr>
            <w:tcW w:w="1655" w:type="dxa"/>
            <w:tcBorders>
              <w:top w:val="single" w:color="000000" w:sz="4" w:space="0"/>
              <w:left w:val="single" w:color="000000" w:sz="4" w:space="0"/>
              <w:bottom w:val="single" w:color="000000" w:sz="4" w:space="0"/>
              <w:right w:val="single" w:color="000000" w:sz="4" w:space="0"/>
            </w:tcBorders>
            <w:noWrap w:val="0"/>
            <w:vAlign w:val="center"/>
          </w:tcPr>
          <w:p w14:paraId="5104224D">
            <w:pPr>
              <w:keepNext w:val="0"/>
              <w:keepLines w:val="0"/>
              <w:pageBreakBefore w:val="0"/>
              <w:widowControl/>
              <w:suppressLineNumbers w:val="0"/>
              <w:kinsoku/>
              <w:wordWrap/>
              <w:overflowPunct/>
              <w:topLinePunct w:val="0"/>
              <w:autoSpaceDE/>
              <w:autoSpaceDN/>
              <w:bidi w:val="0"/>
              <w:spacing w:line="360" w:lineRule="exact"/>
              <w:jc w:val="center"/>
              <w:textAlignment w:val="center"/>
              <w:rPr>
                <w:rFonts w:hint="eastAsia" w:ascii="黑体" w:hAnsi="黑体" w:eastAsia="黑体" w:cs="黑体"/>
                <w:b w:val="0"/>
                <w:bCs w:val="0"/>
                <w:i w:val="0"/>
                <w:iCs w:val="0"/>
                <w:color w:val="000000"/>
                <w:sz w:val="24"/>
                <w:szCs w:val="24"/>
                <w:highlight w:val="none"/>
                <w:u w:val="none"/>
              </w:rPr>
            </w:pPr>
            <w:r>
              <w:rPr>
                <w:rFonts w:hint="eastAsia" w:ascii="黑体" w:hAnsi="黑体" w:eastAsia="黑体" w:cs="黑体"/>
                <w:b w:val="0"/>
                <w:bCs w:val="0"/>
                <w:i w:val="0"/>
                <w:iCs w:val="0"/>
                <w:color w:val="000000"/>
                <w:kern w:val="0"/>
                <w:sz w:val="24"/>
                <w:szCs w:val="24"/>
                <w:highlight w:val="none"/>
                <w:u w:val="none"/>
                <w:lang w:val="en-US" w:eastAsia="zh-CN" w:bidi="ar"/>
              </w:rPr>
              <w:t>联系电话</w:t>
            </w:r>
          </w:p>
        </w:tc>
        <w:tc>
          <w:tcPr>
            <w:tcW w:w="1165" w:type="dxa"/>
            <w:tcBorders>
              <w:top w:val="single" w:color="000000" w:sz="4" w:space="0"/>
              <w:left w:val="single" w:color="000000" w:sz="4" w:space="0"/>
              <w:bottom w:val="single" w:color="000000" w:sz="4" w:space="0"/>
              <w:right w:val="single" w:color="000000" w:sz="4" w:space="0"/>
            </w:tcBorders>
            <w:noWrap w:val="0"/>
            <w:vAlign w:val="center"/>
          </w:tcPr>
          <w:p w14:paraId="7F53DC13">
            <w:pPr>
              <w:keepNext w:val="0"/>
              <w:keepLines w:val="0"/>
              <w:pageBreakBefore w:val="0"/>
              <w:widowControl/>
              <w:suppressLineNumbers w:val="0"/>
              <w:kinsoku/>
              <w:wordWrap/>
              <w:overflowPunct/>
              <w:topLinePunct w:val="0"/>
              <w:autoSpaceDE/>
              <w:autoSpaceDN/>
              <w:bidi w:val="0"/>
              <w:spacing w:line="360" w:lineRule="exact"/>
              <w:jc w:val="center"/>
              <w:textAlignment w:val="center"/>
              <w:rPr>
                <w:rFonts w:hint="eastAsia" w:ascii="黑体" w:hAnsi="黑体" w:eastAsia="黑体" w:cs="黑体"/>
                <w:b w:val="0"/>
                <w:bCs w:val="0"/>
                <w:i w:val="0"/>
                <w:iCs w:val="0"/>
                <w:color w:val="000000"/>
                <w:sz w:val="24"/>
                <w:szCs w:val="24"/>
                <w:highlight w:val="none"/>
                <w:u w:val="none"/>
              </w:rPr>
            </w:pPr>
            <w:r>
              <w:rPr>
                <w:rFonts w:hint="eastAsia" w:ascii="黑体" w:hAnsi="黑体" w:eastAsia="黑体" w:cs="黑体"/>
                <w:b w:val="0"/>
                <w:bCs w:val="0"/>
                <w:i w:val="0"/>
                <w:iCs w:val="0"/>
                <w:color w:val="000000"/>
                <w:kern w:val="0"/>
                <w:sz w:val="24"/>
                <w:szCs w:val="24"/>
                <w:highlight w:val="none"/>
                <w:u w:val="none"/>
                <w:lang w:val="en-US" w:eastAsia="zh-CN" w:bidi="ar"/>
              </w:rPr>
              <w:t>标签</w:t>
            </w:r>
          </w:p>
        </w:tc>
      </w:tr>
      <w:tr w14:paraId="7AFF2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567" w:hRule="atLeast"/>
          <w:jc w:val="center"/>
        </w:trPr>
        <w:tc>
          <w:tcPr>
            <w:tcW w:w="717" w:type="dxa"/>
            <w:tcBorders>
              <w:top w:val="single" w:color="000000" w:sz="4" w:space="0"/>
              <w:left w:val="single" w:color="000000" w:sz="4" w:space="0"/>
              <w:bottom w:val="single" w:color="000000" w:sz="4" w:space="0"/>
              <w:right w:val="single" w:color="000000" w:sz="4" w:space="0"/>
            </w:tcBorders>
            <w:noWrap w:val="0"/>
            <w:vAlign w:val="center"/>
          </w:tcPr>
          <w:p w14:paraId="76E29357">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491" w:type="dxa"/>
            <w:tcBorders>
              <w:top w:val="single" w:color="000000" w:sz="4" w:space="0"/>
              <w:left w:val="single" w:color="000000" w:sz="4" w:space="0"/>
              <w:bottom w:val="single" w:color="000000" w:sz="4" w:space="0"/>
              <w:right w:val="single" w:color="000000" w:sz="4" w:space="0"/>
            </w:tcBorders>
            <w:noWrap w:val="0"/>
            <w:vAlign w:val="center"/>
          </w:tcPr>
          <w:p w14:paraId="511E8A80">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2106" w:type="dxa"/>
            <w:tcBorders>
              <w:top w:val="single" w:color="000000" w:sz="4" w:space="0"/>
              <w:left w:val="single" w:color="000000" w:sz="4" w:space="0"/>
              <w:bottom w:val="single" w:color="000000" w:sz="4" w:space="0"/>
              <w:right w:val="single" w:color="000000" w:sz="4" w:space="0"/>
            </w:tcBorders>
            <w:noWrap w:val="0"/>
            <w:vAlign w:val="center"/>
          </w:tcPr>
          <w:p w14:paraId="167AA2CF">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1B2EE9C5">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28BC1F6D">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510" w:type="dxa"/>
            <w:tcBorders>
              <w:top w:val="single" w:color="000000" w:sz="4" w:space="0"/>
              <w:left w:val="single" w:color="000000" w:sz="4" w:space="0"/>
              <w:bottom w:val="single" w:color="000000" w:sz="4" w:space="0"/>
              <w:right w:val="single" w:color="000000" w:sz="4" w:space="0"/>
            </w:tcBorders>
            <w:noWrap w:val="0"/>
            <w:vAlign w:val="center"/>
          </w:tcPr>
          <w:p w14:paraId="76B097DB">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142" w:type="dxa"/>
            <w:tcBorders>
              <w:top w:val="single" w:color="000000" w:sz="4" w:space="0"/>
              <w:left w:val="single" w:color="000000" w:sz="4" w:space="0"/>
              <w:bottom w:val="single" w:color="000000" w:sz="4" w:space="0"/>
              <w:right w:val="single" w:color="000000" w:sz="4" w:space="0"/>
            </w:tcBorders>
            <w:noWrap w:val="0"/>
            <w:vAlign w:val="center"/>
          </w:tcPr>
          <w:p w14:paraId="36B08258">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156" w:type="dxa"/>
            <w:tcBorders>
              <w:top w:val="single" w:color="000000" w:sz="4" w:space="0"/>
              <w:left w:val="single" w:color="000000" w:sz="4" w:space="0"/>
              <w:bottom w:val="single" w:color="000000" w:sz="4" w:space="0"/>
              <w:right w:val="single" w:color="000000" w:sz="4" w:space="0"/>
            </w:tcBorders>
            <w:noWrap w:val="0"/>
            <w:vAlign w:val="center"/>
          </w:tcPr>
          <w:p w14:paraId="7D2DEAE5">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655" w:type="dxa"/>
            <w:tcBorders>
              <w:top w:val="single" w:color="000000" w:sz="4" w:space="0"/>
              <w:left w:val="single" w:color="000000" w:sz="4" w:space="0"/>
              <w:bottom w:val="single" w:color="000000" w:sz="4" w:space="0"/>
              <w:right w:val="single" w:color="000000" w:sz="4" w:space="0"/>
            </w:tcBorders>
            <w:noWrap w:val="0"/>
            <w:vAlign w:val="center"/>
          </w:tcPr>
          <w:p w14:paraId="6CFAA731">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165" w:type="dxa"/>
            <w:tcBorders>
              <w:top w:val="single" w:color="000000" w:sz="4" w:space="0"/>
              <w:left w:val="single" w:color="000000" w:sz="4" w:space="0"/>
              <w:bottom w:val="single" w:color="000000" w:sz="4" w:space="0"/>
              <w:right w:val="single" w:color="000000" w:sz="4" w:space="0"/>
            </w:tcBorders>
            <w:noWrap/>
            <w:vAlign w:val="center"/>
          </w:tcPr>
          <w:p w14:paraId="0262F5E9">
            <w:pPr>
              <w:pageBreakBefore w:val="0"/>
              <w:kinsoku/>
              <w:wordWrap/>
              <w:overflowPunct/>
              <w:topLinePunct w:val="0"/>
              <w:autoSpaceDE/>
              <w:autoSpaceDN/>
              <w:bidi w:val="0"/>
              <w:spacing w:line="360" w:lineRule="exact"/>
              <w:jc w:val="center"/>
              <w:rPr>
                <w:rFonts w:hint="eastAsia" w:ascii="Times New Roman" w:hAnsi="Times New Roman" w:eastAsia="宋体" w:cs="宋体"/>
                <w:i w:val="0"/>
                <w:iCs w:val="0"/>
                <w:color w:val="000000"/>
                <w:sz w:val="24"/>
                <w:szCs w:val="24"/>
                <w:highlight w:val="none"/>
                <w:u w:val="none"/>
              </w:rPr>
            </w:pPr>
          </w:p>
        </w:tc>
      </w:tr>
      <w:tr w14:paraId="27647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567" w:hRule="atLeast"/>
          <w:jc w:val="center"/>
        </w:trPr>
        <w:tc>
          <w:tcPr>
            <w:tcW w:w="717" w:type="dxa"/>
            <w:tcBorders>
              <w:top w:val="single" w:color="000000" w:sz="4" w:space="0"/>
              <w:left w:val="single" w:color="000000" w:sz="4" w:space="0"/>
              <w:bottom w:val="single" w:color="000000" w:sz="4" w:space="0"/>
              <w:right w:val="single" w:color="000000" w:sz="4" w:space="0"/>
            </w:tcBorders>
            <w:noWrap w:val="0"/>
            <w:vAlign w:val="center"/>
          </w:tcPr>
          <w:p w14:paraId="2E8B5D17">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491" w:type="dxa"/>
            <w:tcBorders>
              <w:top w:val="single" w:color="000000" w:sz="4" w:space="0"/>
              <w:left w:val="single" w:color="000000" w:sz="4" w:space="0"/>
              <w:bottom w:val="single" w:color="000000" w:sz="4" w:space="0"/>
              <w:right w:val="single" w:color="000000" w:sz="4" w:space="0"/>
            </w:tcBorders>
            <w:noWrap w:val="0"/>
            <w:vAlign w:val="center"/>
          </w:tcPr>
          <w:p w14:paraId="08E65727">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2106" w:type="dxa"/>
            <w:tcBorders>
              <w:top w:val="single" w:color="000000" w:sz="4" w:space="0"/>
              <w:left w:val="single" w:color="000000" w:sz="4" w:space="0"/>
              <w:bottom w:val="single" w:color="000000" w:sz="4" w:space="0"/>
              <w:right w:val="single" w:color="000000" w:sz="4" w:space="0"/>
            </w:tcBorders>
            <w:noWrap w:val="0"/>
            <w:vAlign w:val="center"/>
          </w:tcPr>
          <w:p w14:paraId="04DB49EA">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794EF5A6">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44306BCE">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510" w:type="dxa"/>
            <w:tcBorders>
              <w:top w:val="single" w:color="000000" w:sz="4" w:space="0"/>
              <w:left w:val="single" w:color="000000" w:sz="4" w:space="0"/>
              <w:bottom w:val="single" w:color="000000" w:sz="4" w:space="0"/>
              <w:right w:val="single" w:color="000000" w:sz="4" w:space="0"/>
            </w:tcBorders>
            <w:noWrap w:val="0"/>
            <w:vAlign w:val="center"/>
          </w:tcPr>
          <w:p w14:paraId="104D291E">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142" w:type="dxa"/>
            <w:tcBorders>
              <w:top w:val="single" w:color="000000" w:sz="4" w:space="0"/>
              <w:left w:val="single" w:color="000000" w:sz="4" w:space="0"/>
              <w:bottom w:val="single" w:color="000000" w:sz="4" w:space="0"/>
              <w:right w:val="single" w:color="000000" w:sz="4" w:space="0"/>
            </w:tcBorders>
            <w:noWrap w:val="0"/>
            <w:vAlign w:val="center"/>
          </w:tcPr>
          <w:p w14:paraId="4E9016E2">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156" w:type="dxa"/>
            <w:tcBorders>
              <w:top w:val="single" w:color="000000" w:sz="4" w:space="0"/>
              <w:left w:val="single" w:color="000000" w:sz="4" w:space="0"/>
              <w:bottom w:val="single" w:color="000000" w:sz="4" w:space="0"/>
              <w:right w:val="single" w:color="000000" w:sz="4" w:space="0"/>
            </w:tcBorders>
            <w:noWrap w:val="0"/>
            <w:vAlign w:val="center"/>
          </w:tcPr>
          <w:p w14:paraId="33929C52">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655" w:type="dxa"/>
            <w:tcBorders>
              <w:top w:val="single" w:color="000000" w:sz="4" w:space="0"/>
              <w:left w:val="single" w:color="000000" w:sz="4" w:space="0"/>
              <w:bottom w:val="single" w:color="000000" w:sz="4" w:space="0"/>
              <w:right w:val="single" w:color="000000" w:sz="4" w:space="0"/>
            </w:tcBorders>
            <w:noWrap w:val="0"/>
            <w:vAlign w:val="center"/>
          </w:tcPr>
          <w:p w14:paraId="223DF873">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165" w:type="dxa"/>
            <w:tcBorders>
              <w:top w:val="single" w:color="000000" w:sz="4" w:space="0"/>
              <w:left w:val="single" w:color="000000" w:sz="4" w:space="0"/>
              <w:bottom w:val="single" w:color="000000" w:sz="4" w:space="0"/>
              <w:right w:val="single" w:color="000000" w:sz="4" w:space="0"/>
            </w:tcBorders>
            <w:noWrap/>
            <w:vAlign w:val="center"/>
          </w:tcPr>
          <w:p w14:paraId="36C689B8">
            <w:pPr>
              <w:pageBreakBefore w:val="0"/>
              <w:kinsoku/>
              <w:wordWrap/>
              <w:overflowPunct/>
              <w:topLinePunct w:val="0"/>
              <w:autoSpaceDE/>
              <w:autoSpaceDN/>
              <w:bidi w:val="0"/>
              <w:spacing w:line="360" w:lineRule="exact"/>
              <w:jc w:val="center"/>
              <w:rPr>
                <w:rFonts w:hint="eastAsia" w:ascii="Times New Roman" w:hAnsi="Times New Roman" w:eastAsia="宋体" w:cs="宋体"/>
                <w:i w:val="0"/>
                <w:iCs w:val="0"/>
                <w:color w:val="000000"/>
                <w:sz w:val="24"/>
                <w:szCs w:val="24"/>
                <w:highlight w:val="none"/>
                <w:u w:val="none"/>
              </w:rPr>
            </w:pPr>
          </w:p>
        </w:tc>
      </w:tr>
      <w:tr w14:paraId="35FAE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567" w:hRule="atLeast"/>
          <w:jc w:val="center"/>
        </w:trPr>
        <w:tc>
          <w:tcPr>
            <w:tcW w:w="717" w:type="dxa"/>
            <w:tcBorders>
              <w:top w:val="single" w:color="000000" w:sz="4" w:space="0"/>
              <w:left w:val="single" w:color="000000" w:sz="4" w:space="0"/>
              <w:bottom w:val="single" w:color="000000" w:sz="4" w:space="0"/>
              <w:right w:val="single" w:color="000000" w:sz="4" w:space="0"/>
            </w:tcBorders>
            <w:noWrap w:val="0"/>
            <w:vAlign w:val="center"/>
          </w:tcPr>
          <w:p w14:paraId="4E483593">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491" w:type="dxa"/>
            <w:tcBorders>
              <w:top w:val="single" w:color="000000" w:sz="4" w:space="0"/>
              <w:left w:val="single" w:color="000000" w:sz="4" w:space="0"/>
              <w:bottom w:val="single" w:color="000000" w:sz="4" w:space="0"/>
              <w:right w:val="single" w:color="000000" w:sz="4" w:space="0"/>
            </w:tcBorders>
            <w:noWrap w:val="0"/>
            <w:vAlign w:val="center"/>
          </w:tcPr>
          <w:p w14:paraId="2DDF9BFB">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2106" w:type="dxa"/>
            <w:tcBorders>
              <w:top w:val="single" w:color="000000" w:sz="4" w:space="0"/>
              <w:left w:val="single" w:color="000000" w:sz="4" w:space="0"/>
              <w:bottom w:val="single" w:color="000000" w:sz="4" w:space="0"/>
              <w:right w:val="single" w:color="000000" w:sz="4" w:space="0"/>
            </w:tcBorders>
            <w:noWrap w:val="0"/>
            <w:vAlign w:val="center"/>
          </w:tcPr>
          <w:p w14:paraId="52C8D492">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6DE93220">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516550F7">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510" w:type="dxa"/>
            <w:tcBorders>
              <w:top w:val="single" w:color="000000" w:sz="4" w:space="0"/>
              <w:left w:val="single" w:color="000000" w:sz="4" w:space="0"/>
              <w:bottom w:val="single" w:color="000000" w:sz="4" w:space="0"/>
              <w:right w:val="single" w:color="000000" w:sz="4" w:space="0"/>
            </w:tcBorders>
            <w:noWrap w:val="0"/>
            <w:vAlign w:val="center"/>
          </w:tcPr>
          <w:p w14:paraId="53CB3E62">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142" w:type="dxa"/>
            <w:tcBorders>
              <w:top w:val="single" w:color="000000" w:sz="4" w:space="0"/>
              <w:left w:val="single" w:color="000000" w:sz="4" w:space="0"/>
              <w:bottom w:val="single" w:color="000000" w:sz="4" w:space="0"/>
              <w:right w:val="single" w:color="000000" w:sz="4" w:space="0"/>
            </w:tcBorders>
            <w:noWrap w:val="0"/>
            <w:vAlign w:val="center"/>
          </w:tcPr>
          <w:p w14:paraId="506BCAE9">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156" w:type="dxa"/>
            <w:tcBorders>
              <w:top w:val="single" w:color="000000" w:sz="4" w:space="0"/>
              <w:left w:val="single" w:color="000000" w:sz="4" w:space="0"/>
              <w:bottom w:val="single" w:color="000000" w:sz="4" w:space="0"/>
              <w:right w:val="single" w:color="000000" w:sz="4" w:space="0"/>
            </w:tcBorders>
            <w:noWrap w:val="0"/>
            <w:vAlign w:val="center"/>
          </w:tcPr>
          <w:p w14:paraId="2B0F183A">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655" w:type="dxa"/>
            <w:tcBorders>
              <w:top w:val="single" w:color="000000" w:sz="4" w:space="0"/>
              <w:left w:val="single" w:color="000000" w:sz="4" w:space="0"/>
              <w:bottom w:val="single" w:color="000000" w:sz="4" w:space="0"/>
              <w:right w:val="single" w:color="000000" w:sz="4" w:space="0"/>
            </w:tcBorders>
            <w:noWrap w:val="0"/>
            <w:vAlign w:val="center"/>
          </w:tcPr>
          <w:p w14:paraId="52B314E6">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165" w:type="dxa"/>
            <w:tcBorders>
              <w:top w:val="single" w:color="000000" w:sz="4" w:space="0"/>
              <w:left w:val="single" w:color="000000" w:sz="4" w:space="0"/>
              <w:bottom w:val="single" w:color="000000" w:sz="4" w:space="0"/>
              <w:right w:val="single" w:color="000000" w:sz="4" w:space="0"/>
            </w:tcBorders>
            <w:noWrap/>
            <w:vAlign w:val="center"/>
          </w:tcPr>
          <w:p w14:paraId="5D8A5A56">
            <w:pPr>
              <w:pageBreakBefore w:val="0"/>
              <w:kinsoku/>
              <w:wordWrap/>
              <w:overflowPunct/>
              <w:topLinePunct w:val="0"/>
              <w:autoSpaceDE/>
              <w:autoSpaceDN/>
              <w:bidi w:val="0"/>
              <w:spacing w:line="360" w:lineRule="exact"/>
              <w:jc w:val="center"/>
              <w:rPr>
                <w:rFonts w:hint="eastAsia" w:ascii="Times New Roman" w:hAnsi="Times New Roman" w:eastAsia="宋体" w:cs="宋体"/>
                <w:i w:val="0"/>
                <w:iCs w:val="0"/>
                <w:color w:val="000000"/>
                <w:sz w:val="24"/>
                <w:szCs w:val="24"/>
                <w:highlight w:val="none"/>
                <w:u w:val="none"/>
              </w:rPr>
            </w:pPr>
          </w:p>
        </w:tc>
      </w:tr>
      <w:tr w14:paraId="167A0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567" w:hRule="atLeast"/>
          <w:jc w:val="center"/>
        </w:trPr>
        <w:tc>
          <w:tcPr>
            <w:tcW w:w="717" w:type="dxa"/>
            <w:tcBorders>
              <w:top w:val="single" w:color="000000" w:sz="4" w:space="0"/>
              <w:left w:val="single" w:color="000000" w:sz="4" w:space="0"/>
              <w:bottom w:val="single" w:color="000000" w:sz="4" w:space="0"/>
              <w:right w:val="single" w:color="000000" w:sz="4" w:space="0"/>
            </w:tcBorders>
            <w:noWrap w:val="0"/>
            <w:vAlign w:val="center"/>
          </w:tcPr>
          <w:p w14:paraId="2F233D3E">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491" w:type="dxa"/>
            <w:tcBorders>
              <w:top w:val="single" w:color="000000" w:sz="4" w:space="0"/>
              <w:left w:val="single" w:color="000000" w:sz="4" w:space="0"/>
              <w:bottom w:val="single" w:color="000000" w:sz="4" w:space="0"/>
              <w:right w:val="single" w:color="000000" w:sz="4" w:space="0"/>
            </w:tcBorders>
            <w:noWrap w:val="0"/>
            <w:vAlign w:val="center"/>
          </w:tcPr>
          <w:p w14:paraId="185CCEA3">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2106" w:type="dxa"/>
            <w:tcBorders>
              <w:top w:val="single" w:color="000000" w:sz="4" w:space="0"/>
              <w:left w:val="single" w:color="000000" w:sz="4" w:space="0"/>
              <w:bottom w:val="single" w:color="000000" w:sz="4" w:space="0"/>
              <w:right w:val="single" w:color="000000" w:sz="4" w:space="0"/>
            </w:tcBorders>
            <w:noWrap w:val="0"/>
            <w:vAlign w:val="center"/>
          </w:tcPr>
          <w:p w14:paraId="481825AC">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657D8678">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5295A3E7">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510" w:type="dxa"/>
            <w:tcBorders>
              <w:top w:val="single" w:color="000000" w:sz="4" w:space="0"/>
              <w:left w:val="single" w:color="000000" w:sz="4" w:space="0"/>
              <w:bottom w:val="single" w:color="000000" w:sz="4" w:space="0"/>
              <w:right w:val="single" w:color="000000" w:sz="4" w:space="0"/>
            </w:tcBorders>
            <w:noWrap w:val="0"/>
            <w:vAlign w:val="center"/>
          </w:tcPr>
          <w:p w14:paraId="47C1E9ED">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142" w:type="dxa"/>
            <w:tcBorders>
              <w:top w:val="single" w:color="000000" w:sz="4" w:space="0"/>
              <w:left w:val="single" w:color="000000" w:sz="4" w:space="0"/>
              <w:bottom w:val="single" w:color="000000" w:sz="4" w:space="0"/>
              <w:right w:val="single" w:color="000000" w:sz="4" w:space="0"/>
            </w:tcBorders>
            <w:noWrap w:val="0"/>
            <w:vAlign w:val="center"/>
          </w:tcPr>
          <w:p w14:paraId="5C64E49D">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156" w:type="dxa"/>
            <w:tcBorders>
              <w:top w:val="single" w:color="000000" w:sz="4" w:space="0"/>
              <w:left w:val="single" w:color="000000" w:sz="4" w:space="0"/>
              <w:bottom w:val="single" w:color="000000" w:sz="4" w:space="0"/>
              <w:right w:val="single" w:color="000000" w:sz="4" w:space="0"/>
            </w:tcBorders>
            <w:noWrap w:val="0"/>
            <w:vAlign w:val="center"/>
          </w:tcPr>
          <w:p w14:paraId="599A7D50">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655" w:type="dxa"/>
            <w:tcBorders>
              <w:top w:val="single" w:color="000000" w:sz="4" w:space="0"/>
              <w:left w:val="single" w:color="000000" w:sz="4" w:space="0"/>
              <w:bottom w:val="single" w:color="000000" w:sz="4" w:space="0"/>
              <w:right w:val="single" w:color="000000" w:sz="4" w:space="0"/>
            </w:tcBorders>
            <w:noWrap w:val="0"/>
            <w:vAlign w:val="center"/>
          </w:tcPr>
          <w:p w14:paraId="3BF9B756">
            <w:pPr>
              <w:pageBreakBefore w:val="0"/>
              <w:kinsoku/>
              <w:wordWrap/>
              <w:overflowPunct/>
              <w:topLinePunct w:val="0"/>
              <w:autoSpaceDE/>
              <w:autoSpaceDN/>
              <w:bidi w:val="0"/>
              <w:spacing w:line="360" w:lineRule="exact"/>
              <w:jc w:val="center"/>
              <w:rPr>
                <w:rFonts w:hint="eastAsia" w:ascii="Times New Roman" w:hAnsi="Times New Roman" w:eastAsia="仿宋_GB2312" w:cs="仿宋_GB2312"/>
                <w:i w:val="0"/>
                <w:iCs w:val="0"/>
                <w:color w:val="000000"/>
                <w:sz w:val="24"/>
                <w:szCs w:val="24"/>
                <w:highlight w:val="none"/>
                <w:u w:val="none"/>
              </w:rPr>
            </w:pPr>
          </w:p>
        </w:tc>
        <w:tc>
          <w:tcPr>
            <w:tcW w:w="1165" w:type="dxa"/>
            <w:tcBorders>
              <w:top w:val="single" w:color="000000" w:sz="4" w:space="0"/>
              <w:left w:val="single" w:color="000000" w:sz="4" w:space="0"/>
              <w:bottom w:val="single" w:color="000000" w:sz="4" w:space="0"/>
              <w:right w:val="single" w:color="000000" w:sz="4" w:space="0"/>
            </w:tcBorders>
            <w:noWrap/>
            <w:vAlign w:val="center"/>
          </w:tcPr>
          <w:p w14:paraId="08D53D86">
            <w:pPr>
              <w:pageBreakBefore w:val="0"/>
              <w:kinsoku/>
              <w:wordWrap/>
              <w:overflowPunct/>
              <w:topLinePunct w:val="0"/>
              <w:autoSpaceDE/>
              <w:autoSpaceDN/>
              <w:bidi w:val="0"/>
              <w:spacing w:line="360" w:lineRule="exact"/>
              <w:jc w:val="center"/>
              <w:rPr>
                <w:rFonts w:hint="eastAsia" w:ascii="Times New Roman" w:hAnsi="Times New Roman" w:eastAsia="宋体" w:cs="宋体"/>
                <w:i w:val="0"/>
                <w:iCs w:val="0"/>
                <w:color w:val="000000"/>
                <w:sz w:val="24"/>
                <w:szCs w:val="24"/>
                <w:highlight w:val="none"/>
                <w:u w:val="none"/>
              </w:rPr>
            </w:pPr>
          </w:p>
        </w:tc>
      </w:tr>
    </w:tbl>
    <w:p w14:paraId="17859B77">
      <w:pPr>
        <w:pStyle w:val="122"/>
        <w:spacing w:before="161" w:beforeLines="50" w:line="400" w:lineRule="exact"/>
        <w:ind w:firstLine="560" w:firstLineChars="200"/>
        <w:rPr>
          <w:rFonts w:hint="eastAsia" w:ascii="Times New Roman" w:hAnsi="Times New Roman"/>
          <w:color w:val="000000"/>
          <w:sz w:val="28"/>
          <w:szCs w:val="28"/>
          <w:highlight w:val="none"/>
          <w:lang w:val="en-US"/>
        </w:rPr>
      </w:pPr>
      <w:r>
        <w:rPr>
          <w:rFonts w:hint="eastAsia" w:ascii="Times New Roman" w:hAnsi="Times New Roman"/>
          <w:color w:val="000000"/>
          <w:sz w:val="28"/>
          <w:szCs w:val="28"/>
          <w:highlight w:val="none"/>
          <w:lang w:val="en-US" w:eastAsia="zh-CN"/>
        </w:rPr>
        <w:t>请根据经营主体的实际情况填写标签：科创、绿色、数字、养老、技改、外贸、招商、文旅、体育、西部陆海新通道、重大产业项目、拥军、水利、知识产权质押、双百双新、专精特新、AI、园区，其他。企业标签可单选或多选。</w:t>
      </w:r>
    </w:p>
    <w:p w14:paraId="552189DF">
      <w:pPr>
        <w:spacing w:line="600" w:lineRule="exact"/>
        <w:jc w:val="both"/>
        <w:outlineLvl w:val="0"/>
        <w:rPr>
          <w:color w:val="000000"/>
          <w:highlight w:val="none"/>
        </w:rPr>
        <w:sectPr>
          <w:footerReference r:id="rId38" w:type="default"/>
          <w:pgSz w:w="16838" w:h="11906" w:orient="landscape"/>
          <w:pgMar w:top="1587" w:right="1440" w:bottom="1287" w:left="1440" w:header="851" w:footer="992" w:gutter="0"/>
          <w:pgNumType w:fmt="decimal"/>
          <w:cols w:space="720" w:num="1"/>
          <w:rtlGutter w:val="0"/>
          <w:docGrid w:type="lines" w:linePitch="322" w:charSpace="0"/>
        </w:sectPr>
      </w:pPr>
    </w:p>
    <w:bookmarkEnd w:id="193"/>
    <w:p w14:paraId="04BB0162">
      <w:pPr>
        <w:pStyle w:val="3"/>
        <w:bidi w:val="0"/>
        <w:rPr>
          <w:rFonts w:hint="eastAsia" w:cs="Times New Roman"/>
          <w:color w:val="000000"/>
          <w:highlight w:val="none"/>
        </w:rPr>
      </w:pPr>
      <w:bookmarkStart w:id="194" w:name="_Toc5769"/>
      <w:bookmarkStart w:id="195" w:name="_Toc26590"/>
      <w:bookmarkStart w:id="196" w:name="_Toc22761"/>
      <w:bookmarkStart w:id="197" w:name="_Toc31477"/>
      <w:bookmarkStart w:id="198" w:name="_Toc5838"/>
      <w:bookmarkStart w:id="199" w:name="_Toc2621"/>
      <w:bookmarkStart w:id="200" w:name="_Toc17671"/>
      <w:bookmarkStart w:id="201" w:name="_Toc17540"/>
      <w:bookmarkStart w:id="202" w:name="_Toc29369"/>
      <w:r>
        <w:rPr>
          <w:rFonts w:hint="eastAsia" w:cs="Times New Roman"/>
          <w:color w:val="000000"/>
          <w:highlight w:val="none"/>
          <w:lang w:val="en-US" w:eastAsia="zh-CN"/>
        </w:rPr>
        <w:t>农业社会化服务项目申报指南</w:t>
      </w:r>
      <w:bookmarkEnd w:id="194"/>
      <w:bookmarkEnd w:id="195"/>
      <w:bookmarkEnd w:id="196"/>
      <w:bookmarkEnd w:id="197"/>
      <w:bookmarkEnd w:id="198"/>
      <w:bookmarkEnd w:id="199"/>
      <w:bookmarkEnd w:id="200"/>
      <w:bookmarkEnd w:id="201"/>
      <w:bookmarkEnd w:id="202"/>
    </w:p>
    <w:p w14:paraId="6452A966">
      <w:pPr>
        <w:keepNext w:val="0"/>
        <w:keepLines w:val="0"/>
        <w:widowControl w:val="0"/>
        <w:suppressLineNumbers w:val="0"/>
        <w:adjustRightInd w:val="0"/>
        <w:snapToGrid w:val="0"/>
        <w:spacing w:before="0" w:beforeAutospacing="0" w:after="0" w:afterAutospacing="0" w:line="600" w:lineRule="exact"/>
        <w:ind w:left="0" w:right="0" w:firstLine="0"/>
        <w:jc w:val="center"/>
        <w:rPr>
          <w:rFonts w:hint="eastAsia" w:ascii="方正小标宋简体" w:hAnsi="方正小标宋简体" w:eastAsia="方正小标宋简体" w:cs="方正小标宋简体"/>
          <w:color w:val="000000"/>
          <w:kern w:val="2"/>
          <w:sz w:val="44"/>
          <w:szCs w:val="44"/>
          <w:highlight w:val="none"/>
        </w:rPr>
      </w:pPr>
      <w:r>
        <w:rPr>
          <w:rFonts w:hint="eastAsia" w:ascii="方正小标宋简体" w:hAnsi="方正小标宋简体" w:eastAsia="方正小标宋简体" w:cs="方正小标宋简体"/>
          <w:color w:val="000000"/>
          <w:kern w:val="2"/>
          <w:sz w:val="44"/>
          <w:szCs w:val="44"/>
          <w:highlight w:val="none"/>
          <w:lang w:val="en-US" w:eastAsia="zh-CN" w:bidi="ar"/>
        </w:rPr>
        <w:t xml:space="preserve"> </w:t>
      </w:r>
    </w:p>
    <w:p w14:paraId="1628F036">
      <w:pPr>
        <w:keepNext w:val="0"/>
        <w:keepLines w:val="0"/>
        <w:widowControl w:val="0"/>
        <w:suppressLineNumbers w:val="0"/>
        <w:adjustRightInd w:val="0"/>
        <w:snapToGrid w:val="0"/>
        <w:spacing w:before="0" w:beforeAutospacing="0" w:after="0" w:afterAutospacing="0" w:line="600" w:lineRule="exact"/>
        <w:ind w:left="0" w:right="0" w:firstLine="632" w:firstLineChars="200"/>
        <w:jc w:val="both"/>
        <w:rPr>
          <w:rFonts w:hint="eastAsia" w:ascii="黑体" w:hAnsi="黑体" w:eastAsia="黑体" w:cs="黑体"/>
          <w:color w:val="000000"/>
          <w:kern w:val="2"/>
          <w:sz w:val="32"/>
          <w:szCs w:val="32"/>
          <w:highlight w:val="none"/>
        </w:rPr>
      </w:pPr>
      <w:r>
        <w:rPr>
          <w:rFonts w:hint="eastAsia" w:ascii="黑体" w:hAnsi="黑体" w:eastAsia="黑体" w:cs="黑体"/>
          <w:color w:val="000000"/>
          <w:kern w:val="2"/>
          <w:sz w:val="32"/>
          <w:szCs w:val="32"/>
          <w:highlight w:val="none"/>
          <w:lang w:val="en-US" w:eastAsia="zh-CN" w:bidi="ar"/>
        </w:rPr>
        <w:t>一、项目实施内容</w:t>
      </w:r>
    </w:p>
    <w:p w14:paraId="4D16034B">
      <w:pPr>
        <w:keepNext w:val="0"/>
        <w:keepLines w:val="0"/>
        <w:widowControl w:val="0"/>
        <w:suppressLineNumbers w:val="0"/>
        <w:adjustRightInd w:val="0"/>
        <w:snapToGrid w:val="0"/>
        <w:spacing w:before="0" w:beforeAutospacing="0" w:after="0" w:afterAutospacing="0" w:line="600" w:lineRule="exact"/>
        <w:ind w:left="0" w:right="0" w:firstLine="632" w:firstLineChars="200"/>
        <w:jc w:val="both"/>
        <w:rPr>
          <w:rFonts w:hint="eastAsia" w:ascii="方正仿宋_GB2312" w:hAnsi="方正仿宋_GB2312" w:eastAsia="方正仿宋_GB2312" w:cs="方正仿宋_GB2312"/>
          <w:color w:val="000000"/>
          <w:kern w:val="2"/>
          <w:sz w:val="32"/>
          <w:szCs w:val="32"/>
          <w:highlight w:val="none"/>
          <w:lang w:val="en-US" w:eastAsia="zh-CN" w:bidi="ar"/>
        </w:rPr>
      </w:pPr>
      <w:r>
        <w:rPr>
          <w:rFonts w:hint="eastAsia" w:ascii="方正仿宋_GB2312" w:hAnsi="方正仿宋_GB2312" w:eastAsia="方正仿宋_GB2312" w:cs="方正仿宋_GB2312"/>
          <w:color w:val="000000"/>
          <w:kern w:val="2"/>
          <w:sz w:val="32"/>
          <w:szCs w:val="32"/>
          <w:highlight w:val="none"/>
          <w:lang w:val="en-US" w:eastAsia="zh-CN" w:bidi="ar"/>
        </w:rPr>
        <w:t>（一）重点支持粮油糖作物关键薄弱环节。</w:t>
      </w:r>
      <w:r>
        <w:rPr>
          <w:rFonts w:hint="eastAsia" w:ascii="方正仿宋_GB2312" w:hAnsi="方正仿宋_GB2312" w:eastAsia="方正仿宋_GB2312" w:cs="方正仿宋_GB2312"/>
          <w:snapToGrid w:val="0"/>
          <w:color w:val="000000"/>
          <w:spacing w:val="0"/>
          <w:kern w:val="21"/>
          <w:sz w:val="32"/>
          <w:szCs w:val="32"/>
          <w:highlight w:val="none"/>
          <w:lang w:val="en-US" w:eastAsia="zh-CN" w:bidi="ar-SA"/>
        </w:rPr>
        <w:t>重点支持水稻、大豆、玉米、红薯、马铃薯、花生、油菜、甘蔗等粮油糖作物生产的机耕、集中育秧、机械化插秧、“一喷多促”、病虫害统防统治、机收减损等薄弱环节。将粮油作物单产提升整建制推进县、整建制推进市纳入支持范围。项目县安排支持糖料蔗资金不高于50%，已获得糖料蔗相关财政转移支付资金支持的服务环节，不得重复补贴。聚焦粮油作物大面积单产提升等先进适用技术。项目县根据实际，积极探索单环节、多环节托管服务。成熟环节补助可支持撂荒地治理和冬闲田种植。各地要积极探索支持撂荒地复耕复种、冬闲田利用、粮食作物育秧等环节服务。</w:t>
      </w:r>
    </w:p>
    <w:p w14:paraId="22EA5565">
      <w:pPr>
        <w:keepNext w:val="0"/>
        <w:keepLines w:val="0"/>
        <w:widowControl w:val="0"/>
        <w:suppressLineNumbers w:val="0"/>
        <w:adjustRightInd w:val="0"/>
        <w:snapToGrid w:val="0"/>
        <w:spacing w:before="0" w:beforeAutospacing="0" w:after="0" w:afterAutospacing="0" w:line="600" w:lineRule="exact"/>
        <w:ind w:left="0" w:right="0" w:firstLine="632" w:firstLineChars="200"/>
        <w:jc w:val="both"/>
        <w:rPr>
          <w:rFonts w:hint="eastAsia" w:ascii="方正仿宋_GB2312" w:hAnsi="方正仿宋_GB2312" w:eastAsia="方正仿宋_GB2312" w:cs="方正仿宋_GB2312"/>
          <w:color w:val="000000"/>
          <w:kern w:val="2"/>
          <w:sz w:val="32"/>
          <w:szCs w:val="32"/>
          <w:highlight w:val="none"/>
        </w:rPr>
      </w:pPr>
      <w:r>
        <w:rPr>
          <w:rFonts w:hint="eastAsia" w:ascii="方正仿宋_GB2312" w:hAnsi="方正仿宋_GB2312" w:eastAsia="方正仿宋_GB2312" w:cs="方正仿宋_GB2312"/>
          <w:color w:val="000000"/>
          <w:kern w:val="2"/>
          <w:sz w:val="32"/>
          <w:szCs w:val="32"/>
          <w:highlight w:val="none"/>
          <w:lang w:val="en-US" w:eastAsia="zh-CN" w:bidi="ar"/>
        </w:rPr>
        <w:t>（二）重点支持面向小农户的服务。服务对象要坚持以小农户为主，各地安排服务小农户（原则上经营规模面积不超过60亩）的补助资金或面积，占比应高于60%。重点支持农民合作社、家庭农场、农业服务公司、服务专业户等服务主体为小农户开展服务。充分发挥农村集体经济组织居间服务作用，推广“服务主体+农村集体经济组织+小农户”模式，将小农户的分散需求集中统筹起来，开展社会化服务。</w:t>
      </w:r>
    </w:p>
    <w:p w14:paraId="77322C2E">
      <w:pPr>
        <w:keepNext w:val="0"/>
        <w:keepLines w:val="0"/>
        <w:widowControl w:val="0"/>
        <w:suppressLineNumbers w:val="0"/>
        <w:spacing w:before="0" w:beforeAutospacing="0" w:after="0" w:afterAutospacing="0"/>
        <w:ind w:left="0" w:right="0" w:firstLine="632" w:firstLineChars="200"/>
        <w:jc w:val="both"/>
        <w:rPr>
          <w:rFonts w:hint="eastAsia" w:ascii="方正仿宋_GB2312" w:hAnsi="方正仿宋_GB2312" w:eastAsia="方正仿宋_GB2312" w:cs="方正仿宋_GB2312"/>
          <w:color w:val="000000"/>
          <w:kern w:val="2"/>
          <w:sz w:val="32"/>
          <w:szCs w:val="32"/>
          <w:highlight w:val="none"/>
        </w:rPr>
      </w:pPr>
      <w:r>
        <w:rPr>
          <w:rFonts w:hint="eastAsia" w:ascii="方正仿宋_GB2312" w:hAnsi="方正仿宋_GB2312" w:eastAsia="方正仿宋_GB2312" w:cs="方正仿宋_GB2312"/>
          <w:color w:val="000000"/>
          <w:kern w:val="2"/>
          <w:sz w:val="32"/>
          <w:szCs w:val="32"/>
          <w:highlight w:val="none"/>
          <w:lang w:val="en-US" w:eastAsia="zh-CN" w:bidi="ar"/>
        </w:rPr>
        <w:t>（三）补助标准。在确保完成服务任务面积的前提下，对平原地区，原则上财政补助占当地市场服务价格的比例不超过30%，单季作物亩均补助总额不超过100元；对脱贫地区、丘陵山区，原则上财政补助占当地市场服务价格的比例不超过40%，单季作物亩均补助总额不超过130元。对接受服务的单个规模经营主体，应合理确定每年享受项目补助的资金总额上限，防止政策垒大户。服务小农户和规模经营主体的补助标准要有所差别，服务小农户的补贴标准要高于服务规模经营主体的标准。</w:t>
      </w:r>
    </w:p>
    <w:p w14:paraId="47FD9A14">
      <w:pPr>
        <w:pStyle w:val="23"/>
        <w:keepNext w:val="0"/>
        <w:keepLines w:val="0"/>
        <w:widowControl/>
        <w:suppressLineNumbers w:val="0"/>
        <w:overflowPunct w:val="0"/>
        <w:topLinePunct/>
        <w:spacing w:before="0" w:beforeAutospacing="0" w:after="0" w:afterAutospacing="0"/>
        <w:ind w:left="0" w:right="0" w:firstLine="632" w:firstLineChars="200"/>
        <w:jc w:val="both"/>
        <w:rPr>
          <w:rFonts w:hint="eastAsia" w:ascii="黑体" w:hAnsi="宋体" w:eastAsia="黑体" w:cs="黑体"/>
          <w:color w:val="000000"/>
          <w:kern w:val="2"/>
          <w:sz w:val="32"/>
          <w:szCs w:val="32"/>
          <w:highlight w:val="none"/>
        </w:rPr>
      </w:pPr>
      <w:r>
        <w:rPr>
          <w:rFonts w:hint="eastAsia" w:ascii="黑体" w:hAnsi="宋体" w:eastAsia="黑体" w:cs="黑体"/>
          <w:color w:val="000000"/>
          <w:kern w:val="2"/>
          <w:sz w:val="32"/>
          <w:szCs w:val="32"/>
          <w:highlight w:val="none"/>
          <w:lang w:val="en-US" w:eastAsia="zh-CN" w:bidi="ar"/>
        </w:rPr>
        <w:t>二、项目有关事项</w:t>
      </w:r>
    </w:p>
    <w:p w14:paraId="591873CD">
      <w:pPr>
        <w:keepNext w:val="0"/>
        <w:keepLines w:val="0"/>
        <w:widowControl w:val="0"/>
        <w:suppressLineNumbers w:val="0"/>
        <w:adjustRightInd w:val="0"/>
        <w:snapToGrid w:val="0"/>
        <w:spacing w:before="0" w:beforeAutospacing="0" w:after="0" w:afterAutospacing="0" w:line="600" w:lineRule="exact"/>
        <w:ind w:left="0" w:right="0" w:firstLine="632" w:firstLineChars="200"/>
        <w:jc w:val="both"/>
        <w:rPr>
          <w:rFonts w:hint="eastAsia" w:ascii="楷体_GB2312" w:hAnsi="Calibri" w:eastAsia="楷体_GB2312" w:cs="楷体_GB2312"/>
          <w:color w:val="000000"/>
          <w:kern w:val="2"/>
          <w:sz w:val="32"/>
          <w:szCs w:val="32"/>
          <w:highlight w:val="none"/>
        </w:rPr>
      </w:pPr>
      <w:r>
        <w:rPr>
          <w:rFonts w:hint="eastAsia" w:ascii="楷体_GB2312" w:hAnsi="Calibri" w:eastAsia="楷体_GB2312" w:cs="楷体_GB2312"/>
          <w:color w:val="000000"/>
          <w:kern w:val="2"/>
          <w:sz w:val="32"/>
          <w:szCs w:val="32"/>
          <w:highlight w:val="none"/>
          <w:lang w:val="en-US" w:eastAsia="zh-CN" w:bidi="ar"/>
        </w:rPr>
        <w:t>（一）建设单位</w:t>
      </w:r>
    </w:p>
    <w:p w14:paraId="50A4AE11">
      <w:pPr>
        <w:keepNext w:val="0"/>
        <w:keepLines w:val="0"/>
        <w:widowControl w:val="0"/>
        <w:suppressLineNumbers w:val="0"/>
        <w:adjustRightInd w:val="0"/>
        <w:snapToGrid w:val="0"/>
        <w:spacing w:before="0" w:beforeAutospacing="0" w:after="0" w:afterAutospacing="0" w:line="600" w:lineRule="exact"/>
        <w:ind w:left="0" w:right="0" w:firstLine="632" w:firstLineChars="200"/>
        <w:jc w:val="both"/>
        <w:rPr>
          <w:rFonts w:hint="default" w:ascii="Calibri" w:hAnsi="Calibri" w:eastAsia="仿宋_GB2312" w:cs="Times New Roman"/>
          <w:color w:val="000000"/>
          <w:kern w:val="2"/>
          <w:sz w:val="32"/>
          <w:szCs w:val="32"/>
          <w:highlight w:val="none"/>
        </w:rPr>
      </w:pPr>
      <w:r>
        <w:rPr>
          <w:rFonts w:hint="eastAsia" w:ascii="仿宋_GB2312" w:hAnsi="Times New Roman" w:eastAsia="仿宋_GB2312" w:cs="仿宋_GB2312"/>
          <w:color w:val="000000"/>
          <w:kern w:val="2"/>
          <w:sz w:val="32"/>
          <w:szCs w:val="32"/>
          <w:highlight w:val="none"/>
          <w:lang w:val="en-US" w:eastAsia="zh-CN" w:bidi="ar"/>
        </w:rPr>
        <w:t>县（市、区）农业农村局</w:t>
      </w:r>
      <w:r>
        <w:rPr>
          <w:rFonts w:hint="eastAsia" w:ascii="仿宋_GB2312" w:hAnsi="Calibri" w:eastAsia="仿宋_GB2312" w:cs="仿宋_GB2312"/>
          <w:color w:val="000000"/>
          <w:kern w:val="2"/>
          <w:sz w:val="32"/>
          <w:szCs w:val="32"/>
          <w:highlight w:val="none"/>
          <w:lang w:val="en-US" w:eastAsia="zh-CN" w:bidi="ar"/>
        </w:rPr>
        <w:t>。</w:t>
      </w:r>
    </w:p>
    <w:p w14:paraId="1BC1B2FD">
      <w:pPr>
        <w:keepNext w:val="0"/>
        <w:keepLines w:val="0"/>
        <w:widowControl w:val="0"/>
        <w:suppressLineNumbers w:val="0"/>
        <w:adjustRightInd w:val="0"/>
        <w:snapToGrid w:val="0"/>
        <w:spacing w:before="0" w:beforeAutospacing="0" w:after="0" w:afterAutospacing="0" w:line="600" w:lineRule="exact"/>
        <w:ind w:left="0" w:right="0" w:firstLine="632" w:firstLineChars="200"/>
        <w:jc w:val="both"/>
        <w:rPr>
          <w:rFonts w:hint="eastAsia" w:ascii="楷体_GB2312" w:hAnsi="Calibri" w:eastAsia="楷体_GB2312" w:cs="楷体_GB2312"/>
          <w:color w:val="000000"/>
          <w:kern w:val="2"/>
          <w:sz w:val="32"/>
          <w:szCs w:val="32"/>
          <w:highlight w:val="none"/>
        </w:rPr>
      </w:pPr>
      <w:r>
        <w:rPr>
          <w:rFonts w:hint="eastAsia" w:ascii="楷体_GB2312" w:hAnsi="Calibri" w:eastAsia="楷体_GB2312" w:cs="楷体_GB2312"/>
          <w:color w:val="000000"/>
          <w:kern w:val="2"/>
          <w:sz w:val="32"/>
          <w:szCs w:val="32"/>
          <w:highlight w:val="none"/>
          <w:lang w:val="en-US" w:eastAsia="zh-CN" w:bidi="ar"/>
        </w:rPr>
        <w:t>（二）实施时间</w:t>
      </w:r>
    </w:p>
    <w:p w14:paraId="449DC848">
      <w:pPr>
        <w:keepNext w:val="0"/>
        <w:keepLines w:val="0"/>
        <w:widowControl w:val="0"/>
        <w:suppressLineNumbers w:val="0"/>
        <w:adjustRightInd w:val="0"/>
        <w:snapToGrid w:val="0"/>
        <w:spacing w:before="0" w:beforeAutospacing="0" w:after="0" w:afterAutospacing="0" w:line="600" w:lineRule="exact"/>
        <w:ind w:left="0" w:right="0" w:firstLine="632" w:firstLineChars="200"/>
        <w:jc w:val="both"/>
        <w:rPr>
          <w:rFonts w:hint="default" w:ascii="Times New Roman" w:hAnsi="Times New Roman" w:eastAsia="仿宋_GB2312" w:cs="Times New Roman"/>
          <w:color w:val="000000"/>
          <w:kern w:val="2"/>
          <w:sz w:val="32"/>
          <w:szCs w:val="32"/>
          <w:highlight w:val="none"/>
        </w:rPr>
      </w:pPr>
      <w:r>
        <w:rPr>
          <w:rFonts w:hint="default" w:ascii="Times New Roman" w:hAnsi="Times New Roman" w:eastAsia="仿宋_GB2312" w:cs="Times New Roman"/>
          <w:color w:val="000000"/>
          <w:kern w:val="2"/>
          <w:sz w:val="32"/>
          <w:szCs w:val="32"/>
          <w:highlight w:val="none"/>
          <w:lang w:val="en-US" w:eastAsia="zh-CN" w:bidi="ar"/>
        </w:rPr>
        <w:t>202</w:t>
      </w:r>
      <w:r>
        <w:rPr>
          <w:rFonts w:hint="eastAsia" w:ascii="Times New Roman" w:hAnsi="Times New Roman" w:eastAsia="仿宋_GB2312" w:cs="Times New Roman"/>
          <w:color w:val="000000"/>
          <w:kern w:val="2"/>
          <w:sz w:val="32"/>
          <w:szCs w:val="32"/>
          <w:highlight w:val="none"/>
          <w:lang w:val="en-US" w:eastAsia="zh-CN" w:bidi="ar"/>
        </w:rPr>
        <w:t>6</w:t>
      </w:r>
      <w:r>
        <w:rPr>
          <w:rFonts w:hint="eastAsia" w:ascii="仿宋_GB2312" w:hAnsi="Times New Roman" w:eastAsia="仿宋_GB2312" w:cs="仿宋_GB2312"/>
          <w:color w:val="000000"/>
          <w:kern w:val="2"/>
          <w:sz w:val="32"/>
          <w:szCs w:val="32"/>
          <w:highlight w:val="none"/>
          <w:lang w:val="en-US" w:eastAsia="zh-CN" w:bidi="ar"/>
        </w:rPr>
        <w:t>年。</w:t>
      </w:r>
    </w:p>
    <w:p w14:paraId="43976CA9">
      <w:pPr>
        <w:keepNext w:val="0"/>
        <w:keepLines w:val="0"/>
        <w:widowControl w:val="0"/>
        <w:suppressLineNumbers w:val="0"/>
        <w:adjustRightInd w:val="0"/>
        <w:snapToGrid w:val="0"/>
        <w:spacing w:before="0" w:beforeAutospacing="0" w:after="0" w:afterAutospacing="0" w:line="600" w:lineRule="exact"/>
        <w:ind w:left="0" w:right="0" w:firstLine="632" w:firstLineChars="200"/>
        <w:jc w:val="both"/>
        <w:rPr>
          <w:rFonts w:hint="eastAsia" w:ascii="楷体_GB2312" w:hAnsi="Calibri" w:eastAsia="楷体_GB2312" w:cs="楷体_GB2312"/>
          <w:color w:val="000000"/>
          <w:kern w:val="2"/>
          <w:sz w:val="32"/>
          <w:szCs w:val="32"/>
          <w:highlight w:val="none"/>
        </w:rPr>
      </w:pPr>
      <w:r>
        <w:rPr>
          <w:rFonts w:hint="eastAsia" w:ascii="楷体_GB2312" w:hAnsi="Calibri" w:eastAsia="楷体_GB2312" w:cs="楷体_GB2312"/>
          <w:color w:val="000000"/>
          <w:kern w:val="2"/>
          <w:sz w:val="32"/>
          <w:szCs w:val="32"/>
          <w:highlight w:val="none"/>
          <w:lang w:val="en-US" w:eastAsia="zh-CN" w:bidi="ar"/>
        </w:rPr>
        <w:t>（三）资金来源</w:t>
      </w:r>
    </w:p>
    <w:p w14:paraId="50475A76">
      <w:pPr>
        <w:keepNext w:val="0"/>
        <w:keepLines w:val="0"/>
        <w:widowControl w:val="0"/>
        <w:suppressLineNumbers w:val="0"/>
        <w:adjustRightInd w:val="0"/>
        <w:snapToGrid w:val="0"/>
        <w:spacing w:before="0" w:beforeAutospacing="0" w:after="0" w:afterAutospacing="0" w:line="600" w:lineRule="exact"/>
        <w:ind w:left="0" w:right="0" w:firstLine="632" w:firstLineChars="200"/>
        <w:jc w:val="both"/>
        <w:rPr>
          <w:rFonts w:hint="default" w:ascii="Times New Roman" w:hAnsi="Times New Roman" w:eastAsia="仿宋_GB2312" w:cs="Times New Roman"/>
          <w:color w:val="000000"/>
          <w:kern w:val="2"/>
          <w:sz w:val="32"/>
          <w:szCs w:val="32"/>
          <w:highlight w:val="none"/>
        </w:rPr>
      </w:pPr>
      <w:r>
        <w:rPr>
          <w:rFonts w:hint="eastAsia" w:ascii="仿宋_GB2312" w:hAnsi="Times New Roman" w:eastAsia="仿宋_GB2312" w:cs="仿宋_GB2312"/>
          <w:color w:val="000000"/>
          <w:kern w:val="2"/>
          <w:sz w:val="32"/>
          <w:szCs w:val="32"/>
          <w:highlight w:val="none"/>
          <w:lang w:val="en-US" w:eastAsia="zh-CN" w:bidi="ar"/>
        </w:rPr>
        <w:t>中央转移支付农业经营主体能力提升资金。</w:t>
      </w:r>
    </w:p>
    <w:p w14:paraId="7AE8B5CD">
      <w:pPr>
        <w:keepNext w:val="0"/>
        <w:keepLines w:val="0"/>
        <w:widowControl w:val="0"/>
        <w:suppressLineNumbers w:val="0"/>
        <w:spacing w:before="0" w:beforeAutospacing="0" w:after="0" w:afterAutospacing="0" w:line="300" w:lineRule="exact"/>
        <w:ind w:left="0" w:right="0"/>
        <w:jc w:val="left"/>
        <w:rPr>
          <w:rFonts w:hint="eastAsia" w:ascii="仿宋_GB2312" w:hAnsi="Calibri" w:eastAsia="仿宋_GB2312" w:cs="仿宋_GB2312"/>
          <w:color w:val="000000"/>
          <w:kern w:val="2"/>
          <w:sz w:val="32"/>
          <w:szCs w:val="32"/>
          <w:highlight w:val="none"/>
        </w:rPr>
      </w:pPr>
      <w:r>
        <w:rPr>
          <w:rFonts w:hint="eastAsia" w:ascii="仿宋_GB2312" w:hAnsi="Calibri" w:eastAsia="仿宋_GB2312" w:cs="仿宋_GB2312"/>
          <w:color w:val="000000"/>
          <w:kern w:val="2"/>
          <w:sz w:val="32"/>
          <w:szCs w:val="32"/>
          <w:highlight w:val="none"/>
          <w:lang w:val="en-US" w:eastAsia="zh-CN" w:bidi="ar"/>
        </w:rPr>
        <w:t xml:space="preserve"> </w:t>
      </w:r>
    </w:p>
    <w:p w14:paraId="7A0BF0A6">
      <w:pPr>
        <w:pStyle w:val="23"/>
        <w:keepNext w:val="0"/>
        <w:keepLines w:val="0"/>
        <w:widowControl/>
        <w:suppressLineNumbers w:val="0"/>
        <w:overflowPunct w:val="0"/>
        <w:topLinePunct/>
        <w:spacing w:before="0" w:beforeAutospacing="0" w:after="0" w:afterAutospacing="0"/>
        <w:ind w:left="0" w:right="0" w:firstLine="632" w:firstLineChars="200"/>
        <w:jc w:val="both"/>
        <w:rPr>
          <w:rFonts w:hint="eastAsia" w:ascii="仿宋_GB2312" w:hAnsi="Times New Roman" w:eastAsia="仿宋_GB2312" w:cs="仿宋_GB2312"/>
          <w:color w:val="000000"/>
          <w:kern w:val="2"/>
          <w:sz w:val="32"/>
          <w:szCs w:val="32"/>
          <w:highlight w:val="none"/>
        </w:rPr>
      </w:pPr>
      <w:r>
        <w:rPr>
          <w:rFonts w:hint="eastAsia" w:ascii="仿宋_GB2312" w:hAnsi="Times New Roman" w:eastAsia="仿宋_GB2312" w:cs="仿宋_GB2312"/>
          <w:color w:val="000000"/>
          <w:kern w:val="2"/>
          <w:sz w:val="32"/>
          <w:szCs w:val="32"/>
          <w:highlight w:val="none"/>
          <w:lang w:val="en-US" w:eastAsia="zh-CN" w:bidi="ar"/>
        </w:rPr>
        <w:t>附件：xx县（市、区）农业社会化服务项目申报书</w:t>
      </w:r>
    </w:p>
    <w:p w14:paraId="5801553B">
      <w:pPr>
        <w:keepNext w:val="0"/>
        <w:keepLines w:val="0"/>
        <w:widowControl w:val="0"/>
        <w:suppressLineNumbers w:val="0"/>
        <w:adjustRightInd w:val="0"/>
        <w:spacing w:before="0" w:beforeAutospacing="0" w:after="0" w:afterAutospacing="0" w:line="540" w:lineRule="atLeast"/>
        <w:ind w:left="0" w:right="0"/>
        <w:jc w:val="both"/>
        <w:rPr>
          <w:rFonts w:hint="eastAsia" w:ascii="黑体" w:hAnsi="宋体" w:eastAsia="黑体" w:cs="黑体"/>
          <w:color w:val="000000"/>
          <w:kern w:val="2"/>
          <w:sz w:val="32"/>
          <w:szCs w:val="32"/>
          <w:highlight w:val="none"/>
        </w:rPr>
      </w:pPr>
      <w:r>
        <w:rPr>
          <w:rFonts w:hint="eastAsia" w:ascii="仿宋_GB2312" w:hAnsi="Calibri" w:eastAsia="仿宋_GB2312" w:cs="仿宋_GB2312"/>
          <w:color w:val="000000"/>
          <w:kern w:val="2"/>
          <w:sz w:val="21"/>
          <w:szCs w:val="21"/>
          <w:highlight w:val="none"/>
          <w:lang w:val="en-US" w:eastAsia="zh-CN" w:bidi="ar"/>
        </w:rPr>
        <w:br w:type="page"/>
      </w:r>
      <w:r>
        <w:rPr>
          <w:rFonts w:hint="eastAsia" w:ascii="黑体" w:hAnsi="宋体" w:eastAsia="黑体" w:cs="黑体"/>
          <w:color w:val="000000"/>
          <w:kern w:val="2"/>
          <w:sz w:val="32"/>
          <w:szCs w:val="32"/>
          <w:highlight w:val="none"/>
          <w:lang w:val="en-US" w:eastAsia="zh-CN" w:bidi="ar"/>
        </w:rPr>
        <w:t>附件</w:t>
      </w:r>
    </w:p>
    <w:p w14:paraId="457EB793">
      <w:pPr>
        <w:keepNext w:val="0"/>
        <w:keepLines w:val="0"/>
        <w:widowControl w:val="0"/>
        <w:suppressLineNumbers w:val="0"/>
        <w:adjustRightInd w:val="0"/>
        <w:snapToGrid w:val="0"/>
        <w:spacing w:before="0" w:beforeAutospacing="0" w:after="0" w:afterAutospacing="0" w:line="600" w:lineRule="exact"/>
        <w:ind w:left="0" w:right="0"/>
        <w:jc w:val="center"/>
        <w:rPr>
          <w:rFonts w:hint="eastAsia" w:ascii="方正小标宋简体" w:hAnsi="方正小标宋简体" w:eastAsia="方正小标宋简体" w:cs="方正小标宋简体"/>
          <w:color w:val="000000"/>
          <w:kern w:val="2"/>
          <w:sz w:val="44"/>
          <w:szCs w:val="44"/>
          <w:highlight w:val="none"/>
        </w:rPr>
      </w:pPr>
      <w:r>
        <w:rPr>
          <w:rFonts w:hint="eastAsia" w:ascii="方正小标宋简体" w:hAnsi="方正小标宋简体" w:eastAsia="方正小标宋简体" w:cs="方正小标宋简体"/>
          <w:color w:val="000000"/>
          <w:kern w:val="2"/>
          <w:sz w:val="44"/>
          <w:szCs w:val="44"/>
          <w:highlight w:val="none"/>
          <w:lang w:val="en-US" w:eastAsia="zh-CN" w:bidi="ar"/>
        </w:rPr>
        <w:t xml:space="preserve"> </w:t>
      </w:r>
    </w:p>
    <w:p w14:paraId="55BC16D6">
      <w:pPr>
        <w:keepNext w:val="0"/>
        <w:keepLines w:val="0"/>
        <w:widowControl w:val="0"/>
        <w:suppressLineNumbers w:val="0"/>
        <w:spacing w:before="0" w:beforeAutospacing="0" w:after="0" w:afterAutospacing="0" w:line="560" w:lineRule="exact"/>
        <w:ind w:left="0" w:right="0"/>
        <w:jc w:val="center"/>
        <w:rPr>
          <w:rFonts w:hint="eastAsia" w:ascii="方正小标宋简体" w:hAnsi="方正小标宋简体" w:eastAsia="方正小标宋简体" w:cs="方正小标宋简体"/>
          <w:color w:val="000000"/>
          <w:kern w:val="2"/>
          <w:sz w:val="52"/>
          <w:szCs w:val="52"/>
          <w:highlight w:val="none"/>
        </w:rPr>
      </w:pPr>
      <w:r>
        <w:rPr>
          <w:rFonts w:hint="eastAsia" w:ascii="方正小标宋简体" w:hAnsi="方正小标宋简体" w:eastAsia="方正小标宋简体" w:cs="方正小标宋简体"/>
          <w:color w:val="000000"/>
          <w:kern w:val="2"/>
          <w:sz w:val="52"/>
          <w:szCs w:val="52"/>
          <w:highlight w:val="none"/>
          <w:lang w:val="en-US" w:eastAsia="zh-CN" w:bidi="ar"/>
        </w:rPr>
        <w:t>xx县（市、区）农业社会化</w:t>
      </w:r>
    </w:p>
    <w:p w14:paraId="5342066F">
      <w:pPr>
        <w:keepNext w:val="0"/>
        <w:keepLines w:val="0"/>
        <w:widowControl w:val="0"/>
        <w:suppressLineNumbers w:val="0"/>
        <w:spacing w:before="0" w:beforeAutospacing="0" w:after="0" w:afterAutospacing="0" w:line="560" w:lineRule="exact"/>
        <w:ind w:left="0" w:right="0"/>
        <w:jc w:val="center"/>
        <w:rPr>
          <w:rFonts w:hint="eastAsia" w:ascii="方正小标宋简体" w:hAnsi="方正小标宋简体" w:eastAsia="方正小标宋简体" w:cs="方正小标宋简体"/>
          <w:color w:val="000000"/>
          <w:kern w:val="2"/>
          <w:sz w:val="52"/>
          <w:szCs w:val="52"/>
          <w:highlight w:val="none"/>
        </w:rPr>
      </w:pPr>
      <w:r>
        <w:rPr>
          <w:rFonts w:hint="eastAsia" w:ascii="方正小标宋简体" w:hAnsi="方正小标宋简体" w:eastAsia="方正小标宋简体" w:cs="方正小标宋简体"/>
          <w:color w:val="000000"/>
          <w:kern w:val="2"/>
          <w:sz w:val="52"/>
          <w:szCs w:val="52"/>
          <w:highlight w:val="none"/>
          <w:lang w:val="en-US" w:eastAsia="zh-CN" w:bidi="ar"/>
        </w:rPr>
        <w:t>服务项目申报书</w:t>
      </w:r>
    </w:p>
    <w:p w14:paraId="69749DA1">
      <w:pPr>
        <w:keepNext w:val="0"/>
        <w:keepLines w:val="0"/>
        <w:widowControl w:val="0"/>
        <w:suppressLineNumbers w:val="0"/>
        <w:spacing w:before="0" w:beforeAutospacing="0" w:after="0" w:afterAutospacing="0" w:line="560" w:lineRule="exact"/>
        <w:ind w:left="0" w:right="0"/>
        <w:jc w:val="center"/>
        <w:rPr>
          <w:rFonts w:hint="eastAsia" w:ascii="宋体" w:hAnsi="Calibri" w:eastAsia="宋体" w:cs="Times New Roman"/>
          <w:b/>
          <w:color w:val="000000"/>
          <w:kern w:val="2"/>
          <w:sz w:val="52"/>
          <w:szCs w:val="52"/>
          <w:highlight w:val="none"/>
        </w:rPr>
      </w:pPr>
      <w:r>
        <w:rPr>
          <w:rFonts w:hint="eastAsia" w:ascii="宋体" w:hAnsi="Calibri" w:eastAsia="宋体" w:cs="Times New Roman"/>
          <w:b/>
          <w:color w:val="000000"/>
          <w:kern w:val="2"/>
          <w:sz w:val="52"/>
          <w:szCs w:val="52"/>
          <w:highlight w:val="none"/>
          <w:lang w:val="en-US" w:eastAsia="zh-CN" w:bidi="ar"/>
        </w:rPr>
        <w:t xml:space="preserve"> </w:t>
      </w:r>
    </w:p>
    <w:p w14:paraId="396FE95F">
      <w:pPr>
        <w:keepNext w:val="0"/>
        <w:keepLines w:val="0"/>
        <w:widowControl w:val="0"/>
        <w:suppressLineNumbers w:val="0"/>
        <w:spacing w:before="0" w:beforeAutospacing="0" w:after="0" w:afterAutospacing="0" w:line="560" w:lineRule="exact"/>
        <w:ind w:left="0" w:right="0"/>
        <w:jc w:val="center"/>
        <w:rPr>
          <w:rFonts w:hint="eastAsia" w:ascii="宋体" w:hAnsi="Calibri" w:eastAsia="宋体" w:cs="Times New Roman"/>
          <w:b/>
          <w:color w:val="000000"/>
          <w:kern w:val="2"/>
          <w:sz w:val="52"/>
          <w:szCs w:val="52"/>
          <w:highlight w:val="none"/>
        </w:rPr>
      </w:pPr>
      <w:r>
        <w:rPr>
          <w:rFonts w:hint="eastAsia" w:ascii="宋体" w:hAnsi="Calibri" w:eastAsia="宋体" w:cs="Times New Roman"/>
          <w:b/>
          <w:color w:val="000000"/>
          <w:kern w:val="2"/>
          <w:sz w:val="52"/>
          <w:szCs w:val="52"/>
          <w:highlight w:val="none"/>
          <w:lang w:val="en-US" w:eastAsia="zh-CN" w:bidi="ar"/>
        </w:rPr>
        <w:t xml:space="preserve"> </w:t>
      </w:r>
    </w:p>
    <w:p w14:paraId="657BB57C">
      <w:pPr>
        <w:keepNext w:val="0"/>
        <w:keepLines w:val="0"/>
        <w:widowControl w:val="0"/>
        <w:suppressLineNumbers w:val="0"/>
        <w:spacing w:before="0" w:beforeAutospacing="0" w:after="0" w:afterAutospacing="0" w:line="560" w:lineRule="exact"/>
        <w:ind w:left="0" w:right="0"/>
        <w:jc w:val="center"/>
        <w:rPr>
          <w:rFonts w:hint="eastAsia" w:ascii="宋体" w:hAnsi="Calibri" w:eastAsia="宋体" w:cs="Times New Roman"/>
          <w:b/>
          <w:color w:val="000000"/>
          <w:kern w:val="2"/>
          <w:sz w:val="52"/>
          <w:szCs w:val="52"/>
          <w:highlight w:val="none"/>
        </w:rPr>
      </w:pPr>
      <w:r>
        <w:rPr>
          <w:rFonts w:hint="eastAsia" w:ascii="宋体" w:hAnsi="Calibri" w:eastAsia="宋体" w:cs="Times New Roman"/>
          <w:b/>
          <w:color w:val="000000"/>
          <w:kern w:val="2"/>
          <w:sz w:val="52"/>
          <w:szCs w:val="52"/>
          <w:highlight w:val="none"/>
          <w:lang w:val="en-US" w:eastAsia="zh-CN" w:bidi="ar"/>
        </w:rPr>
        <w:t xml:space="preserve"> </w:t>
      </w:r>
    </w:p>
    <w:p w14:paraId="2C6061BA">
      <w:pPr>
        <w:keepNext w:val="0"/>
        <w:keepLines w:val="0"/>
        <w:widowControl w:val="0"/>
        <w:suppressLineNumbers w:val="0"/>
        <w:spacing w:before="0" w:beforeAutospacing="0" w:after="0" w:afterAutospacing="0" w:line="560" w:lineRule="exact"/>
        <w:ind w:left="0" w:right="0"/>
        <w:jc w:val="center"/>
        <w:rPr>
          <w:rFonts w:hint="eastAsia" w:ascii="宋体" w:hAnsi="Calibri" w:eastAsia="宋体" w:cs="Times New Roman"/>
          <w:b/>
          <w:color w:val="000000"/>
          <w:kern w:val="2"/>
          <w:sz w:val="52"/>
          <w:szCs w:val="52"/>
          <w:highlight w:val="none"/>
        </w:rPr>
      </w:pPr>
      <w:r>
        <w:rPr>
          <w:rFonts w:hint="eastAsia" w:ascii="宋体" w:hAnsi="Calibri" w:eastAsia="宋体" w:cs="Times New Roman"/>
          <w:b/>
          <w:color w:val="000000"/>
          <w:kern w:val="2"/>
          <w:sz w:val="52"/>
          <w:szCs w:val="52"/>
          <w:highlight w:val="none"/>
          <w:lang w:val="en-US" w:eastAsia="zh-CN" w:bidi="ar"/>
        </w:rPr>
        <w:t xml:space="preserve"> </w:t>
      </w:r>
    </w:p>
    <w:p w14:paraId="5CCC9D34">
      <w:pPr>
        <w:keepNext w:val="0"/>
        <w:keepLines w:val="0"/>
        <w:widowControl w:val="0"/>
        <w:suppressLineNumbers w:val="0"/>
        <w:spacing w:before="0" w:beforeAutospacing="0" w:after="0" w:afterAutospacing="0" w:line="560" w:lineRule="exact"/>
        <w:ind w:left="0" w:right="0"/>
        <w:jc w:val="center"/>
        <w:rPr>
          <w:rFonts w:hint="eastAsia" w:ascii="宋体" w:hAnsi="Calibri" w:eastAsia="宋体" w:cs="Times New Roman"/>
          <w:b/>
          <w:color w:val="000000"/>
          <w:kern w:val="2"/>
          <w:sz w:val="52"/>
          <w:szCs w:val="52"/>
          <w:highlight w:val="none"/>
        </w:rPr>
      </w:pPr>
      <w:r>
        <w:rPr>
          <w:rFonts w:hint="eastAsia" w:ascii="宋体" w:hAnsi="Calibri" w:eastAsia="宋体" w:cs="Times New Roman"/>
          <w:b/>
          <w:color w:val="000000"/>
          <w:kern w:val="2"/>
          <w:sz w:val="52"/>
          <w:szCs w:val="52"/>
          <w:highlight w:val="none"/>
          <w:lang w:val="en-US" w:eastAsia="zh-CN" w:bidi="ar"/>
        </w:rPr>
        <w:t xml:space="preserve"> </w:t>
      </w:r>
    </w:p>
    <w:p w14:paraId="2EE3E0A2">
      <w:pPr>
        <w:keepNext w:val="0"/>
        <w:keepLines w:val="0"/>
        <w:widowControl w:val="0"/>
        <w:suppressLineNumbers w:val="0"/>
        <w:spacing w:before="0" w:beforeAutospacing="0" w:after="0" w:afterAutospacing="0" w:line="560" w:lineRule="exact"/>
        <w:ind w:left="0" w:right="0"/>
        <w:jc w:val="center"/>
        <w:rPr>
          <w:rFonts w:hint="eastAsia" w:ascii="宋体" w:hAnsi="Calibri" w:eastAsia="宋体" w:cs="Times New Roman"/>
          <w:b/>
          <w:color w:val="000000"/>
          <w:kern w:val="2"/>
          <w:sz w:val="52"/>
          <w:szCs w:val="52"/>
          <w:highlight w:val="none"/>
        </w:rPr>
      </w:pPr>
      <w:r>
        <w:rPr>
          <w:rFonts w:hint="eastAsia" w:ascii="宋体" w:hAnsi="Calibri" w:eastAsia="宋体" w:cs="Times New Roman"/>
          <w:b/>
          <w:color w:val="000000"/>
          <w:kern w:val="2"/>
          <w:sz w:val="52"/>
          <w:szCs w:val="52"/>
          <w:highlight w:val="none"/>
          <w:lang w:val="en-US" w:eastAsia="zh-CN" w:bidi="ar"/>
        </w:rPr>
        <w:t xml:space="preserve"> </w:t>
      </w:r>
    </w:p>
    <w:p w14:paraId="6166BBFC">
      <w:pPr>
        <w:keepNext w:val="0"/>
        <w:keepLines w:val="0"/>
        <w:widowControl w:val="0"/>
        <w:suppressLineNumbers w:val="0"/>
        <w:spacing w:before="0" w:beforeAutospacing="0" w:after="0" w:afterAutospacing="0" w:line="560" w:lineRule="exact"/>
        <w:ind w:left="0" w:right="0"/>
        <w:jc w:val="center"/>
        <w:rPr>
          <w:rFonts w:hint="eastAsia" w:ascii="宋体" w:hAnsi="Calibri" w:eastAsia="宋体" w:cs="Times New Roman"/>
          <w:b/>
          <w:color w:val="000000"/>
          <w:kern w:val="2"/>
          <w:sz w:val="52"/>
          <w:szCs w:val="52"/>
          <w:highlight w:val="none"/>
        </w:rPr>
      </w:pPr>
      <w:r>
        <w:rPr>
          <w:rFonts w:hint="eastAsia" w:ascii="宋体" w:hAnsi="Calibri" w:eastAsia="宋体" w:cs="Times New Roman"/>
          <w:b/>
          <w:color w:val="000000"/>
          <w:kern w:val="2"/>
          <w:sz w:val="52"/>
          <w:szCs w:val="52"/>
          <w:highlight w:val="none"/>
          <w:lang w:val="en-US" w:eastAsia="zh-CN" w:bidi="ar"/>
        </w:rPr>
        <w:t xml:space="preserve"> </w:t>
      </w:r>
    </w:p>
    <w:p w14:paraId="5BE48754">
      <w:pPr>
        <w:keepNext w:val="0"/>
        <w:keepLines w:val="0"/>
        <w:widowControl w:val="0"/>
        <w:suppressLineNumbers w:val="0"/>
        <w:spacing w:before="0" w:beforeAutospacing="0" w:after="0" w:afterAutospacing="0" w:line="560" w:lineRule="exact"/>
        <w:ind w:left="0" w:right="0"/>
        <w:jc w:val="center"/>
        <w:rPr>
          <w:rFonts w:hint="eastAsia" w:ascii="宋体" w:hAnsi="Calibri" w:eastAsia="宋体" w:cs="Times New Roman"/>
          <w:b/>
          <w:color w:val="000000"/>
          <w:kern w:val="2"/>
          <w:sz w:val="52"/>
          <w:szCs w:val="52"/>
          <w:highlight w:val="none"/>
        </w:rPr>
      </w:pPr>
      <w:r>
        <w:rPr>
          <w:rFonts w:hint="eastAsia" w:ascii="宋体" w:hAnsi="Calibri" w:eastAsia="宋体" w:cs="Times New Roman"/>
          <w:b/>
          <w:color w:val="000000"/>
          <w:kern w:val="2"/>
          <w:sz w:val="52"/>
          <w:szCs w:val="52"/>
          <w:highlight w:val="none"/>
          <w:lang w:val="en-US" w:eastAsia="zh-CN" w:bidi="ar"/>
        </w:rPr>
        <w:t xml:space="preserve"> </w:t>
      </w:r>
    </w:p>
    <w:p w14:paraId="51D6642D">
      <w:pPr>
        <w:keepNext w:val="0"/>
        <w:keepLines w:val="0"/>
        <w:widowControl w:val="0"/>
        <w:suppressLineNumbers w:val="0"/>
        <w:spacing w:before="0" w:beforeAutospacing="0" w:after="0" w:afterAutospacing="0" w:line="560" w:lineRule="exact"/>
        <w:ind w:left="0" w:right="0"/>
        <w:jc w:val="both"/>
        <w:rPr>
          <w:rFonts w:hint="eastAsia" w:ascii="宋体" w:hAnsi="Calibri" w:eastAsia="宋体" w:cs="Times New Roman"/>
          <w:b/>
          <w:color w:val="000000"/>
          <w:kern w:val="2"/>
          <w:sz w:val="52"/>
          <w:szCs w:val="52"/>
          <w:highlight w:val="none"/>
        </w:rPr>
      </w:pPr>
      <w:r>
        <w:rPr>
          <w:rFonts w:hint="eastAsia" w:ascii="宋体" w:hAnsi="Calibri" w:eastAsia="宋体" w:cs="Times New Roman"/>
          <w:b/>
          <w:color w:val="000000"/>
          <w:kern w:val="2"/>
          <w:sz w:val="52"/>
          <w:szCs w:val="52"/>
          <w:highlight w:val="none"/>
          <w:lang w:val="en-US" w:eastAsia="zh-CN" w:bidi="ar"/>
        </w:rPr>
        <w:t xml:space="preserve"> </w:t>
      </w:r>
    </w:p>
    <w:p w14:paraId="4CF03247">
      <w:pPr>
        <w:keepNext w:val="0"/>
        <w:keepLines w:val="0"/>
        <w:widowControl w:val="0"/>
        <w:suppressLineNumbers w:val="0"/>
        <w:spacing w:before="0" w:beforeAutospacing="0" w:after="0" w:afterAutospacing="0" w:line="560" w:lineRule="exact"/>
        <w:ind w:left="0" w:right="0" w:firstLine="1580" w:firstLineChars="500"/>
        <w:jc w:val="both"/>
        <w:rPr>
          <w:rFonts w:hint="default" w:ascii="方正小标宋简体" w:hAnsi="方正小标宋简体" w:eastAsia="方正小标宋简体" w:cs="方正小标宋简体"/>
          <w:color w:val="000000"/>
          <w:kern w:val="2"/>
          <w:sz w:val="32"/>
          <w:szCs w:val="32"/>
          <w:highlight w:val="none"/>
          <w:u w:val="single"/>
          <w:lang w:val="en"/>
        </w:rPr>
      </w:pPr>
      <w:r>
        <w:rPr>
          <w:rFonts w:hint="eastAsia" w:ascii="方正小标宋简体" w:hAnsi="方正小标宋简体" w:eastAsia="方正小标宋简体" w:cs="方正小标宋简体"/>
          <w:color w:val="000000"/>
          <w:kern w:val="2"/>
          <w:sz w:val="32"/>
          <w:szCs w:val="32"/>
          <w:highlight w:val="none"/>
          <w:lang w:val="en-US" w:eastAsia="zh-CN" w:bidi="ar"/>
        </w:rPr>
        <w:t>联  系  人：</w:t>
      </w:r>
      <w:r>
        <w:rPr>
          <w:rFonts w:hint="eastAsia" w:ascii="方正小标宋简体" w:hAnsi="方正小标宋简体" w:eastAsia="方正小标宋简体" w:cs="方正小标宋简体"/>
          <w:color w:val="000000"/>
          <w:kern w:val="2"/>
          <w:sz w:val="32"/>
          <w:szCs w:val="32"/>
          <w:highlight w:val="none"/>
          <w:u w:val="single"/>
          <w:lang w:val="en-US" w:eastAsia="zh-CN" w:bidi="ar"/>
        </w:rPr>
        <w:t xml:space="preserve">           </w:t>
      </w:r>
      <w:r>
        <w:rPr>
          <w:rFonts w:hint="default" w:ascii="方正小标宋简体" w:hAnsi="方正小标宋简体" w:eastAsia="方正小标宋简体" w:cs="方正小标宋简体"/>
          <w:color w:val="000000"/>
          <w:kern w:val="2"/>
          <w:sz w:val="32"/>
          <w:szCs w:val="32"/>
          <w:highlight w:val="none"/>
          <w:u w:val="single"/>
          <w:lang w:val="en" w:eastAsia="zh-CN" w:bidi="ar"/>
        </w:rPr>
        <w:t xml:space="preserve">           </w:t>
      </w:r>
    </w:p>
    <w:p w14:paraId="241BB53E">
      <w:pPr>
        <w:keepNext w:val="0"/>
        <w:keepLines w:val="0"/>
        <w:widowControl w:val="0"/>
        <w:suppressLineNumbers w:val="0"/>
        <w:spacing w:before="0" w:beforeAutospacing="0" w:after="0" w:afterAutospacing="0" w:line="560" w:lineRule="exact"/>
        <w:ind w:left="0" w:right="0" w:firstLine="1580" w:firstLineChars="500"/>
        <w:jc w:val="both"/>
        <w:rPr>
          <w:rFonts w:hint="eastAsia" w:ascii="方正小标宋简体" w:hAnsi="方正小标宋简体" w:eastAsia="方正小标宋简体" w:cs="方正小标宋简体"/>
          <w:color w:val="000000"/>
          <w:kern w:val="2"/>
          <w:sz w:val="32"/>
          <w:szCs w:val="32"/>
          <w:highlight w:val="none"/>
        </w:rPr>
      </w:pPr>
      <w:r>
        <w:rPr>
          <w:rFonts w:hint="eastAsia" w:ascii="方正小标宋简体" w:hAnsi="方正小标宋简体" w:eastAsia="方正小标宋简体" w:cs="方正小标宋简体"/>
          <w:color w:val="000000"/>
          <w:kern w:val="2"/>
          <w:sz w:val="32"/>
          <w:szCs w:val="32"/>
          <w:highlight w:val="none"/>
          <w:lang w:val="en-US" w:eastAsia="zh-CN" w:bidi="ar"/>
        </w:rPr>
        <w:t>单位及职务：</w:t>
      </w:r>
      <w:r>
        <w:rPr>
          <w:rFonts w:hint="eastAsia" w:ascii="方正小标宋简体" w:hAnsi="方正小标宋简体" w:eastAsia="方正小标宋简体" w:cs="方正小标宋简体"/>
          <w:color w:val="000000"/>
          <w:kern w:val="2"/>
          <w:sz w:val="32"/>
          <w:szCs w:val="32"/>
          <w:highlight w:val="none"/>
          <w:u w:val="single"/>
          <w:lang w:val="en-US" w:eastAsia="zh-CN" w:bidi="ar"/>
        </w:rPr>
        <w:t xml:space="preserve">           </w:t>
      </w:r>
      <w:r>
        <w:rPr>
          <w:rFonts w:hint="default" w:ascii="方正小标宋简体" w:hAnsi="方正小标宋简体" w:eastAsia="方正小标宋简体" w:cs="方正小标宋简体"/>
          <w:color w:val="000000"/>
          <w:kern w:val="2"/>
          <w:sz w:val="32"/>
          <w:szCs w:val="32"/>
          <w:highlight w:val="none"/>
          <w:u w:val="single"/>
          <w:lang w:val="en" w:eastAsia="zh-CN" w:bidi="ar"/>
        </w:rPr>
        <w:t xml:space="preserve">           </w:t>
      </w:r>
      <w:r>
        <w:rPr>
          <w:rFonts w:hint="eastAsia" w:ascii="方正小标宋简体" w:hAnsi="方正小标宋简体" w:eastAsia="方正小标宋简体" w:cs="方正小标宋简体"/>
          <w:color w:val="000000"/>
          <w:kern w:val="2"/>
          <w:sz w:val="32"/>
          <w:szCs w:val="32"/>
          <w:highlight w:val="none"/>
          <w:lang w:val="en-US" w:eastAsia="zh-CN" w:bidi="ar"/>
        </w:rPr>
        <w:t xml:space="preserve">    </w:t>
      </w:r>
    </w:p>
    <w:p w14:paraId="49D1E89B">
      <w:pPr>
        <w:keepNext w:val="0"/>
        <w:keepLines w:val="0"/>
        <w:widowControl w:val="0"/>
        <w:suppressLineNumbers w:val="0"/>
        <w:spacing w:before="0" w:beforeAutospacing="0" w:after="0" w:afterAutospacing="0" w:line="560" w:lineRule="exact"/>
        <w:ind w:left="0" w:right="0" w:firstLine="1677" w:firstLineChars="446"/>
        <w:jc w:val="both"/>
        <w:rPr>
          <w:rFonts w:hint="eastAsia" w:ascii="方正小标宋简体" w:hAnsi="方正小标宋简体" w:eastAsia="方正小标宋简体" w:cs="方正小标宋简体"/>
          <w:color w:val="000000"/>
          <w:spacing w:val="30"/>
          <w:kern w:val="2"/>
          <w:sz w:val="32"/>
          <w:szCs w:val="32"/>
          <w:highlight w:val="none"/>
        </w:rPr>
      </w:pPr>
      <w:r>
        <w:rPr>
          <w:rFonts w:hint="eastAsia" w:ascii="方正小标宋简体" w:hAnsi="方正小标宋简体" w:eastAsia="方正小标宋简体" w:cs="方正小标宋简体"/>
          <w:color w:val="000000"/>
          <w:spacing w:val="30"/>
          <w:kern w:val="2"/>
          <w:sz w:val="32"/>
          <w:szCs w:val="32"/>
          <w:highlight w:val="none"/>
          <w:lang w:val="en-US" w:eastAsia="zh-CN" w:bidi="ar"/>
        </w:rPr>
        <w:t>联系电话：</w:t>
      </w:r>
      <w:r>
        <w:rPr>
          <w:rFonts w:hint="eastAsia" w:ascii="方正小标宋简体" w:hAnsi="方正小标宋简体" w:eastAsia="方正小标宋简体" w:cs="方正小标宋简体"/>
          <w:color w:val="000000"/>
          <w:spacing w:val="30"/>
          <w:kern w:val="2"/>
          <w:sz w:val="32"/>
          <w:szCs w:val="32"/>
          <w:highlight w:val="none"/>
          <w:u w:val="single"/>
          <w:lang w:val="en-US" w:eastAsia="zh-CN" w:bidi="ar"/>
        </w:rPr>
        <w:t xml:space="preserve">                </w:t>
      </w:r>
      <w:r>
        <w:rPr>
          <w:rFonts w:hint="eastAsia" w:ascii="方正小标宋简体" w:hAnsi="方正小标宋简体" w:eastAsia="方正小标宋简体" w:cs="方正小标宋简体"/>
          <w:color w:val="000000"/>
          <w:spacing w:val="30"/>
          <w:kern w:val="2"/>
          <w:sz w:val="32"/>
          <w:szCs w:val="32"/>
          <w:highlight w:val="none"/>
          <w:lang w:val="en-US" w:eastAsia="zh-CN" w:bidi="ar"/>
        </w:rPr>
        <w:t xml:space="preserve">  </w:t>
      </w:r>
    </w:p>
    <w:p w14:paraId="710D659F">
      <w:pPr>
        <w:keepNext w:val="0"/>
        <w:keepLines w:val="0"/>
        <w:widowControl w:val="0"/>
        <w:suppressLineNumbers w:val="0"/>
        <w:spacing w:before="0" w:beforeAutospacing="0" w:after="0" w:afterAutospacing="0" w:line="560" w:lineRule="exact"/>
        <w:ind w:left="0" w:right="0"/>
        <w:jc w:val="both"/>
        <w:rPr>
          <w:rFonts w:hint="eastAsia" w:ascii="方正小标宋简体" w:hAnsi="方正小标宋简体" w:eastAsia="方正小标宋简体" w:cs="方正小标宋简体"/>
          <w:color w:val="000000"/>
          <w:kern w:val="2"/>
          <w:sz w:val="52"/>
          <w:szCs w:val="52"/>
          <w:highlight w:val="none"/>
        </w:rPr>
      </w:pPr>
      <w:r>
        <w:rPr>
          <w:rFonts w:hint="eastAsia" w:ascii="方正小标宋简体" w:hAnsi="方正小标宋简体" w:eastAsia="方正小标宋简体" w:cs="方正小标宋简体"/>
          <w:color w:val="000000"/>
          <w:kern w:val="2"/>
          <w:sz w:val="52"/>
          <w:szCs w:val="52"/>
          <w:highlight w:val="none"/>
          <w:lang w:val="en-US" w:eastAsia="zh-CN" w:bidi="ar"/>
        </w:rPr>
        <w:t xml:space="preserve"> </w:t>
      </w:r>
    </w:p>
    <w:p w14:paraId="289E8C96">
      <w:pPr>
        <w:keepNext w:val="0"/>
        <w:keepLines w:val="0"/>
        <w:widowControl w:val="0"/>
        <w:suppressLineNumbers w:val="0"/>
        <w:spacing w:before="0" w:beforeAutospacing="0" w:after="0" w:afterAutospacing="0" w:line="560" w:lineRule="exact"/>
        <w:ind w:left="0" w:right="0"/>
        <w:jc w:val="center"/>
        <w:rPr>
          <w:rFonts w:hint="eastAsia" w:ascii="方正小标宋简体" w:hAnsi="方正小标宋简体" w:eastAsia="方正小标宋简体" w:cs="方正小标宋简体"/>
          <w:color w:val="000000"/>
          <w:kern w:val="2"/>
          <w:sz w:val="32"/>
          <w:szCs w:val="32"/>
          <w:highlight w:val="none"/>
        </w:rPr>
      </w:pPr>
      <w:r>
        <w:rPr>
          <w:rFonts w:hint="eastAsia" w:ascii="方正小标宋简体" w:hAnsi="方正小标宋简体" w:eastAsia="方正小标宋简体" w:cs="方正小标宋简体"/>
          <w:color w:val="000000"/>
          <w:kern w:val="2"/>
          <w:sz w:val="32"/>
          <w:szCs w:val="32"/>
          <w:highlight w:val="none"/>
          <w:lang w:val="en-US" w:eastAsia="zh-CN" w:bidi="ar"/>
        </w:rPr>
        <w:t>xx县农业农村局编制（盖章）</w:t>
      </w:r>
    </w:p>
    <w:p w14:paraId="02DD91F3">
      <w:pPr>
        <w:keepNext w:val="0"/>
        <w:keepLines w:val="0"/>
        <w:widowControl w:val="0"/>
        <w:suppressLineNumbers w:val="0"/>
        <w:spacing w:before="0" w:beforeAutospacing="0" w:after="0" w:afterAutospacing="0" w:line="560" w:lineRule="exact"/>
        <w:ind w:left="0" w:right="0"/>
        <w:jc w:val="center"/>
        <w:rPr>
          <w:rFonts w:hint="eastAsia" w:ascii="方正小标宋简体" w:hAnsi="方正小标宋简体" w:eastAsia="方正小标宋简体" w:cs="方正小标宋简体"/>
          <w:color w:val="000000"/>
          <w:kern w:val="2"/>
          <w:sz w:val="32"/>
          <w:szCs w:val="32"/>
          <w:highlight w:val="none"/>
        </w:rPr>
      </w:pPr>
      <w:r>
        <w:rPr>
          <w:rFonts w:hint="eastAsia" w:ascii="方正小标宋简体" w:hAnsi="方正小标宋简体" w:eastAsia="方正小标宋简体" w:cs="方正小标宋简体"/>
          <w:color w:val="000000"/>
          <w:kern w:val="2"/>
          <w:sz w:val="32"/>
          <w:szCs w:val="32"/>
          <w:highlight w:val="none"/>
          <w:lang w:val="en-US" w:eastAsia="zh-CN" w:bidi="ar"/>
        </w:rPr>
        <w:t>年  月  日</w:t>
      </w:r>
    </w:p>
    <w:p w14:paraId="32434DD0">
      <w:pPr>
        <w:keepNext w:val="0"/>
        <w:keepLines w:val="0"/>
        <w:widowControl w:val="0"/>
        <w:suppressLineNumbers w:val="0"/>
        <w:spacing w:before="0" w:beforeAutospacing="0" w:after="0" w:afterAutospacing="0" w:line="560" w:lineRule="exact"/>
        <w:ind w:left="0" w:right="0"/>
        <w:jc w:val="center"/>
        <w:rPr>
          <w:rFonts w:hint="eastAsia" w:ascii="方正小标宋简体" w:hAnsi="宋体" w:eastAsia="方正小标宋简体" w:cs="方正小标宋简体"/>
          <w:color w:val="000000"/>
          <w:kern w:val="2"/>
          <w:sz w:val="44"/>
          <w:szCs w:val="44"/>
          <w:highlight w:val="none"/>
        </w:rPr>
      </w:pPr>
      <w:r>
        <w:rPr>
          <w:rFonts w:hint="eastAsia" w:ascii="方正小标宋简体" w:hAnsi="宋体" w:eastAsia="方正小标宋简体" w:cs="方正小标宋简体"/>
          <w:color w:val="000000"/>
          <w:kern w:val="2"/>
          <w:sz w:val="44"/>
          <w:szCs w:val="44"/>
          <w:highlight w:val="none"/>
          <w:lang w:val="en-US" w:eastAsia="zh-CN" w:bidi="ar"/>
        </w:rPr>
        <w:t xml:space="preserve"> </w:t>
      </w:r>
    </w:p>
    <w:p w14:paraId="34EABA5E">
      <w:pPr>
        <w:keepNext w:val="0"/>
        <w:keepLines w:val="0"/>
        <w:widowControl w:val="0"/>
        <w:suppressLineNumbers w:val="0"/>
        <w:spacing w:before="0" w:beforeAutospacing="0" w:after="0" w:afterAutospacing="0" w:line="560" w:lineRule="exact"/>
        <w:ind w:left="0" w:right="0"/>
        <w:jc w:val="center"/>
        <w:rPr>
          <w:rFonts w:hint="eastAsia" w:ascii="方正小标宋简体" w:hAnsi="宋体" w:eastAsia="方正小标宋简体" w:cs="方正小标宋简体"/>
          <w:color w:val="000000"/>
          <w:kern w:val="2"/>
          <w:sz w:val="44"/>
          <w:szCs w:val="44"/>
          <w:highlight w:val="none"/>
        </w:rPr>
      </w:pPr>
      <w:r>
        <w:rPr>
          <w:rFonts w:hint="eastAsia" w:ascii="方正小标宋简体" w:hAnsi="宋体" w:eastAsia="方正小标宋简体" w:cs="方正小标宋简体"/>
          <w:color w:val="000000"/>
          <w:kern w:val="2"/>
          <w:sz w:val="44"/>
          <w:szCs w:val="44"/>
          <w:highlight w:val="none"/>
          <w:lang w:val="en-US" w:eastAsia="zh-CN" w:bidi="ar"/>
        </w:rPr>
        <w:t xml:space="preserve"> </w:t>
      </w:r>
    </w:p>
    <w:p w14:paraId="57E0A0CA">
      <w:pPr>
        <w:keepNext w:val="0"/>
        <w:keepLines w:val="0"/>
        <w:widowControl w:val="0"/>
        <w:suppressLineNumbers w:val="0"/>
        <w:spacing w:before="0" w:beforeAutospacing="0" w:after="0" w:afterAutospacing="0" w:line="560" w:lineRule="exact"/>
        <w:ind w:left="0" w:right="0"/>
        <w:jc w:val="both"/>
        <w:rPr>
          <w:rFonts w:hint="eastAsia" w:ascii="方正小标宋简体" w:hAnsi="宋体" w:eastAsia="方正小标宋简体" w:cs="方正小标宋简体"/>
          <w:color w:val="000000"/>
          <w:kern w:val="2"/>
          <w:sz w:val="44"/>
          <w:szCs w:val="44"/>
          <w:highlight w:val="none"/>
        </w:rPr>
      </w:pPr>
      <w:r>
        <w:rPr>
          <w:rFonts w:hint="eastAsia" w:ascii="方正小标宋简体" w:hAnsi="宋体" w:eastAsia="方正小标宋简体" w:cs="方正小标宋简体"/>
          <w:color w:val="000000"/>
          <w:kern w:val="2"/>
          <w:sz w:val="44"/>
          <w:szCs w:val="44"/>
          <w:highlight w:val="none"/>
          <w:lang w:val="en-US" w:eastAsia="zh-CN" w:bidi="ar"/>
        </w:rPr>
        <w:t xml:space="preserve"> </w:t>
      </w:r>
    </w:p>
    <w:p w14:paraId="759FA6F5">
      <w:pPr>
        <w:keepNext w:val="0"/>
        <w:keepLines w:val="0"/>
        <w:widowControl w:val="0"/>
        <w:suppressLineNumbers w:val="0"/>
        <w:spacing w:before="0" w:beforeAutospacing="0" w:after="0" w:afterAutospacing="0" w:line="560" w:lineRule="exact"/>
        <w:ind w:left="0" w:right="0"/>
        <w:jc w:val="center"/>
        <w:rPr>
          <w:rFonts w:hint="eastAsia" w:ascii="方正小标宋简体" w:hAnsi="宋体" w:eastAsia="方正小标宋简体" w:cs="方正小标宋简体"/>
          <w:color w:val="000000"/>
          <w:kern w:val="2"/>
          <w:sz w:val="44"/>
          <w:szCs w:val="44"/>
          <w:highlight w:val="none"/>
        </w:rPr>
      </w:pPr>
      <w:r>
        <w:rPr>
          <w:rFonts w:hint="eastAsia" w:ascii="方正小标宋简体" w:hAnsi="宋体" w:eastAsia="方正小标宋简体" w:cs="方正小标宋简体"/>
          <w:color w:val="000000"/>
          <w:kern w:val="2"/>
          <w:sz w:val="44"/>
          <w:szCs w:val="44"/>
          <w:highlight w:val="none"/>
          <w:lang w:val="en-US" w:eastAsia="zh-CN" w:bidi="ar"/>
        </w:rPr>
        <w:br w:type="page"/>
      </w:r>
      <w:r>
        <w:rPr>
          <w:rFonts w:hint="eastAsia" w:ascii="方正小标宋简体" w:hAnsi="方正小标宋简体" w:eastAsia="方正小标宋简体" w:cs="方正小标宋简体"/>
          <w:color w:val="000000"/>
          <w:kern w:val="2"/>
          <w:sz w:val="44"/>
          <w:szCs w:val="44"/>
          <w:highlight w:val="none"/>
          <w:lang w:val="en-US" w:eastAsia="zh-CN" w:bidi="ar"/>
        </w:rPr>
        <w:t>xx县（市、区）农业社会化服务</w:t>
      </w:r>
    </w:p>
    <w:p w14:paraId="16F93F7B">
      <w:pPr>
        <w:keepNext w:val="0"/>
        <w:keepLines w:val="0"/>
        <w:widowControl w:val="0"/>
        <w:suppressLineNumbers w:val="0"/>
        <w:spacing w:before="0" w:beforeAutospacing="0" w:after="0" w:afterAutospacing="0" w:line="560" w:lineRule="exact"/>
        <w:ind w:left="0" w:right="0"/>
        <w:jc w:val="center"/>
        <w:rPr>
          <w:rFonts w:hint="eastAsia" w:ascii="方正小标宋简体" w:hAnsi="宋体" w:eastAsia="方正小标宋简体" w:cs="Times New Roman"/>
          <w:color w:val="000000"/>
          <w:kern w:val="2"/>
          <w:sz w:val="44"/>
          <w:szCs w:val="44"/>
          <w:highlight w:val="none"/>
        </w:rPr>
      </w:pPr>
      <w:r>
        <w:rPr>
          <w:rFonts w:hint="eastAsia" w:ascii="方正小标宋简体" w:hAnsi="宋体" w:eastAsia="方正小标宋简体" w:cs="方正小标宋简体"/>
          <w:color w:val="000000"/>
          <w:kern w:val="2"/>
          <w:sz w:val="44"/>
          <w:szCs w:val="44"/>
          <w:highlight w:val="none"/>
          <w:lang w:val="en-US" w:eastAsia="zh-CN" w:bidi="ar"/>
        </w:rPr>
        <w:t>项目申报书</w:t>
      </w:r>
    </w:p>
    <w:p w14:paraId="7A1A2AFB">
      <w:pPr>
        <w:keepNext w:val="0"/>
        <w:keepLines w:val="0"/>
        <w:widowControl w:val="0"/>
        <w:suppressLineNumbers w:val="0"/>
        <w:spacing w:before="0" w:beforeAutospacing="0" w:after="0" w:afterAutospacing="0" w:line="560" w:lineRule="exact"/>
        <w:ind w:left="0" w:right="0"/>
        <w:jc w:val="left"/>
        <w:rPr>
          <w:rFonts w:hint="eastAsia" w:ascii="仿宋_GB2312" w:hAnsi="宋体" w:eastAsia="仿宋_GB2312" w:cs="Times New Roman"/>
          <w:b/>
          <w:color w:val="000000"/>
          <w:kern w:val="2"/>
          <w:sz w:val="32"/>
          <w:szCs w:val="32"/>
          <w:highlight w:val="none"/>
        </w:rPr>
      </w:pPr>
      <w:r>
        <w:rPr>
          <w:rFonts w:hint="eastAsia" w:ascii="仿宋_GB2312" w:hAnsi="宋体" w:eastAsia="仿宋_GB2312" w:cs="Times New Roman"/>
          <w:b/>
          <w:color w:val="000000"/>
          <w:kern w:val="2"/>
          <w:sz w:val="32"/>
          <w:szCs w:val="32"/>
          <w:highlight w:val="none"/>
          <w:lang w:val="en-US" w:eastAsia="zh-CN" w:bidi="ar"/>
        </w:rPr>
        <w:t xml:space="preserve"> </w:t>
      </w:r>
    </w:p>
    <w:p w14:paraId="20B916CD">
      <w:pPr>
        <w:pStyle w:val="23"/>
        <w:keepNext w:val="0"/>
        <w:keepLines w:val="0"/>
        <w:widowControl w:val="0"/>
        <w:suppressLineNumbers w:val="0"/>
        <w:spacing w:before="0" w:beforeAutospacing="0" w:after="0" w:afterAutospacing="0" w:line="560" w:lineRule="exact"/>
        <w:ind w:left="0" w:right="0" w:firstLine="632" w:firstLineChars="200"/>
        <w:jc w:val="left"/>
        <w:rPr>
          <w:rFonts w:hint="eastAsia" w:ascii="黑体" w:hAnsi="宋体" w:eastAsia="黑体" w:cs="黑体"/>
          <w:color w:val="000000"/>
          <w:kern w:val="2"/>
          <w:sz w:val="32"/>
          <w:szCs w:val="32"/>
          <w:highlight w:val="none"/>
        </w:rPr>
      </w:pPr>
      <w:r>
        <w:rPr>
          <w:rFonts w:hint="eastAsia" w:ascii="黑体" w:hAnsi="宋体" w:eastAsia="黑体" w:cs="黑体"/>
          <w:color w:val="000000"/>
          <w:kern w:val="2"/>
          <w:sz w:val="32"/>
          <w:szCs w:val="32"/>
          <w:highlight w:val="none"/>
          <w:lang w:val="en-US" w:eastAsia="zh-CN" w:bidi="ar"/>
        </w:rPr>
        <w:t>一、农业生产基本情况</w:t>
      </w:r>
    </w:p>
    <w:p w14:paraId="148EB758">
      <w:pPr>
        <w:pStyle w:val="23"/>
        <w:keepNext w:val="0"/>
        <w:keepLines w:val="0"/>
        <w:widowControl w:val="0"/>
        <w:suppressLineNumbers w:val="0"/>
        <w:spacing w:before="0" w:beforeAutospacing="0" w:after="0" w:afterAutospacing="0" w:line="560" w:lineRule="exact"/>
        <w:ind w:left="0" w:right="0" w:firstLine="632" w:firstLineChars="200"/>
        <w:jc w:val="left"/>
        <w:rPr>
          <w:rFonts w:hint="eastAsia" w:ascii="仿宋_GB2312" w:hAnsi="Calibri" w:eastAsia="仿宋_GB2312" w:cs="仿宋"/>
          <w:color w:val="000000"/>
          <w:kern w:val="2"/>
          <w:sz w:val="32"/>
          <w:szCs w:val="32"/>
          <w:highlight w:val="none"/>
        </w:rPr>
      </w:pPr>
      <w:r>
        <w:rPr>
          <w:rFonts w:hint="eastAsia" w:ascii="仿宋_GB2312" w:hAnsi="Calibri" w:eastAsia="仿宋_GB2312" w:cs="仿宋"/>
          <w:color w:val="000000"/>
          <w:kern w:val="2"/>
          <w:sz w:val="32"/>
          <w:szCs w:val="32"/>
          <w:highlight w:val="none"/>
          <w:lang w:val="en-US" w:eastAsia="zh-CN" w:bidi="ar"/>
        </w:rPr>
        <w:t>主要包括党委政府对农业的重视程度、农业社会化服务主体发展及生产托管服务情况、</w:t>
      </w:r>
      <w:r>
        <w:rPr>
          <w:rFonts w:hint="eastAsia" w:ascii="仿宋_GB2312" w:hAnsi="Calibri" w:eastAsia="仿宋_GB2312" w:cs="仿宋_GB2312"/>
          <w:color w:val="000000"/>
          <w:kern w:val="2"/>
          <w:sz w:val="32"/>
          <w:szCs w:val="32"/>
          <w:highlight w:val="none"/>
          <w:lang w:val="en-US" w:eastAsia="zh-CN" w:bidi="ar"/>
        </w:rPr>
        <w:t>粮食作物播种面积、油糖作物播种面积及产业发展情况、</w:t>
      </w:r>
      <w:r>
        <w:rPr>
          <w:rFonts w:hint="eastAsia" w:ascii="仿宋_GB2312" w:hAnsi="Calibri" w:eastAsia="仿宋_GB2312" w:cs="仿宋"/>
          <w:color w:val="000000"/>
          <w:kern w:val="2"/>
          <w:sz w:val="32"/>
          <w:szCs w:val="32"/>
          <w:highlight w:val="none"/>
          <w:lang w:val="en-US" w:eastAsia="zh-CN" w:bidi="ar"/>
        </w:rPr>
        <w:t>承担该项目的优势、确定支持的主导产业。</w:t>
      </w:r>
    </w:p>
    <w:p w14:paraId="4DC849C7">
      <w:pPr>
        <w:pStyle w:val="23"/>
        <w:keepNext w:val="0"/>
        <w:keepLines w:val="0"/>
        <w:widowControl w:val="0"/>
        <w:suppressLineNumbers w:val="0"/>
        <w:spacing w:before="0" w:beforeAutospacing="0" w:after="0" w:afterAutospacing="0" w:line="560" w:lineRule="exact"/>
        <w:ind w:left="0" w:right="0" w:firstLine="632" w:firstLineChars="200"/>
        <w:jc w:val="left"/>
        <w:rPr>
          <w:rFonts w:hint="eastAsia" w:ascii="黑体" w:hAnsi="宋体" w:eastAsia="黑体" w:cs="黑体"/>
          <w:color w:val="000000"/>
          <w:kern w:val="2"/>
          <w:sz w:val="32"/>
          <w:szCs w:val="32"/>
          <w:highlight w:val="none"/>
          <w:lang w:val="en-US" w:eastAsia="zh-CN" w:bidi="ar"/>
        </w:rPr>
      </w:pPr>
      <w:r>
        <w:rPr>
          <w:rFonts w:hint="eastAsia" w:ascii="黑体" w:hAnsi="宋体" w:eastAsia="黑体" w:cs="黑体"/>
          <w:color w:val="000000"/>
          <w:kern w:val="2"/>
          <w:sz w:val="32"/>
          <w:szCs w:val="32"/>
          <w:highlight w:val="none"/>
          <w:lang w:val="en-US" w:eastAsia="zh-CN" w:bidi="ar"/>
        </w:rPr>
        <w:t>二、项目目标</w:t>
      </w:r>
    </w:p>
    <w:p w14:paraId="765E0277">
      <w:pPr>
        <w:keepNext w:val="0"/>
        <w:keepLines w:val="0"/>
        <w:widowControl w:val="0"/>
        <w:suppressLineNumbers w:val="0"/>
        <w:spacing w:before="0" w:beforeAutospacing="0" w:after="0" w:afterAutospacing="0" w:line="560" w:lineRule="exact"/>
        <w:ind w:left="0" w:right="0" w:firstLine="632" w:firstLineChars="200"/>
        <w:jc w:val="left"/>
        <w:rPr>
          <w:rFonts w:hint="eastAsia" w:ascii="仿宋_GB2312" w:hAnsi="宋体" w:eastAsia="仿宋_GB2312" w:cs="仿宋_GB2312"/>
          <w:color w:val="000000"/>
          <w:kern w:val="2"/>
          <w:sz w:val="32"/>
          <w:szCs w:val="32"/>
          <w:highlight w:val="none"/>
        </w:rPr>
      </w:pPr>
      <w:r>
        <w:rPr>
          <w:rFonts w:hint="eastAsia" w:ascii="仿宋_GB2312" w:hAnsi="宋体" w:eastAsia="仿宋_GB2312" w:cs="仿宋_GB2312"/>
          <w:color w:val="000000"/>
          <w:kern w:val="2"/>
          <w:sz w:val="32"/>
          <w:szCs w:val="32"/>
          <w:highlight w:val="none"/>
          <w:lang w:val="en-US" w:eastAsia="zh-CN" w:bidi="ar"/>
        </w:rPr>
        <w:t>通过项目的实施，全县粮食生产、主导产业发展及农业社会化服务体系有何发展变化，对促进全县农业发展有何积极意义。</w:t>
      </w:r>
    </w:p>
    <w:p w14:paraId="032DD3E7">
      <w:pPr>
        <w:keepNext w:val="0"/>
        <w:keepLines w:val="0"/>
        <w:widowControl w:val="0"/>
        <w:suppressLineNumbers w:val="0"/>
        <w:spacing w:before="0" w:beforeAutospacing="0" w:after="0" w:afterAutospacing="0" w:line="560" w:lineRule="exact"/>
        <w:ind w:left="0" w:right="0" w:firstLine="632" w:firstLineChars="200"/>
        <w:jc w:val="left"/>
        <w:rPr>
          <w:rFonts w:hint="eastAsia" w:ascii="黑体" w:hAnsi="宋体" w:eastAsia="黑体" w:cs="Times New Roman"/>
          <w:color w:val="000000"/>
          <w:kern w:val="2"/>
          <w:sz w:val="32"/>
          <w:szCs w:val="32"/>
          <w:highlight w:val="none"/>
        </w:rPr>
      </w:pPr>
      <w:r>
        <w:rPr>
          <w:rFonts w:hint="eastAsia" w:ascii="黑体" w:hAnsi="宋体" w:eastAsia="黑体" w:cs="黑体"/>
          <w:color w:val="000000"/>
          <w:kern w:val="2"/>
          <w:sz w:val="32"/>
          <w:szCs w:val="32"/>
          <w:highlight w:val="none"/>
          <w:lang w:val="en-US" w:eastAsia="zh-CN" w:bidi="ar"/>
        </w:rPr>
        <w:t>三、项目实施内容</w:t>
      </w:r>
    </w:p>
    <w:p w14:paraId="2D522456">
      <w:pPr>
        <w:keepNext w:val="0"/>
        <w:keepLines w:val="0"/>
        <w:widowControl w:val="0"/>
        <w:suppressLineNumbers w:val="0"/>
        <w:spacing w:before="0" w:beforeAutospacing="0" w:after="0" w:afterAutospacing="0" w:line="560" w:lineRule="exact"/>
        <w:ind w:left="0" w:right="0" w:firstLine="632" w:firstLineChars="200"/>
        <w:jc w:val="both"/>
        <w:rPr>
          <w:rFonts w:hint="eastAsia" w:ascii="仿宋_GB2312" w:hAnsi="Calibri" w:eastAsia="仿宋_GB2312" w:cs="仿宋"/>
          <w:color w:val="000000"/>
          <w:kern w:val="2"/>
          <w:sz w:val="32"/>
          <w:szCs w:val="32"/>
          <w:highlight w:val="none"/>
          <w:lang w:val="en-US" w:eastAsia="zh-CN" w:bidi="ar"/>
        </w:rPr>
      </w:pPr>
      <w:r>
        <w:rPr>
          <w:rFonts w:hint="eastAsia" w:ascii="仿宋_GB2312" w:hAnsi="Calibri" w:eastAsia="仿宋_GB2312" w:cs="仿宋"/>
          <w:color w:val="000000"/>
          <w:kern w:val="2"/>
          <w:sz w:val="32"/>
          <w:szCs w:val="32"/>
          <w:highlight w:val="none"/>
          <w:lang w:val="en-US" w:eastAsia="zh-CN" w:bidi="ar"/>
        </w:rPr>
        <w:t>（一）确定支持农作物环节和补助标准。重点说明申报中央财政补助数额和支持具体方向，包括支持什么作物品种、哪几个关键环节和涉及的具体内容、作业面积、服务价格、每亩作物单季补助标准等，县域内统一补助标准。可将关键薄弱环节与较为成熟的其他环节结合在一起“捆绑”支持。</w:t>
      </w:r>
    </w:p>
    <w:p w14:paraId="4C129C84">
      <w:pPr>
        <w:keepNext w:val="0"/>
        <w:keepLines w:val="0"/>
        <w:widowControl w:val="0"/>
        <w:suppressLineNumbers w:val="0"/>
        <w:adjustRightInd w:val="0"/>
        <w:snapToGrid w:val="0"/>
        <w:spacing w:before="0" w:beforeAutospacing="0" w:after="0" w:afterAutospacing="0" w:line="600" w:lineRule="exact"/>
        <w:ind w:left="0" w:right="0" w:firstLine="632" w:firstLineChars="200"/>
        <w:jc w:val="both"/>
        <w:rPr>
          <w:rFonts w:hint="default" w:ascii="仿宋_GB2312" w:hAnsi="Calibri" w:eastAsia="仿宋_GB2312" w:cs="仿宋"/>
          <w:color w:val="000000"/>
          <w:kern w:val="2"/>
          <w:sz w:val="32"/>
          <w:szCs w:val="32"/>
          <w:highlight w:val="none"/>
          <w:lang w:val="en-US" w:eastAsia="zh-CN" w:bidi="ar"/>
        </w:rPr>
      </w:pPr>
      <w:r>
        <w:rPr>
          <w:rFonts w:hint="eastAsia" w:ascii="仿宋_GB2312" w:hAnsi="Calibri" w:eastAsia="仿宋_GB2312" w:cs="仿宋"/>
          <w:color w:val="000000"/>
          <w:kern w:val="2"/>
          <w:sz w:val="32"/>
          <w:szCs w:val="32"/>
          <w:highlight w:val="none"/>
          <w:lang w:val="en-US" w:eastAsia="zh-CN" w:bidi="ar"/>
        </w:rPr>
        <w:t>（二）组织项目实施。包括如何组织发挥农村集体经济组织居间服务作用，将小农户的分散需求集中统筹起来，推动实现整片或整村开展规模化服务。</w:t>
      </w:r>
    </w:p>
    <w:p w14:paraId="24EFF8EF">
      <w:pPr>
        <w:keepNext w:val="0"/>
        <w:keepLines w:val="0"/>
        <w:widowControl w:val="0"/>
        <w:suppressLineNumbers w:val="0"/>
        <w:spacing w:before="0" w:beforeAutospacing="0" w:after="0" w:afterAutospacing="0" w:line="580" w:lineRule="exact"/>
        <w:ind w:left="0" w:right="0" w:firstLine="632" w:firstLineChars="200"/>
        <w:jc w:val="left"/>
        <w:rPr>
          <w:rFonts w:hint="eastAsia" w:ascii="仿宋_GB2312" w:hAnsi="Calibri" w:eastAsia="仿宋_GB2312" w:cs="仿宋"/>
          <w:color w:val="000000"/>
          <w:kern w:val="2"/>
          <w:sz w:val="32"/>
          <w:szCs w:val="32"/>
          <w:highlight w:val="none"/>
          <w:lang w:val="en-US" w:eastAsia="zh-CN" w:bidi="ar"/>
        </w:rPr>
      </w:pPr>
      <w:r>
        <w:rPr>
          <w:rFonts w:hint="eastAsia" w:ascii="仿宋_GB2312" w:hAnsi="Calibri" w:eastAsia="仿宋_GB2312" w:cs="仿宋"/>
          <w:color w:val="000000"/>
          <w:kern w:val="2"/>
          <w:sz w:val="32"/>
          <w:szCs w:val="32"/>
          <w:highlight w:val="none"/>
          <w:lang w:val="en-US" w:eastAsia="zh-CN" w:bidi="ar"/>
        </w:rPr>
        <w:t>（三）监督项目实施。包括如何加强项目资金监管，确保资金专款专用；包括如何监督服务主体为小农户开展有关服务，及指导做好各项服务图表资料的填写等。</w:t>
      </w:r>
    </w:p>
    <w:p w14:paraId="69A61C2E">
      <w:pPr>
        <w:keepNext w:val="0"/>
        <w:keepLines w:val="0"/>
        <w:widowControl w:val="0"/>
        <w:suppressLineNumbers w:val="0"/>
        <w:autoSpaceDE w:val="0"/>
        <w:autoSpaceDN/>
        <w:spacing w:before="0" w:beforeAutospacing="0" w:after="0" w:afterAutospacing="0" w:line="600" w:lineRule="exact"/>
        <w:ind w:left="0" w:right="0" w:firstLine="632" w:firstLineChars="200"/>
        <w:jc w:val="left"/>
        <w:rPr>
          <w:rFonts w:hint="eastAsia" w:ascii="仿宋_GB2312" w:hAnsi="Calibri" w:eastAsia="仿宋_GB2312" w:cs="仿宋"/>
          <w:color w:val="000000"/>
          <w:kern w:val="2"/>
          <w:sz w:val="32"/>
          <w:szCs w:val="32"/>
          <w:highlight w:val="none"/>
          <w:lang w:val="en-US" w:eastAsia="zh-CN" w:bidi="ar"/>
        </w:rPr>
      </w:pPr>
      <w:r>
        <w:rPr>
          <w:rFonts w:hint="eastAsia" w:ascii="仿宋_GB2312" w:hAnsi="Calibri" w:eastAsia="仿宋_GB2312" w:cs="仿宋"/>
          <w:color w:val="000000"/>
          <w:kern w:val="2"/>
          <w:sz w:val="32"/>
          <w:szCs w:val="32"/>
          <w:highlight w:val="none"/>
          <w:lang w:val="en-US" w:eastAsia="zh-CN" w:bidi="ar"/>
        </w:rPr>
        <w:t>（四）检查验收。包括每一个环节的服务结束后，如何组织验收、及时出具验收报告。</w:t>
      </w:r>
    </w:p>
    <w:p w14:paraId="61C0E71F">
      <w:pPr>
        <w:keepNext w:val="0"/>
        <w:keepLines w:val="0"/>
        <w:widowControl w:val="0"/>
        <w:suppressLineNumbers w:val="0"/>
        <w:autoSpaceDE w:val="0"/>
        <w:autoSpaceDN/>
        <w:spacing w:before="0" w:beforeAutospacing="0" w:after="0" w:afterAutospacing="0" w:line="600" w:lineRule="exact"/>
        <w:ind w:left="0" w:right="0" w:firstLine="632" w:firstLineChars="200"/>
        <w:jc w:val="both"/>
        <w:rPr>
          <w:rFonts w:hint="default" w:ascii="仿宋_GB2312" w:hAnsi="Calibri" w:eastAsia="仿宋_GB2312" w:cs="仿宋"/>
          <w:color w:val="000000"/>
          <w:kern w:val="2"/>
          <w:sz w:val="32"/>
          <w:szCs w:val="32"/>
          <w:highlight w:val="none"/>
          <w:lang w:val="en-US" w:eastAsia="zh-CN" w:bidi="ar"/>
        </w:rPr>
      </w:pPr>
      <w:r>
        <w:rPr>
          <w:rFonts w:hint="eastAsia" w:ascii="仿宋_GB2312" w:hAnsi="Calibri" w:eastAsia="仿宋_GB2312" w:cs="仿宋"/>
          <w:color w:val="000000"/>
          <w:kern w:val="2"/>
          <w:sz w:val="32"/>
          <w:szCs w:val="32"/>
          <w:highlight w:val="none"/>
          <w:lang w:val="en-US" w:eastAsia="zh-CN" w:bidi="ar"/>
        </w:rPr>
        <w:t>（五）兑付补助资金。就验收结束后补助资金兑付的流程作出规定，包括申请补助资金的时间、需要提交的有关资料、报账的流程、资金拨付方式等。</w:t>
      </w:r>
    </w:p>
    <w:p w14:paraId="6808B20D">
      <w:pPr>
        <w:keepNext w:val="0"/>
        <w:keepLines w:val="0"/>
        <w:widowControl w:val="0"/>
        <w:suppressLineNumbers w:val="0"/>
        <w:spacing w:before="0" w:beforeAutospacing="0" w:after="0" w:afterAutospacing="0" w:line="560" w:lineRule="exact"/>
        <w:ind w:left="0" w:right="0" w:firstLine="632" w:firstLineChars="200"/>
        <w:jc w:val="left"/>
        <w:rPr>
          <w:rFonts w:hint="eastAsia" w:ascii="黑体" w:hAnsi="宋体" w:eastAsia="黑体" w:cs="黑体"/>
          <w:color w:val="000000"/>
          <w:kern w:val="2"/>
          <w:sz w:val="32"/>
          <w:szCs w:val="32"/>
          <w:highlight w:val="none"/>
        </w:rPr>
      </w:pPr>
      <w:r>
        <w:rPr>
          <w:rFonts w:hint="eastAsia" w:ascii="黑体" w:hAnsi="宋体" w:eastAsia="黑体" w:cs="黑体"/>
          <w:color w:val="000000"/>
          <w:kern w:val="2"/>
          <w:sz w:val="32"/>
          <w:szCs w:val="32"/>
          <w:highlight w:val="none"/>
          <w:lang w:val="en-US" w:eastAsia="zh-CN" w:bidi="ar"/>
        </w:rPr>
        <w:t>四、保障措施</w:t>
      </w:r>
    </w:p>
    <w:p w14:paraId="1466EC1B">
      <w:pPr>
        <w:keepNext w:val="0"/>
        <w:keepLines w:val="0"/>
        <w:widowControl w:val="0"/>
        <w:suppressLineNumbers w:val="0"/>
        <w:spacing w:before="0" w:beforeAutospacing="0" w:after="0" w:afterAutospacing="0" w:line="560" w:lineRule="exact"/>
        <w:ind w:left="0" w:right="0" w:firstLine="632" w:firstLineChars="200"/>
        <w:jc w:val="left"/>
        <w:rPr>
          <w:rFonts w:hint="eastAsia" w:ascii="仿宋_GB2312" w:hAnsi="宋体" w:eastAsia="仿宋_GB2312" w:cs="Times New Roman"/>
          <w:color w:val="000000"/>
          <w:kern w:val="2"/>
          <w:sz w:val="32"/>
          <w:szCs w:val="32"/>
          <w:highlight w:val="none"/>
        </w:rPr>
      </w:pPr>
      <w:r>
        <w:rPr>
          <w:rFonts w:hint="eastAsia" w:ascii="仿宋_GB2312" w:hAnsi="宋体" w:eastAsia="仿宋_GB2312" w:cs="仿宋_GB2312"/>
          <w:color w:val="000000"/>
          <w:kern w:val="2"/>
          <w:sz w:val="32"/>
          <w:szCs w:val="32"/>
          <w:highlight w:val="none"/>
          <w:lang w:val="en-US" w:eastAsia="zh-CN" w:bidi="ar"/>
        </w:rPr>
        <w:t>主要包括项目工作组织领导、督促指导、宣传引导、资金拨付及监管等内容。</w:t>
      </w:r>
    </w:p>
    <w:p w14:paraId="78A85834">
      <w:pPr>
        <w:keepNext w:val="0"/>
        <w:keepLines w:val="0"/>
        <w:widowControl w:val="0"/>
        <w:suppressLineNumbers w:val="0"/>
        <w:spacing w:before="0" w:beforeAutospacing="0" w:after="0" w:afterAutospacing="0" w:line="500" w:lineRule="exact"/>
        <w:ind w:left="0" w:right="0"/>
        <w:jc w:val="left"/>
        <w:rPr>
          <w:rFonts w:hint="eastAsia" w:ascii="仿宋_GB2312" w:hAnsi="Calibri" w:eastAsia="仿宋_GB2312" w:cs="仿宋_GB2312"/>
          <w:color w:val="000000"/>
          <w:kern w:val="2"/>
          <w:sz w:val="32"/>
          <w:szCs w:val="32"/>
          <w:highlight w:val="none"/>
        </w:rPr>
      </w:pPr>
      <w:r>
        <w:rPr>
          <w:rFonts w:hint="eastAsia" w:ascii="仿宋_GB2312" w:hAnsi="Calibri" w:eastAsia="仿宋_GB2312" w:cs="仿宋_GB2312"/>
          <w:color w:val="000000"/>
          <w:kern w:val="2"/>
          <w:sz w:val="32"/>
          <w:szCs w:val="32"/>
          <w:highlight w:val="none"/>
          <w:lang w:val="en-US" w:eastAsia="zh-CN" w:bidi="ar"/>
        </w:rPr>
        <w:t xml:space="preserve"> </w:t>
      </w:r>
    </w:p>
    <w:p w14:paraId="56D27715">
      <w:pPr>
        <w:keepNext w:val="0"/>
        <w:keepLines w:val="0"/>
        <w:widowControl w:val="0"/>
        <w:suppressLineNumbers w:val="0"/>
        <w:spacing w:before="0" w:beforeAutospacing="0" w:after="0" w:afterAutospacing="0" w:line="500" w:lineRule="exact"/>
        <w:ind w:left="1258" w:leftChars="304" w:right="0" w:hanging="632" w:hangingChars="200"/>
        <w:jc w:val="left"/>
        <w:rPr>
          <w:rFonts w:hint="eastAsia" w:ascii="仿宋_GB2312" w:hAnsi="Calibri" w:eastAsia="仿宋_GB2312" w:cs="仿宋_GB2312"/>
          <w:color w:val="000000"/>
          <w:kern w:val="2"/>
          <w:sz w:val="32"/>
          <w:szCs w:val="32"/>
          <w:highlight w:val="none"/>
        </w:rPr>
      </w:pPr>
      <w:r>
        <w:rPr>
          <w:rFonts w:hint="eastAsia" w:ascii="仿宋_GB2312" w:hAnsi="Calibri" w:eastAsia="仿宋_GB2312" w:cs="仿宋_GB2312"/>
          <w:color w:val="000000"/>
          <w:kern w:val="2"/>
          <w:sz w:val="32"/>
          <w:szCs w:val="32"/>
          <w:highlight w:val="none"/>
          <w:lang w:val="en-US" w:eastAsia="zh-CN" w:bidi="ar"/>
        </w:rPr>
        <w:t>附件：2026年中央财政支持农业社会化服务项目申报表（补助小农户）</w:t>
      </w:r>
    </w:p>
    <w:p w14:paraId="19D83EF2">
      <w:pPr>
        <w:pStyle w:val="23"/>
        <w:keepNext w:val="0"/>
        <w:keepLines w:val="0"/>
        <w:widowControl w:val="0"/>
        <w:suppressLineNumbers w:val="0"/>
        <w:overflowPunct w:val="0"/>
        <w:topLinePunct/>
        <w:spacing w:before="0" w:beforeAutospacing="0" w:after="0" w:afterAutospacing="0"/>
        <w:ind w:left="0" w:right="0" w:firstLine="1264" w:firstLineChars="400"/>
        <w:jc w:val="both"/>
        <w:rPr>
          <w:rFonts w:hint="default" w:ascii="Times New Roman" w:hAnsi="Times New Roman" w:eastAsia="方正仿宋_GBK" w:cs="Calibri"/>
          <w:color w:val="000000"/>
          <w:kern w:val="2"/>
          <w:sz w:val="32"/>
          <w:szCs w:val="32"/>
          <w:highlight w:val="none"/>
        </w:rPr>
      </w:pPr>
      <w:r>
        <w:rPr>
          <w:rFonts w:hint="default" w:ascii="Times New Roman" w:hAnsi="Times New Roman" w:eastAsia="方正仿宋_GBK" w:cs="Calibri"/>
          <w:color w:val="000000"/>
          <w:kern w:val="2"/>
          <w:sz w:val="32"/>
          <w:szCs w:val="32"/>
          <w:highlight w:val="none"/>
          <w:lang w:val="en-US" w:eastAsia="zh-CN" w:bidi="ar"/>
        </w:rPr>
        <w:t xml:space="preserve"> </w:t>
      </w:r>
    </w:p>
    <w:p w14:paraId="5034B0EB">
      <w:pPr>
        <w:pStyle w:val="23"/>
        <w:keepNext w:val="0"/>
        <w:keepLines w:val="0"/>
        <w:widowControl w:val="0"/>
        <w:suppressLineNumbers w:val="0"/>
        <w:snapToGrid w:val="0"/>
        <w:spacing w:before="0" w:beforeAutospacing="0" w:after="0" w:afterAutospacing="0"/>
        <w:ind w:left="0" w:right="0"/>
        <w:jc w:val="left"/>
        <w:rPr>
          <w:rFonts w:hint="eastAsia" w:ascii="仿宋_GB2312" w:hAnsi="Calibri" w:eastAsia="仿宋_GB2312" w:cs="仿宋_GB2312"/>
          <w:color w:val="000000"/>
          <w:kern w:val="2"/>
          <w:sz w:val="32"/>
          <w:szCs w:val="32"/>
          <w:highlight w:val="none"/>
        </w:rPr>
      </w:pPr>
      <w:r>
        <w:rPr>
          <w:rFonts w:hint="eastAsia" w:ascii="Calibri" w:hAnsi="Calibri" w:eastAsia="宋体" w:cs="Times New Roman"/>
          <w:color w:val="000000"/>
          <w:kern w:val="2"/>
          <w:sz w:val="18"/>
          <w:szCs w:val="18"/>
          <w:highlight w:val="none"/>
          <w:lang w:val="en-US" w:eastAsia="zh-CN" w:bidi="ar"/>
        </w:rPr>
        <w:br w:type="page"/>
      </w:r>
      <w:r>
        <w:rPr>
          <w:rFonts w:hint="eastAsia" w:ascii="仿宋_GB2312" w:hAnsi="Calibri" w:eastAsia="仿宋_GB2312" w:cs="仿宋_GB2312"/>
          <w:color w:val="000000"/>
          <w:kern w:val="2"/>
          <w:sz w:val="32"/>
          <w:szCs w:val="32"/>
          <w:highlight w:val="none"/>
          <w:lang w:val="en-US" w:eastAsia="zh-CN" w:bidi="ar"/>
        </w:rPr>
        <w:t>附件</w:t>
      </w:r>
    </w:p>
    <w:p w14:paraId="5B55009E">
      <w:pPr>
        <w:keepNext w:val="0"/>
        <w:keepLines w:val="0"/>
        <w:widowControl w:val="0"/>
        <w:suppressLineNumbers w:val="0"/>
        <w:spacing w:before="0" w:beforeAutospacing="0" w:after="0" w:afterAutospacing="0"/>
        <w:ind w:left="0" w:right="0"/>
        <w:jc w:val="center"/>
        <w:rPr>
          <w:rFonts w:hint="eastAsia" w:ascii="黑体" w:hAnsi="宋体" w:eastAsia="黑体" w:cs="黑体"/>
          <w:color w:val="000000"/>
          <w:kern w:val="2"/>
          <w:sz w:val="32"/>
          <w:szCs w:val="32"/>
          <w:highlight w:val="none"/>
        </w:rPr>
      </w:pPr>
      <w:r>
        <w:rPr>
          <w:rFonts w:hint="eastAsia" w:ascii="黑体" w:hAnsi="宋体" w:eastAsia="黑体" w:cs="黑体"/>
          <w:color w:val="000000"/>
          <w:kern w:val="2"/>
          <w:sz w:val="32"/>
          <w:szCs w:val="32"/>
          <w:highlight w:val="none"/>
          <w:lang w:val="en-US" w:eastAsia="zh-CN" w:bidi="ar"/>
        </w:rPr>
        <w:t>2026年中央财政支持农业社会化服务项目测算表</w:t>
      </w:r>
    </w:p>
    <w:p w14:paraId="06392CB6">
      <w:pPr>
        <w:pStyle w:val="23"/>
        <w:keepNext w:val="0"/>
        <w:keepLines w:val="0"/>
        <w:widowControl w:val="0"/>
        <w:suppressLineNumbers w:val="0"/>
        <w:snapToGrid w:val="0"/>
        <w:spacing w:before="0" w:beforeAutospacing="0" w:after="0" w:afterAutospacing="0"/>
        <w:ind w:left="0" w:right="0"/>
        <w:jc w:val="center"/>
        <w:rPr>
          <w:rFonts w:hint="eastAsia" w:ascii="Calibri" w:hAnsi="Calibri" w:eastAsia="宋体" w:cs="Times New Roman"/>
          <w:color w:val="000000"/>
          <w:kern w:val="2"/>
          <w:sz w:val="18"/>
          <w:szCs w:val="18"/>
          <w:highlight w:val="none"/>
        </w:rPr>
      </w:pPr>
      <w:r>
        <w:rPr>
          <w:rFonts w:hint="eastAsia" w:ascii="黑体" w:hAnsi="宋体" w:eastAsia="黑体" w:cs="黑体"/>
          <w:color w:val="000000"/>
          <w:kern w:val="2"/>
          <w:sz w:val="32"/>
          <w:szCs w:val="32"/>
          <w:highlight w:val="none"/>
          <w:lang w:val="en-US" w:eastAsia="zh-CN" w:bidi="ar"/>
        </w:rPr>
        <w:t>（补助小农户）</w:t>
      </w:r>
    </w:p>
    <w:p w14:paraId="6C2E885E">
      <w:pPr>
        <w:keepNext w:val="0"/>
        <w:keepLines w:val="0"/>
        <w:widowControl w:val="0"/>
        <w:suppressLineNumbers w:val="0"/>
        <w:spacing w:before="0" w:beforeAutospacing="0" w:after="0" w:afterAutospacing="0" w:line="500" w:lineRule="exact"/>
        <w:ind w:left="0" w:right="0"/>
        <w:jc w:val="center"/>
        <w:rPr>
          <w:rFonts w:hint="eastAsia" w:ascii="黑体" w:hAnsi="宋体" w:eastAsia="黑体" w:cs="黑体"/>
          <w:color w:val="000000"/>
          <w:kern w:val="2"/>
          <w:sz w:val="32"/>
          <w:szCs w:val="32"/>
          <w:highlight w:val="none"/>
        </w:rPr>
      </w:pPr>
      <w:r>
        <w:rPr>
          <w:rFonts w:hint="eastAsia" w:ascii="黑体" w:hAnsi="宋体" w:eastAsia="黑体" w:cs="黑体"/>
          <w:color w:val="000000"/>
          <w:kern w:val="2"/>
          <w:sz w:val="32"/>
          <w:szCs w:val="32"/>
          <w:highlight w:val="none"/>
          <w:lang w:val="en-US" w:eastAsia="zh-CN" w:bidi="ar"/>
        </w:rPr>
        <w:t xml:space="preserve"> </w:t>
      </w:r>
    </w:p>
    <w:p w14:paraId="541315DB">
      <w:pPr>
        <w:keepNext w:val="0"/>
        <w:keepLines w:val="0"/>
        <w:widowControl w:val="0"/>
        <w:suppressLineNumbers w:val="0"/>
        <w:spacing w:before="0" w:beforeAutospacing="0" w:after="0" w:afterAutospacing="0" w:line="560" w:lineRule="exact"/>
        <w:ind w:left="0" w:right="0"/>
        <w:jc w:val="left"/>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单位名称（盖章）：</w:t>
      </w:r>
    </w:p>
    <w:tbl>
      <w:tblPr>
        <w:tblStyle w:val="25"/>
        <w:tblW w:w="9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6" w:type="dxa"/>
          <w:left w:w="108" w:type="dxa"/>
          <w:bottom w:w="46" w:type="dxa"/>
          <w:right w:w="108" w:type="dxa"/>
        </w:tblCellMar>
      </w:tblPr>
      <w:tblGrid>
        <w:gridCol w:w="658"/>
        <w:gridCol w:w="810"/>
        <w:gridCol w:w="1326"/>
        <w:gridCol w:w="1209"/>
        <w:gridCol w:w="977"/>
        <w:gridCol w:w="1071"/>
        <w:gridCol w:w="1087"/>
        <w:gridCol w:w="1065"/>
        <w:gridCol w:w="975"/>
        <w:gridCol w:w="551"/>
      </w:tblGrid>
      <w:tr w14:paraId="3B73D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0" w:hRule="atLeast"/>
          <w:jc w:val="center"/>
        </w:trPr>
        <w:tc>
          <w:tcPr>
            <w:tcW w:w="658" w:type="dxa"/>
            <w:tcBorders>
              <w:top w:val="single" w:color="auto" w:sz="4" w:space="0"/>
              <w:left w:val="single" w:color="auto" w:sz="4" w:space="0"/>
              <w:bottom w:val="single" w:color="auto" w:sz="4" w:space="0"/>
              <w:right w:val="single" w:color="auto" w:sz="4" w:space="0"/>
            </w:tcBorders>
            <w:noWrap w:val="0"/>
            <w:vAlign w:val="center"/>
          </w:tcPr>
          <w:p w14:paraId="19C1477A">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序号</w:t>
            </w:r>
          </w:p>
        </w:tc>
        <w:tc>
          <w:tcPr>
            <w:tcW w:w="810" w:type="dxa"/>
            <w:tcBorders>
              <w:top w:val="single" w:color="auto" w:sz="4" w:space="0"/>
              <w:left w:val="nil"/>
              <w:bottom w:val="single" w:color="auto" w:sz="4" w:space="0"/>
              <w:right w:val="single" w:color="auto" w:sz="4" w:space="0"/>
            </w:tcBorders>
            <w:noWrap w:val="0"/>
            <w:vAlign w:val="center"/>
          </w:tcPr>
          <w:p w14:paraId="04086D27">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作物</w:t>
            </w:r>
          </w:p>
          <w:p w14:paraId="4EECEB8B">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名称</w:t>
            </w:r>
          </w:p>
        </w:tc>
        <w:tc>
          <w:tcPr>
            <w:tcW w:w="1326" w:type="dxa"/>
            <w:tcBorders>
              <w:top w:val="single" w:color="auto" w:sz="4" w:space="0"/>
              <w:left w:val="nil"/>
              <w:bottom w:val="single" w:color="auto" w:sz="4" w:space="0"/>
              <w:right w:val="single" w:color="auto" w:sz="4" w:space="0"/>
            </w:tcBorders>
            <w:noWrap w:val="0"/>
            <w:vAlign w:val="center"/>
          </w:tcPr>
          <w:p w14:paraId="527DA9AC">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服务环节</w:t>
            </w:r>
          </w:p>
        </w:tc>
        <w:tc>
          <w:tcPr>
            <w:tcW w:w="1209" w:type="dxa"/>
            <w:tcBorders>
              <w:top w:val="single" w:color="auto" w:sz="4" w:space="0"/>
              <w:left w:val="nil"/>
              <w:bottom w:val="single" w:color="auto" w:sz="4" w:space="0"/>
              <w:right w:val="single" w:color="auto" w:sz="4" w:space="0"/>
            </w:tcBorders>
            <w:noWrap w:val="0"/>
            <w:vAlign w:val="center"/>
          </w:tcPr>
          <w:p w14:paraId="4272AC80">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具体服务内容</w:t>
            </w:r>
          </w:p>
        </w:tc>
        <w:tc>
          <w:tcPr>
            <w:tcW w:w="977" w:type="dxa"/>
            <w:tcBorders>
              <w:top w:val="single" w:color="auto" w:sz="4" w:space="0"/>
              <w:left w:val="nil"/>
              <w:bottom w:val="single" w:color="auto" w:sz="4" w:space="0"/>
              <w:right w:val="single" w:color="auto" w:sz="4" w:space="0"/>
            </w:tcBorders>
            <w:noWrap w:val="0"/>
            <w:vAlign w:val="center"/>
          </w:tcPr>
          <w:p w14:paraId="1A885C90">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作业</w:t>
            </w:r>
          </w:p>
          <w:p w14:paraId="1F65A8B7">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面积</w:t>
            </w:r>
          </w:p>
          <w:p w14:paraId="67CDB16A">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（万亩）</w:t>
            </w:r>
          </w:p>
        </w:tc>
        <w:tc>
          <w:tcPr>
            <w:tcW w:w="1071" w:type="dxa"/>
            <w:tcBorders>
              <w:top w:val="single" w:color="auto" w:sz="4" w:space="0"/>
              <w:left w:val="nil"/>
              <w:bottom w:val="single" w:color="auto" w:sz="4" w:space="0"/>
              <w:right w:val="single" w:color="auto" w:sz="4" w:space="0"/>
            </w:tcBorders>
            <w:noWrap w:val="0"/>
            <w:vAlign w:val="center"/>
          </w:tcPr>
          <w:p w14:paraId="025F9247">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按权重折合后服务任务面积（万亩）</w:t>
            </w:r>
          </w:p>
        </w:tc>
        <w:tc>
          <w:tcPr>
            <w:tcW w:w="1087" w:type="dxa"/>
            <w:tcBorders>
              <w:top w:val="single" w:color="auto" w:sz="4" w:space="0"/>
              <w:left w:val="nil"/>
              <w:bottom w:val="single" w:color="auto" w:sz="4" w:space="0"/>
              <w:right w:val="single" w:color="auto" w:sz="4" w:space="0"/>
            </w:tcBorders>
            <w:noWrap w:val="0"/>
            <w:vAlign w:val="center"/>
          </w:tcPr>
          <w:p w14:paraId="4EF09B59">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服务市场价格</w:t>
            </w:r>
          </w:p>
          <w:p w14:paraId="491F31B8">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（元/亩）</w:t>
            </w:r>
          </w:p>
        </w:tc>
        <w:tc>
          <w:tcPr>
            <w:tcW w:w="1065" w:type="dxa"/>
            <w:tcBorders>
              <w:top w:val="single" w:color="auto" w:sz="4" w:space="0"/>
              <w:left w:val="nil"/>
              <w:bottom w:val="single" w:color="auto" w:sz="4" w:space="0"/>
              <w:right w:val="single" w:color="auto" w:sz="4" w:space="0"/>
            </w:tcBorders>
            <w:noWrap w:val="0"/>
            <w:vAlign w:val="center"/>
          </w:tcPr>
          <w:p w14:paraId="05C72E6D">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补助标准（元/亩）</w:t>
            </w:r>
          </w:p>
        </w:tc>
        <w:tc>
          <w:tcPr>
            <w:tcW w:w="975" w:type="dxa"/>
            <w:tcBorders>
              <w:top w:val="single" w:color="auto" w:sz="4" w:space="0"/>
              <w:left w:val="nil"/>
              <w:bottom w:val="single" w:color="auto" w:sz="4" w:space="0"/>
              <w:right w:val="single" w:color="auto" w:sz="4" w:space="0"/>
            </w:tcBorders>
            <w:noWrap w:val="0"/>
            <w:vAlign w:val="center"/>
          </w:tcPr>
          <w:p w14:paraId="34B9030B">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申报</w:t>
            </w:r>
          </w:p>
          <w:p w14:paraId="1AA3F440">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资金</w:t>
            </w:r>
          </w:p>
          <w:p w14:paraId="75076445">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（万元）</w:t>
            </w:r>
          </w:p>
        </w:tc>
        <w:tc>
          <w:tcPr>
            <w:tcW w:w="551" w:type="dxa"/>
            <w:tcBorders>
              <w:top w:val="single" w:color="auto" w:sz="4" w:space="0"/>
              <w:left w:val="nil"/>
              <w:bottom w:val="single" w:color="auto" w:sz="4" w:space="0"/>
              <w:right w:val="single" w:color="auto" w:sz="4" w:space="0"/>
            </w:tcBorders>
            <w:noWrap w:val="0"/>
            <w:vAlign w:val="center"/>
          </w:tcPr>
          <w:p w14:paraId="6FF0B7EA">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备注</w:t>
            </w:r>
          </w:p>
        </w:tc>
      </w:tr>
      <w:tr w14:paraId="50E3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0" w:hRule="atLeast"/>
          <w:jc w:val="center"/>
        </w:trPr>
        <w:tc>
          <w:tcPr>
            <w:tcW w:w="658" w:type="dxa"/>
            <w:tcBorders>
              <w:top w:val="single" w:color="auto" w:sz="4" w:space="0"/>
              <w:left w:val="single" w:color="auto" w:sz="4" w:space="0"/>
              <w:bottom w:val="single" w:color="auto" w:sz="4" w:space="0"/>
              <w:right w:val="single" w:color="auto" w:sz="4" w:space="0"/>
            </w:tcBorders>
            <w:noWrap w:val="0"/>
            <w:vAlign w:val="center"/>
          </w:tcPr>
          <w:p w14:paraId="354F5345">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代号</w:t>
            </w:r>
          </w:p>
        </w:tc>
        <w:tc>
          <w:tcPr>
            <w:tcW w:w="810" w:type="dxa"/>
            <w:tcBorders>
              <w:top w:val="single" w:color="auto" w:sz="4" w:space="0"/>
              <w:left w:val="nil"/>
              <w:bottom w:val="single" w:color="auto" w:sz="4" w:space="0"/>
              <w:right w:val="single" w:color="auto" w:sz="4" w:space="0"/>
            </w:tcBorders>
            <w:noWrap w:val="0"/>
            <w:vAlign w:val="center"/>
          </w:tcPr>
          <w:p w14:paraId="59D162F8">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w:t>
            </w:r>
          </w:p>
        </w:tc>
        <w:tc>
          <w:tcPr>
            <w:tcW w:w="1326" w:type="dxa"/>
            <w:tcBorders>
              <w:top w:val="single" w:color="auto" w:sz="4" w:space="0"/>
              <w:left w:val="nil"/>
              <w:bottom w:val="single" w:color="auto" w:sz="4" w:space="0"/>
              <w:right w:val="single" w:color="auto" w:sz="4" w:space="0"/>
            </w:tcBorders>
            <w:noWrap w:val="0"/>
            <w:vAlign w:val="center"/>
          </w:tcPr>
          <w:p w14:paraId="45CB77C4">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w:t>
            </w:r>
          </w:p>
        </w:tc>
        <w:tc>
          <w:tcPr>
            <w:tcW w:w="1209" w:type="dxa"/>
            <w:tcBorders>
              <w:top w:val="single" w:color="auto" w:sz="4" w:space="0"/>
              <w:left w:val="nil"/>
              <w:bottom w:val="single" w:color="auto" w:sz="4" w:space="0"/>
              <w:right w:val="single" w:color="auto" w:sz="4" w:space="0"/>
            </w:tcBorders>
            <w:noWrap w:val="0"/>
            <w:vAlign w:val="center"/>
          </w:tcPr>
          <w:p w14:paraId="6D58418B">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w:t>
            </w:r>
          </w:p>
        </w:tc>
        <w:tc>
          <w:tcPr>
            <w:tcW w:w="977" w:type="dxa"/>
            <w:tcBorders>
              <w:top w:val="single" w:color="auto" w:sz="4" w:space="0"/>
              <w:left w:val="nil"/>
              <w:bottom w:val="single" w:color="auto" w:sz="4" w:space="0"/>
              <w:right w:val="single" w:color="auto" w:sz="4" w:space="0"/>
            </w:tcBorders>
            <w:noWrap w:val="0"/>
            <w:vAlign w:val="center"/>
          </w:tcPr>
          <w:p w14:paraId="529AE853">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1</w:t>
            </w:r>
          </w:p>
        </w:tc>
        <w:tc>
          <w:tcPr>
            <w:tcW w:w="1071" w:type="dxa"/>
            <w:tcBorders>
              <w:top w:val="single" w:color="auto" w:sz="4" w:space="0"/>
              <w:left w:val="nil"/>
              <w:bottom w:val="single" w:color="auto" w:sz="4" w:space="0"/>
              <w:right w:val="single" w:color="auto" w:sz="4" w:space="0"/>
            </w:tcBorders>
            <w:noWrap w:val="0"/>
            <w:vAlign w:val="top"/>
          </w:tcPr>
          <w:p w14:paraId="2F679C5F">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2</w:t>
            </w:r>
          </w:p>
        </w:tc>
        <w:tc>
          <w:tcPr>
            <w:tcW w:w="1087" w:type="dxa"/>
            <w:tcBorders>
              <w:top w:val="single" w:color="auto" w:sz="4" w:space="0"/>
              <w:left w:val="nil"/>
              <w:bottom w:val="single" w:color="auto" w:sz="4" w:space="0"/>
              <w:right w:val="single" w:color="auto" w:sz="4" w:space="0"/>
            </w:tcBorders>
            <w:noWrap w:val="0"/>
            <w:vAlign w:val="top"/>
          </w:tcPr>
          <w:p w14:paraId="6765004E">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3</w:t>
            </w:r>
          </w:p>
        </w:tc>
        <w:tc>
          <w:tcPr>
            <w:tcW w:w="1065" w:type="dxa"/>
            <w:tcBorders>
              <w:top w:val="single" w:color="auto" w:sz="4" w:space="0"/>
              <w:left w:val="nil"/>
              <w:bottom w:val="single" w:color="auto" w:sz="4" w:space="0"/>
              <w:right w:val="single" w:color="auto" w:sz="4" w:space="0"/>
            </w:tcBorders>
            <w:noWrap w:val="0"/>
            <w:vAlign w:val="top"/>
          </w:tcPr>
          <w:p w14:paraId="69357AE0">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4</w:t>
            </w:r>
          </w:p>
        </w:tc>
        <w:tc>
          <w:tcPr>
            <w:tcW w:w="975" w:type="dxa"/>
            <w:tcBorders>
              <w:top w:val="single" w:color="auto" w:sz="4" w:space="0"/>
              <w:left w:val="nil"/>
              <w:bottom w:val="single" w:color="auto" w:sz="4" w:space="0"/>
              <w:right w:val="single" w:color="auto" w:sz="4" w:space="0"/>
            </w:tcBorders>
            <w:noWrap w:val="0"/>
            <w:vAlign w:val="top"/>
          </w:tcPr>
          <w:p w14:paraId="44CC1129">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5</w:t>
            </w:r>
          </w:p>
        </w:tc>
        <w:tc>
          <w:tcPr>
            <w:tcW w:w="551" w:type="dxa"/>
            <w:tcBorders>
              <w:top w:val="single" w:color="auto" w:sz="4" w:space="0"/>
              <w:left w:val="nil"/>
              <w:bottom w:val="single" w:color="auto" w:sz="4" w:space="0"/>
              <w:right w:val="single" w:color="auto" w:sz="4" w:space="0"/>
            </w:tcBorders>
            <w:noWrap w:val="0"/>
            <w:vAlign w:val="top"/>
          </w:tcPr>
          <w:p w14:paraId="7B9C3051">
            <w:pPr>
              <w:keepNext w:val="0"/>
              <w:keepLines w:val="0"/>
              <w:widowControl w:val="0"/>
              <w:suppressLineNumbers w:val="0"/>
              <w:spacing w:before="0" w:beforeAutospacing="0" w:after="0" w:afterAutospacing="0" w:line="240" w:lineRule="exact"/>
              <w:ind w:left="0" w:right="0"/>
              <w:jc w:val="center"/>
              <w:rPr>
                <w:rFonts w:hint="eastAsia" w:ascii="仿宋_GB2312" w:hAnsi="Calibri" w:eastAsia="仿宋_GB2312" w:cs="仿宋_GB2312"/>
                <w:color w:val="000000"/>
                <w:kern w:val="2"/>
                <w:sz w:val="21"/>
                <w:szCs w:val="21"/>
                <w:highlight w:val="none"/>
              </w:rPr>
            </w:pPr>
          </w:p>
        </w:tc>
      </w:tr>
      <w:tr w14:paraId="3215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0" w:hRule="atLeast"/>
          <w:jc w:val="center"/>
        </w:trPr>
        <w:tc>
          <w:tcPr>
            <w:tcW w:w="658" w:type="dxa"/>
            <w:vMerge w:val="restart"/>
            <w:tcBorders>
              <w:top w:val="nil"/>
              <w:left w:val="single" w:color="auto" w:sz="4" w:space="0"/>
              <w:bottom w:val="single" w:color="auto" w:sz="4" w:space="0"/>
              <w:right w:val="single" w:color="auto" w:sz="4" w:space="0"/>
            </w:tcBorders>
            <w:noWrap w:val="0"/>
            <w:vAlign w:val="center"/>
          </w:tcPr>
          <w:p w14:paraId="07005B5C">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1</w:t>
            </w:r>
          </w:p>
        </w:tc>
        <w:tc>
          <w:tcPr>
            <w:tcW w:w="810" w:type="dxa"/>
            <w:vMerge w:val="restart"/>
            <w:tcBorders>
              <w:top w:val="nil"/>
              <w:left w:val="nil"/>
              <w:bottom w:val="single" w:color="auto" w:sz="4" w:space="0"/>
              <w:right w:val="single" w:color="auto" w:sz="4" w:space="0"/>
            </w:tcBorders>
            <w:noWrap w:val="0"/>
            <w:vAlign w:val="top"/>
          </w:tcPr>
          <w:p w14:paraId="71D2CDD5">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326" w:type="dxa"/>
            <w:tcBorders>
              <w:top w:val="single" w:color="auto" w:sz="4" w:space="0"/>
              <w:left w:val="nil"/>
              <w:bottom w:val="single" w:color="auto" w:sz="4" w:space="0"/>
              <w:right w:val="single" w:color="auto" w:sz="4" w:space="0"/>
            </w:tcBorders>
            <w:noWrap w:val="0"/>
            <w:vAlign w:val="center"/>
          </w:tcPr>
          <w:p w14:paraId="10078DFC">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1.耕</w:t>
            </w:r>
          </w:p>
          <w:p w14:paraId="6701CC73">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18"/>
                <w:szCs w:val="18"/>
                <w:highlight w:val="none"/>
                <w:lang w:val="en-US" w:eastAsia="zh-CN" w:bidi="ar"/>
              </w:rPr>
              <w:t>（35%权重）</w:t>
            </w:r>
          </w:p>
        </w:tc>
        <w:tc>
          <w:tcPr>
            <w:tcW w:w="1209" w:type="dxa"/>
            <w:tcBorders>
              <w:top w:val="single" w:color="auto" w:sz="4" w:space="0"/>
              <w:left w:val="nil"/>
              <w:bottom w:val="single" w:color="auto" w:sz="4" w:space="0"/>
              <w:right w:val="single" w:color="auto" w:sz="4" w:space="0"/>
            </w:tcBorders>
            <w:noWrap w:val="0"/>
            <w:vAlign w:val="center"/>
          </w:tcPr>
          <w:p w14:paraId="7FD0BB7A">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p>
        </w:tc>
        <w:tc>
          <w:tcPr>
            <w:tcW w:w="977" w:type="dxa"/>
            <w:tcBorders>
              <w:top w:val="single" w:color="auto" w:sz="4" w:space="0"/>
              <w:left w:val="nil"/>
              <w:bottom w:val="single" w:color="auto" w:sz="4" w:space="0"/>
              <w:right w:val="single" w:color="auto" w:sz="4" w:space="0"/>
            </w:tcBorders>
            <w:noWrap w:val="0"/>
            <w:vAlign w:val="center"/>
          </w:tcPr>
          <w:p w14:paraId="29735119">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71" w:type="dxa"/>
            <w:tcBorders>
              <w:top w:val="single" w:color="auto" w:sz="4" w:space="0"/>
              <w:left w:val="nil"/>
              <w:bottom w:val="single" w:color="auto" w:sz="4" w:space="0"/>
              <w:right w:val="single" w:color="auto" w:sz="4" w:space="0"/>
            </w:tcBorders>
            <w:noWrap w:val="0"/>
            <w:vAlign w:val="top"/>
          </w:tcPr>
          <w:p w14:paraId="610BEEFB">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87" w:type="dxa"/>
            <w:tcBorders>
              <w:top w:val="single" w:color="auto" w:sz="4" w:space="0"/>
              <w:left w:val="nil"/>
              <w:bottom w:val="single" w:color="auto" w:sz="4" w:space="0"/>
              <w:right w:val="single" w:color="auto" w:sz="4" w:space="0"/>
            </w:tcBorders>
            <w:noWrap w:val="0"/>
            <w:vAlign w:val="top"/>
          </w:tcPr>
          <w:p w14:paraId="25D28B2D">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65" w:type="dxa"/>
            <w:tcBorders>
              <w:top w:val="single" w:color="auto" w:sz="4" w:space="0"/>
              <w:left w:val="nil"/>
              <w:bottom w:val="single" w:color="auto" w:sz="4" w:space="0"/>
              <w:right w:val="single" w:color="auto" w:sz="4" w:space="0"/>
            </w:tcBorders>
            <w:noWrap w:val="0"/>
            <w:vAlign w:val="top"/>
          </w:tcPr>
          <w:p w14:paraId="273042A4">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975" w:type="dxa"/>
            <w:tcBorders>
              <w:top w:val="single" w:color="auto" w:sz="4" w:space="0"/>
              <w:left w:val="nil"/>
              <w:bottom w:val="single" w:color="auto" w:sz="4" w:space="0"/>
              <w:right w:val="single" w:color="auto" w:sz="4" w:space="0"/>
            </w:tcBorders>
            <w:noWrap w:val="0"/>
            <w:vAlign w:val="top"/>
          </w:tcPr>
          <w:p w14:paraId="20C1C4D1">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551" w:type="dxa"/>
            <w:tcBorders>
              <w:top w:val="single" w:color="auto" w:sz="4" w:space="0"/>
              <w:left w:val="nil"/>
              <w:bottom w:val="single" w:color="auto" w:sz="4" w:space="0"/>
              <w:right w:val="single" w:color="auto" w:sz="4" w:space="0"/>
            </w:tcBorders>
            <w:noWrap w:val="0"/>
            <w:vAlign w:val="top"/>
          </w:tcPr>
          <w:p w14:paraId="440D2B62">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r>
      <w:tr w14:paraId="5BD0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0" w:hRule="atLeast"/>
          <w:jc w:val="center"/>
        </w:trPr>
        <w:tc>
          <w:tcPr>
            <w:tcW w:w="658" w:type="dxa"/>
            <w:vMerge w:val="continue"/>
            <w:tcBorders>
              <w:top w:val="nil"/>
              <w:left w:val="single" w:color="auto" w:sz="4" w:space="0"/>
              <w:bottom w:val="single" w:color="auto" w:sz="4" w:space="0"/>
              <w:right w:val="single" w:color="auto" w:sz="4" w:space="0"/>
            </w:tcBorders>
            <w:noWrap w:val="0"/>
            <w:vAlign w:val="center"/>
          </w:tcPr>
          <w:p w14:paraId="220CC787">
            <w:pPr>
              <w:rPr>
                <w:rFonts w:hint="default" w:ascii="Calibri" w:hAnsi="Calibri" w:eastAsia="宋体" w:cs="Calibri"/>
                <w:color w:val="000000"/>
                <w:kern w:val="2"/>
                <w:sz w:val="21"/>
                <w:szCs w:val="21"/>
                <w:highlight w:val="none"/>
              </w:rPr>
            </w:pPr>
          </w:p>
        </w:tc>
        <w:tc>
          <w:tcPr>
            <w:tcW w:w="810" w:type="dxa"/>
            <w:vMerge w:val="continue"/>
            <w:tcBorders>
              <w:top w:val="nil"/>
              <w:left w:val="nil"/>
              <w:bottom w:val="single" w:color="auto" w:sz="4" w:space="0"/>
              <w:right w:val="single" w:color="auto" w:sz="4" w:space="0"/>
            </w:tcBorders>
            <w:noWrap w:val="0"/>
            <w:vAlign w:val="top"/>
          </w:tcPr>
          <w:p w14:paraId="529F7AF8">
            <w:pPr>
              <w:rPr>
                <w:rFonts w:hint="default" w:ascii="Calibri" w:hAnsi="Calibri" w:eastAsia="宋体" w:cs="Calibri"/>
                <w:color w:val="000000"/>
                <w:kern w:val="2"/>
                <w:sz w:val="21"/>
                <w:szCs w:val="21"/>
                <w:highlight w:val="none"/>
              </w:rPr>
            </w:pPr>
          </w:p>
        </w:tc>
        <w:tc>
          <w:tcPr>
            <w:tcW w:w="1326" w:type="dxa"/>
            <w:tcBorders>
              <w:top w:val="single" w:color="auto" w:sz="4" w:space="0"/>
              <w:left w:val="nil"/>
              <w:bottom w:val="single" w:color="auto" w:sz="4" w:space="0"/>
              <w:right w:val="single" w:color="auto" w:sz="4" w:space="0"/>
            </w:tcBorders>
            <w:noWrap w:val="0"/>
            <w:vAlign w:val="center"/>
          </w:tcPr>
          <w:p w14:paraId="1114B7AB">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2.种</w:t>
            </w:r>
          </w:p>
          <w:p w14:paraId="6FF77D14">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18"/>
                <w:szCs w:val="18"/>
                <w:highlight w:val="none"/>
                <w:lang w:val="en-US" w:eastAsia="zh-CN" w:bidi="ar"/>
              </w:rPr>
              <w:t>（26%权重）</w:t>
            </w:r>
          </w:p>
        </w:tc>
        <w:tc>
          <w:tcPr>
            <w:tcW w:w="1209" w:type="dxa"/>
            <w:tcBorders>
              <w:top w:val="single" w:color="auto" w:sz="4" w:space="0"/>
              <w:left w:val="nil"/>
              <w:bottom w:val="single" w:color="auto" w:sz="4" w:space="0"/>
              <w:right w:val="single" w:color="auto" w:sz="4" w:space="0"/>
            </w:tcBorders>
            <w:noWrap w:val="0"/>
            <w:vAlign w:val="center"/>
          </w:tcPr>
          <w:p w14:paraId="4870342C">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p>
        </w:tc>
        <w:tc>
          <w:tcPr>
            <w:tcW w:w="977" w:type="dxa"/>
            <w:tcBorders>
              <w:top w:val="single" w:color="auto" w:sz="4" w:space="0"/>
              <w:left w:val="nil"/>
              <w:bottom w:val="single" w:color="auto" w:sz="4" w:space="0"/>
              <w:right w:val="single" w:color="auto" w:sz="4" w:space="0"/>
            </w:tcBorders>
            <w:noWrap w:val="0"/>
            <w:vAlign w:val="center"/>
          </w:tcPr>
          <w:p w14:paraId="3D932219">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71" w:type="dxa"/>
            <w:tcBorders>
              <w:top w:val="single" w:color="auto" w:sz="4" w:space="0"/>
              <w:left w:val="nil"/>
              <w:bottom w:val="single" w:color="auto" w:sz="4" w:space="0"/>
              <w:right w:val="single" w:color="auto" w:sz="4" w:space="0"/>
            </w:tcBorders>
            <w:noWrap w:val="0"/>
            <w:vAlign w:val="top"/>
          </w:tcPr>
          <w:p w14:paraId="6C2926A7">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87" w:type="dxa"/>
            <w:tcBorders>
              <w:top w:val="single" w:color="auto" w:sz="4" w:space="0"/>
              <w:left w:val="nil"/>
              <w:bottom w:val="single" w:color="auto" w:sz="4" w:space="0"/>
              <w:right w:val="single" w:color="auto" w:sz="4" w:space="0"/>
            </w:tcBorders>
            <w:noWrap w:val="0"/>
            <w:vAlign w:val="top"/>
          </w:tcPr>
          <w:p w14:paraId="5ACE83BB">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65" w:type="dxa"/>
            <w:tcBorders>
              <w:top w:val="single" w:color="auto" w:sz="4" w:space="0"/>
              <w:left w:val="nil"/>
              <w:bottom w:val="single" w:color="auto" w:sz="4" w:space="0"/>
              <w:right w:val="single" w:color="auto" w:sz="4" w:space="0"/>
            </w:tcBorders>
            <w:noWrap w:val="0"/>
            <w:vAlign w:val="top"/>
          </w:tcPr>
          <w:p w14:paraId="3DA29DD5">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975" w:type="dxa"/>
            <w:tcBorders>
              <w:top w:val="single" w:color="auto" w:sz="4" w:space="0"/>
              <w:left w:val="nil"/>
              <w:bottom w:val="single" w:color="auto" w:sz="4" w:space="0"/>
              <w:right w:val="single" w:color="auto" w:sz="4" w:space="0"/>
            </w:tcBorders>
            <w:noWrap w:val="0"/>
            <w:vAlign w:val="top"/>
          </w:tcPr>
          <w:p w14:paraId="24A117B8">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551" w:type="dxa"/>
            <w:tcBorders>
              <w:top w:val="single" w:color="auto" w:sz="4" w:space="0"/>
              <w:left w:val="nil"/>
              <w:bottom w:val="single" w:color="auto" w:sz="4" w:space="0"/>
              <w:right w:val="single" w:color="auto" w:sz="4" w:space="0"/>
            </w:tcBorders>
            <w:noWrap w:val="0"/>
            <w:vAlign w:val="top"/>
          </w:tcPr>
          <w:p w14:paraId="3EE0F07A">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r>
      <w:tr w14:paraId="332F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0" w:hRule="atLeast"/>
          <w:jc w:val="center"/>
        </w:trPr>
        <w:tc>
          <w:tcPr>
            <w:tcW w:w="658" w:type="dxa"/>
            <w:vMerge w:val="continue"/>
            <w:tcBorders>
              <w:top w:val="nil"/>
              <w:left w:val="single" w:color="auto" w:sz="4" w:space="0"/>
              <w:bottom w:val="single" w:color="auto" w:sz="4" w:space="0"/>
              <w:right w:val="single" w:color="auto" w:sz="4" w:space="0"/>
            </w:tcBorders>
            <w:noWrap w:val="0"/>
            <w:vAlign w:val="center"/>
          </w:tcPr>
          <w:p w14:paraId="78DE34A0">
            <w:pPr>
              <w:rPr>
                <w:rFonts w:hint="default" w:ascii="Calibri" w:hAnsi="Calibri" w:eastAsia="宋体" w:cs="Calibri"/>
                <w:color w:val="000000"/>
                <w:kern w:val="2"/>
                <w:sz w:val="21"/>
                <w:szCs w:val="21"/>
                <w:highlight w:val="none"/>
              </w:rPr>
            </w:pPr>
          </w:p>
        </w:tc>
        <w:tc>
          <w:tcPr>
            <w:tcW w:w="810" w:type="dxa"/>
            <w:vMerge w:val="continue"/>
            <w:tcBorders>
              <w:top w:val="nil"/>
              <w:left w:val="nil"/>
              <w:bottom w:val="single" w:color="auto" w:sz="4" w:space="0"/>
              <w:right w:val="single" w:color="auto" w:sz="4" w:space="0"/>
            </w:tcBorders>
            <w:noWrap w:val="0"/>
            <w:vAlign w:val="top"/>
          </w:tcPr>
          <w:p w14:paraId="51518D82">
            <w:pPr>
              <w:rPr>
                <w:rFonts w:hint="default" w:ascii="Calibri" w:hAnsi="Calibri" w:eastAsia="宋体" w:cs="Calibri"/>
                <w:color w:val="000000"/>
                <w:kern w:val="2"/>
                <w:sz w:val="21"/>
                <w:szCs w:val="21"/>
                <w:highlight w:val="none"/>
              </w:rPr>
            </w:pPr>
          </w:p>
        </w:tc>
        <w:tc>
          <w:tcPr>
            <w:tcW w:w="1326" w:type="dxa"/>
            <w:tcBorders>
              <w:top w:val="single" w:color="auto" w:sz="4" w:space="0"/>
              <w:left w:val="nil"/>
              <w:bottom w:val="single" w:color="auto" w:sz="4" w:space="0"/>
              <w:right w:val="single" w:color="auto" w:sz="4" w:space="0"/>
            </w:tcBorders>
            <w:noWrap w:val="0"/>
            <w:vAlign w:val="center"/>
          </w:tcPr>
          <w:p w14:paraId="75C3A1B6">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3.防</w:t>
            </w:r>
          </w:p>
          <w:p w14:paraId="66591E2A">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18"/>
                <w:szCs w:val="18"/>
                <w:highlight w:val="none"/>
                <w:lang w:val="en-US" w:eastAsia="zh-CN" w:bidi="ar"/>
              </w:rPr>
              <w:t>（13%权重）</w:t>
            </w:r>
          </w:p>
        </w:tc>
        <w:tc>
          <w:tcPr>
            <w:tcW w:w="1209" w:type="dxa"/>
            <w:tcBorders>
              <w:top w:val="single" w:color="auto" w:sz="4" w:space="0"/>
              <w:left w:val="nil"/>
              <w:bottom w:val="single" w:color="auto" w:sz="4" w:space="0"/>
              <w:right w:val="single" w:color="auto" w:sz="4" w:space="0"/>
            </w:tcBorders>
            <w:noWrap w:val="0"/>
            <w:vAlign w:val="center"/>
          </w:tcPr>
          <w:p w14:paraId="0EFCDF43">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p>
        </w:tc>
        <w:tc>
          <w:tcPr>
            <w:tcW w:w="977" w:type="dxa"/>
            <w:tcBorders>
              <w:top w:val="single" w:color="auto" w:sz="4" w:space="0"/>
              <w:left w:val="nil"/>
              <w:bottom w:val="single" w:color="auto" w:sz="4" w:space="0"/>
              <w:right w:val="single" w:color="auto" w:sz="4" w:space="0"/>
            </w:tcBorders>
            <w:noWrap w:val="0"/>
            <w:vAlign w:val="center"/>
          </w:tcPr>
          <w:p w14:paraId="6750D9E6">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71" w:type="dxa"/>
            <w:tcBorders>
              <w:top w:val="single" w:color="auto" w:sz="4" w:space="0"/>
              <w:left w:val="nil"/>
              <w:bottom w:val="single" w:color="auto" w:sz="4" w:space="0"/>
              <w:right w:val="single" w:color="auto" w:sz="4" w:space="0"/>
            </w:tcBorders>
            <w:noWrap w:val="0"/>
            <w:vAlign w:val="top"/>
          </w:tcPr>
          <w:p w14:paraId="0C4A435C">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87" w:type="dxa"/>
            <w:tcBorders>
              <w:top w:val="single" w:color="auto" w:sz="4" w:space="0"/>
              <w:left w:val="nil"/>
              <w:bottom w:val="single" w:color="auto" w:sz="4" w:space="0"/>
              <w:right w:val="single" w:color="auto" w:sz="4" w:space="0"/>
            </w:tcBorders>
            <w:noWrap w:val="0"/>
            <w:vAlign w:val="top"/>
          </w:tcPr>
          <w:p w14:paraId="7BC861F1">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65" w:type="dxa"/>
            <w:tcBorders>
              <w:top w:val="single" w:color="auto" w:sz="4" w:space="0"/>
              <w:left w:val="nil"/>
              <w:bottom w:val="single" w:color="auto" w:sz="4" w:space="0"/>
              <w:right w:val="single" w:color="auto" w:sz="4" w:space="0"/>
            </w:tcBorders>
            <w:noWrap w:val="0"/>
            <w:vAlign w:val="top"/>
          </w:tcPr>
          <w:p w14:paraId="578E0B3C">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975" w:type="dxa"/>
            <w:tcBorders>
              <w:top w:val="single" w:color="auto" w:sz="4" w:space="0"/>
              <w:left w:val="nil"/>
              <w:bottom w:val="single" w:color="auto" w:sz="4" w:space="0"/>
              <w:right w:val="single" w:color="auto" w:sz="4" w:space="0"/>
            </w:tcBorders>
            <w:noWrap w:val="0"/>
            <w:vAlign w:val="top"/>
          </w:tcPr>
          <w:p w14:paraId="1F7A158E">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551" w:type="dxa"/>
            <w:tcBorders>
              <w:top w:val="single" w:color="auto" w:sz="4" w:space="0"/>
              <w:left w:val="nil"/>
              <w:bottom w:val="single" w:color="auto" w:sz="4" w:space="0"/>
              <w:right w:val="single" w:color="auto" w:sz="4" w:space="0"/>
            </w:tcBorders>
            <w:noWrap w:val="0"/>
            <w:vAlign w:val="top"/>
          </w:tcPr>
          <w:p w14:paraId="093F2218">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r>
      <w:tr w14:paraId="048C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0" w:hRule="atLeast"/>
          <w:jc w:val="center"/>
        </w:trPr>
        <w:tc>
          <w:tcPr>
            <w:tcW w:w="658" w:type="dxa"/>
            <w:vMerge w:val="continue"/>
            <w:tcBorders>
              <w:top w:val="nil"/>
              <w:left w:val="single" w:color="auto" w:sz="4" w:space="0"/>
              <w:bottom w:val="single" w:color="auto" w:sz="4" w:space="0"/>
              <w:right w:val="single" w:color="auto" w:sz="4" w:space="0"/>
            </w:tcBorders>
            <w:noWrap w:val="0"/>
            <w:vAlign w:val="center"/>
          </w:tcPr>
          <w:p w14:paraId="2158B35A">
            <w:pPr>
              <w:rPr>
                <w:rFonts w:hint="default" w:ascii="Calibri" w:hAnsi="Calibri" w:eastAsia="宋体" w:cs="Calibri"/>
                <w:color w:val="000000"/>
                <w:kern w:val="2"/>
                <w:sz w:val="21"/>
                <w:szCs w:val="21"/>
                <w:highlight w:val="none"/>
              </w:rPr>
            </w:pPr>
          </w:p>
        </w:tc>
        <w:tc>
          <w:tcPr>
            <w:tcW w:w="810" w:type="dxa"/>
            <w:vMerge w:val="continue"/>
            <w:tcBorders>
              <w:top w:val="nil"/>
              <w:left w:val="nil"/>
              <w:bottom w:val="single" w:color="auto" w:sz="4" w:space="0"/>
              <w:right w:val="single" w:color="auto" w:sz="4" w:space="0"/>
            </w:tcBorders>
            <w:noWrap w:val="0"/>
            <w:vAlign w:val="top"/>
          </w:tcPr>
          <w:p w14:paraId="22A0B273">
            <w:pPr>
              <w:rPr>
                <w:rFonts w:hint="default" w:ascii="Calibri" w:hAnsi="Calibri" w:eastAsia="宋体" w:cs="Calibri"/>
                <w:color w:val="000000"/>
                <w:kern w:val="2"/>
                <w:sz w:val="21"/>
                <w:szCs w:val="21"/>
                <w:highlight w:val="none"/>
              </w:rPr>
            </w:pPr>
          </w:p>
        </w:tc>
        <w:tc>
          <w:tcPr>
            <w:tcW w:w="1326" w:type="dxa"/>
            <w:tcBorders>
              <w:top w:val="single" w:color="auto" w:sz="4" w:space="0"/>
              <w:left w:val="nil"/>
              <w:bottom w:val="single" w:color="auto" w:sz="4" w:space="0"/>
              <w:right w:val="single" w:color="auto" w:sz="4" w:space="0"/>
            </w:tcBorders>
            <w:noWrap w:val="0"/>
            <w:vAlign w:val="center"/>
          </w:tcPr>
          <w:p w14:paraId="33351345">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4.收</w:t>
            </w:r>
          </w:p>
          <w:p w14:paraId="5DA24FC0">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18"/>
                <w:szCs w:val="18"/>
                <w:highlight w:val="none"/>
                <w:lang w:val="en-US" w:eastAsia="zh-CN" w:bidi="ar"/>
              </w:rPr>
              <w:t>（26%权重）</w:t>
            </w:r>
          </w:p>
        </w:tc>
        <w:tc>
          <w:tcPr>
            <w:tcW w:w="1209" w:type="dxa"/>
            <w:tcBorders>
              <w:top w:val="single" w:color="auto" w:sz="4" w:space="0"/>
              <w:left w:val="nil"/>
              <w:bottom w:val="single" w:color="auto" w:sz="4" w:space="0"/>
              <w:right w:val="single" w:color="auto" w:sz="4" w:space="0"/>
            </w:tcBorders>
            <w:noWrap w:val="0"/>
            <w:vAlign w:val="center"/>
          </w:tcPr>
          <w:p w14:paraId="5EF8E3F7">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p>
        </w:tc>
        <w:tc>
          <w:tcPr>
            <w:tcW w:w="977" w:type="dxa"/>
            <w:tcBorders>
              <w:top w:val="single" w:color="auto" w:sz="4" w:space="0"/>
              <w:left w:val="nil"/>
              <w:bottom w:val="single" w:color="auto" w:sz="4" w:space="0"/>
              <w:right w:val="single" w:color="auto" w:sz="4" w:space="0"/>
            </w:tcBorders>
            <w:noWrap w:val="0"/>
            <w:vAlign w:val="center"/>
          </w:tcPr>
          <w:p w14:paraId="65F74D5B">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71" w:type="dxa"/>
            <w:tcBorders>
              <w:top w:val="single" w:color="auto" w:sz="4" w:space="0"/>
              <w:left w:val="nil"/>
              <w:bottom w:val="single" w:color="auto" w:sz="4" w:space="0"/>
              <w:right w:val="single" w:color="auto" w:sz="4" w:space="0"/>
            </w:tcBorders>
            <w:noWrap w:val="0"/>
            <w:vAlign w:val="top"/>
          </w:tcPr>
          <w:p w14:paraId="72DCCF3C">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87" w:type="dxa"/>
            <w:tcBorders>
              <w:top w:val="single" w:color="auto" w:sz="4" w:space="0"/>
              <w:left w:val="nil"/>
              <w:bottom w:val="single" w:color="auto" w:sz="4" w:space="0"/>
              <w:right w:val="single" w:color="auto" w:sz="4" w:space="0"/>
            </w:tcBorders>
            <w:noWrap w:val="0"/>
            <w:vAlign w:val="top"/>
          </w:tcPr>
          <w:p w14:paraId="6E3FA83B">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65" w:type="dxa"/>
            <w:tcBorders>
              <w:top w:val="single" w:color="auto" w:sz="4" w:space="0"/>
              <w:left w:val="nil"/>
              <w:bottom w:val="single" w:color="auto" w:sz="4" w:space="0"/>
              <w:right w:val="single" w:color="auto" w:sz="4" w:space="0"/>
            </w:tcBorders>
            <w:noWrap w:val="0"/>
            <w:vAlign w:val="top"/>
          </w:tcPr>
          <w:p w14:paraId="13450D19">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975" w:type="dxa"/>
            <w:tcBorders>
              <w:top w:val="single" w:color="auto" w:sz="4" w:space="0"/>
              <w:left w:val="nil"/>
              <w:bottom w:val="single" w:color="auto" w:sz="4" w:space="0"/>
              <w:right w:val="single" w:color="auto" w:sz="4" w:space="0"/>
            </w:tcBorders>
            <w:noWrap w:val="0"/>
            <w:vAlign w:val="top"/>
          </w:tcPr>
          <w:p w14:paraId="6B1B7F7A">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551" w:type="dxa"/>
            <w:tcBorders>
              <w:top w:val="single" w:color="auto" w:sz="4" w:space="0"/>
              <w:left w:val="nil"/>
              <w:bottom w:val="single" w:color="auto" w:sz="4" w:space="0"/>
              <w:right w:val="single" w:color="auto" w:sz="4" w:space="0"/>
            </w:tcBorders>
            <w:noWrap w:val="0"/>
            <w:vAlign w:val="top"/>
          </w:tcPr>
          <w:p w14:paraId="2282612B">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r>
      <w:tr w14:paraId="37039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21" w:hRule="atLeast"/>
          <w:jc w:val="center"/>
        </w:trPr>
        <w:tc>
          <w:tcPr>
            <w:tcW w:w="658" w:type="dxa"/>
            <w:vMerge w:val="continue"/>
            <w:tcBorders>
              <w:top w:val="nil"/>
              <w:left w:val="single" w:color="auto" w:sz="4" w:space="0"/>
              <w:bottom w:val="single" w:color="auto" w:sz="4" w:space="0"/>
              <w:right w:val="single" w:color="auto" w:sz="4" w:space="0"/>
            </w:tcBorders>
            <w:noWrap w:val="0"/>
            <w:vAlign w:val="center"/>
          </w:tcPr>
          <w:p w14:paraId="7BCB7AF5">
            <w:pPr>
              <w:rPr>
                <w:rFonts w:hint="default" w:ascii="Calibri" w:hAnsi="Calibri" w:eastAsia="宋体" w:cs="Calibri"/>
                <w:color w:val="000000"/>
                <w:kern w:val="2"/>
                <w:sz w:val="21"/>
                <w:szCs w:val="21"/>
                <w:highlight w:val="none"/>
              </w:rPr>
            </w:pPr>
          </w:p>
        </w:tc>
        <w:tc>
          <w:tcPr>
            <w:tcW w:w="810" w:type="dxa"/>
            <w:vMerge w:val="continue"/>
            <w:tcBorders>
              <w:top w:val="nil"/>
              <w:left w:val="nil"/>
              <w:bottom w:val="single" w:color="auto" w:sz="4" w:space="0"/>
              <w:right w:val="single" w:color="auto" w:sz="4" w:space="0"/>
            </w:tcBorders>
            <w:noWrap w:val="0"/>
            <w:vAlign w:val="top"/>
          </w:tcPr>
          <w:p w14:paraId="3B4309D2">
            <w:pPr>
              <w:rPr>
                <w:rFonts w:hint="default" w:ascii="Calibri" w:hAnsi="Calibri" w:eastAsia="宋体" w:cs="Calibri"/>
                <w:color w:val="000000"/>
                <w:kern w:val="2"/>
                <w:sz w:val="21"/>
                <w:szCs w:val="21"/>
                <w:highlight w:val="none"/>
              </w:rPr>
            </w:pPr>
          </w:p>
        </w:tc>
        <w:tc>
          <w:tcPr>
            <w:tcW w:w="3512" w:type="dxa"/>
            <w:gridSpan w:val="3"/>
            <w:tcBorders>
              <w:top w:val="single" w:color="auto" w:sz="4" w:space="0"/>
              <w:left w:val="nil"/>
              <w:bottom w:val="single" w:color="auto" w:sz="4" w:space="0"/>
              <w:right w:val="single" w:color="auto" w:sz="4" w:space="0"/>
            </w:tcBorders>
            <w:noWrap w:val="0"/>
            <w:vAlign w:val="center"/>
          </w:tcPr>
          <w:p w14:paraId="06337DA7">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本品种小计</w:t>
            </w:r>
          </w:p>
        </w:tc>
        <w:tc>
          <w:tcPr>
            <w:tcW w:w="1071" w:type="dxa"/>
            <w:tcBorders>
              <w:top w:val="single" w:color="auto" w:sz="4" w:space="0"/>
              <w:left w:val="nil"/>
              <w:bottom w:val="single" w:color="auto" w:sz="4" w:space="0"/>
              <w:right w:val="single" w:color="auto" w:sz="4" w:space="0"/>
            </w:tcBorders>
            <w:noWrap w:val="0"/>
            <w:vAlign w:val="top"/>
          </w:tcPr>
          <w:p w14:paraId="586214BB">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87" w:type="dxa"/>
            <w:tcBorders>
              <w:top w:val="single" w:color="auto" w:sz="4" w:space="0"/>
              <w:left w:val="nil"/>
              <w:bottom w:val="single" w:color="auto" w:sz="4" w:space="0"/>
              <w:right w:val="single" w:color="auto" w:sz="4" w:space="0"/>
            </w:tcBorders>
            <w:noWrap w:val="0"/>
            <w:vAlign w:val="top"/>
          </w:tcPr>
          <w:p w14:paraId="2E6AE955">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65" w:type="dxa"/>
            <w:tcBorders>
              <w:top w:val="single" w:color="auto" w:sz="4" w:space="0"/>
              <w:left w:val="nil"/>
              <w:bottom w:val="single" w:color="auto" w:sz="4" w:space="0"/>
              <w:right w:val="single" w:color="auto" w:sz="4" w:space="0"/>
            </w:tcBorders>
            <w:noWrap w:val="0"/>
            <w:vAlign w:val="top"/>
          </w:tcPr>
          <w:p w14:paraId="2A710AE1">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975" w:type="dxa"/>
            <w:tcBorders>
              <w:top w:val="single" w:color="auto" w:sz="4" w:space="0"/>
              <w:left w:val="nil"/>
              <w:bottom w:val="single" w:color="auto" w:sz="4" w:space="0"/>
              <w:right w:val="single" w:color="auto" w:sz="4" w:space="0"/>
            </w:tcBorders>
            <w:noWrap w:val="0"/>
            <w:vAlign w:val="top"/>
          </w:tcPr>
          <w:p w14:paraId="7C351900">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551" w:type="dxa"/>
            <w:tcBorders>
              <w:top w:val="single" w:color="auto" w:sz="4" w:space="0"/>
              <w:left w:val="nil"/>
              <w:bottom w:val="single" w:color="auto" w:sz="4" w:space="0"/>
              <w:right w:val="single" w:color="auto" w:sz="4" w:space="0"/>
            </w:tcBorders>
            <w:noWrap w:val="0"/>
            <w:vAlign w:val="top"/>
          </w:tcPr>
          <w:p w14:paraId="09AB008E">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r>
      <w:tr w14:paraId="3E5F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0" w:hRule="atLeast"/>
          <w:jc w:val="center"/>
        </w:trPr>
        <w:tc>
          <w:tcPr>
            <w:tcW w:w="658" w:type="dxa"/>
            <w:vMerge w:val="restart"/>
            <w:tcBorders>
              <w:top w:val="nil"/>
              <w:left w:val="single" w:color="auto" w:sz="4" w:space="0"/>
              <w:bottom w:val="single" w:color="auto" w:sz="4" w:space="0"/>
              <w:right w:val="single" w:color="auto" w:sz="4" w:space="0"/>
            </w:tcBorders>
            <w:noWrap w:val="0"/>
            <w:vAlign w:val="center"/>
          </w:tcPr>
          <w:p w14:paraId="4935AEF0">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2</w:t>
            </w:r>
          </w:p>
        </w:tc>
        <w:tc>
          <w:tcPr>
            <w:tcW w:w="810" w:type="dxa"/>
            <w:vMerge w:val="restart"/>
            <w:tcBorders>
              <w:top w:val="nil"/>
              <w:left w:val="nil"/>
              <w:bottom w:val="single" w:color="auto" w:sz="4" w:space="0"/>
              <w:right w:val="single" w:color="auto" w:sz="4" w:space="0"/>
            </w:tcBorders>
            <w:noWrap w:val="0"/>
            <w:vAlign w:val="top"/>
          </w:tcPr>
          <w:p w14:paraId="0DACF5DB">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326" w:type="dxa"/>
            <w:tcBorders>
              <w:top w:val="single" w:color="auto" w:sz="4" w:space="0"/>
              <w:left w:val="nil"/>
              <w:bottom w:val="single" w:color="auto" w:sz="4" w:space="0"/>
              <w:right w:val="single" w:color="auto" w:sz="4" w:space="0"/>
            </w:tcBorders>
            <w:noWrap w:val="0"/>
            <w:vAlign w:val="center"/>
          </w:tcPr>
          <w:p w14:paraId="7E54D09C">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1.耕</w:t>
            </w:r>
          </w:p>
          <w:p w14:paraId="7C32B0A0">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18"/>
                <w:szCs w:val="18"/>
                <w:highlight w:val="none"/>
                <w:lang w:val="en-US" w:eastAsia="zh-CN" w:bidi="ar"/>
              </w:rPr>
              <w:t>（35%权重）</w:t>
            </w:r>
          </w:p>
        </w:tc>
        <w:tc>
          <w:tcPr>
            <w:tcW w:w="1209" w:type="dxa"/>
            <w:tcBorders>
              <w:top w:val="single" w:color="auto" w:sz="4" w:space="0"/>
              <w:left w:val="nil"/>
              <w:bottom w:val="single" w:color="auto" w:sz="4" w:space="0"/>
              <w:right w:val="single" w:color="auto" w:sz="4" w:space="0"/>
            </w:tcBorders>
            <w:noWrap w:val="0"/>
            <w:vAlign w:val="center"/>
          </w:tcPr>
          <w:p w14:paraId="715F5F2C">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p>
        </w:tc>
        <w:tc>
          <w:tcPr>
            <w:tcW w:w="977" w:type="dxa"/>
            <w:tcBorders>
              <w:top w:val="single" w:color="auto" w:sz="4" w:space="0"/>
              <w:left w:val="nil"/>
              <w:bottom w:val="single" w:color="auto" w:sz="4" w:space="0"/>
              <w:right w:val="single" w:color="auto" w:sz="4" w:space="0"/>
            </w:tcBorders>
            <w:noWrap w:val="0"/>
            <w:vAlign w:val="center"/>
          </w:tcPr>
          <w:p w14:paraId="1871A6D8">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71" w:type="dxa"/>
            <w:tcBorders>
              <w:top w:val="single" w:color="auto" w:sz="4" w:space="0"/>
              <w:left w:val="nil"/>
              <w:bottom w:val="single" w:color="auto" w:sz="4" w:space="0"/>
              <w:right w:val="single" w:color="auto" w:sz="4" w:space="0"/>
            </w:tcBorders>
            <w:noWrap w:val="0"/>
            <w:vAlign w:val="top"/>
          </w:tcPr>
          <w:p w14:paraId="10DDAABD">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87" w:type="dxa"/>
            <w:tcBorders>
              <w:top w:val="single" w:color="auto" w:sz="4" w:space="0"/>
              <w:left w:val="nil"/>
              <w:bottom w:val="single" w:color="auto" w:sz="4" w:space="0"/>
              <w:right w:val="single" w:color="auto" w:sz="4" w:space="0"/>
            </w:tcBorders>
            <w:noWrap w:val="0"/>
            <w:vAlign w:val="top"/>
          </w:tcPr>
          <w:p w14:paraId="6FEBD980">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65" w:type="dxa"/>
            <w:tcBorders>
              <w:top w:val="single" w:color="auto" w:sz="4" w:space="0"/>
              <w:left w:val="nil"/>
              <w:bottom w:val="single" w:color="auto" w:sz="4" w:space="0"/>
              <w:right w:val="single" w:color="auto" w:sz="4" w:space="0"/>
            </w:tcBorders>
            <w:noWrap w:val="0"/>
            <w:vAlign w:val="top"/>
          </w:tcPr>
          <w:p w14:paraId="09C6E847">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975" w:type="dxa"/>
            <w:tcBorders>
              <w:top w:val="single" w:color="auto" w:sz="4" w:space="0"/>
              <w:left w:val="nil"/>
              <w:bottom w:val="single" w:color="auto" w:sz="4" w:space="0"/>
              <w:right w:val="single" w:color="auto" w:sz="4" w:space="0"/>
            </w:tcBorders>
            <w:noWrap w:val="0"/>
            <w:vAlign w:val="top"/>
          </w:tcPr>
          <w:p w14:paraId="1FFD898E">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551" w:type="dxa"/>
            <w:tcBorders>
              <w:top w:val="single" w:color="auto" w:sz="4" w:space="0"/>
              <w:left w:val="nil"/>
              <w:bottom w:val="single" w:color="auto" w:sz="4" w:space="0"/>
              <w:right w:val="single" w:color="auto" w:sz="4" w:space="0"/>
            </w:tcBorders>
            <w:noWrap w:val="0"/>
            <w:vAlign w:val="top"/>
          </w:tcPr>
          <w:p w14:paraId="00D1551C">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r>
      <w:tr w14:paraId="6125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0" w:hRule="atLeast"/>
          <w:jc w:val="center"/>
        </w:trPr>
        <w:tc>
          <w:tcPr>
            <w:tcW w:w="658" w:type="dxa"/>
            <w:vMerge w:val="continue"/>
            <w:tcBorders>
              <w:top w:val="nil"/>
              <w:left w:val="single" w:color="auto" w:sz="4" w:space="0"/>
              <w:bottom w:val="single" w:color="auto" w:sz="4" w:space="0"/>
              <w:right w:val="single" w:color="auto" w:sz="4" w:space="0"/>
            </w:tcBorders>
            <w:noWrap w:val="0"/>
            <w:vAlign w:val="center"/>
          </w:tcPr>
          <w:p w14:paraId="4566750F">
            <w:pPr>
              <w:rPr>
                <w:rFonts w:hint="default" w:ascii="Calibri" w:hAnsi="Calibri" w:eastAsia="宋体" w:cs="Calibri"/>
                <w:color w:val="000000"/>
                <w:kern w:val="2"/>
                <w:sz w:val="21"/>
                <w:szCs w:val="21"/>
                <w:highlight w:val="none"/>
              </w:rPr>
            </w:pPr>
          </w:p>
        </w:tc>
        <w:tc>
          <w:tcPr>
            <w:tcW w:w="810" w:type="dxa"/>
            <w:vMerge w:val="continue"/>
            <w:tcBorders>
              <w:top w:val="nil"/>
              <w:left w:val="nil"/>
              <w:bottom w:val="single" w:color="auto" w:sz="4" w:space="0"/>
              <w:right w:val="single" w:color="auto" w:sz="4" w:space="0"/>
            </w:tcBorders>
            <w:noWrap w:val="0"/>
            <w:vAlign w:val="top"/>
          </w:tcPr>
          <w:p w14:paraId="486ADD7B">
            <w:pPr>
              <w:rPr>
                <w:rFonts w:hint="default" w:ascii="Calibri" w:hAnsi="Calibri" w:eastAsia="宋体" w:cs="Calibri"/>
                <w:color w:val="000000"/>
                <w:kern w:val="2"/>
                <w:sz w:val="21"/>
                <w:szCs w:val="21"/>
                <w:highlight w:val="none"/>
              </w:rPr>
            </w:pPr>
          </w:p>
        </w:tc>
        <w:tc>
          <w:tcPr>
            <w:tcW w:w="1326" w:type="dxa"/>
            <w:tcBorders>
              <w:top w:val="single" w:color="auto" w:sz="4" w:space="0"/>
              <w:left w:val="nil"/>
              <w:bottom w:val="single" w:color="auto" w:sz="4" w:space="0"/>
              <w:right w:val="single" w:color="auto" w:sz="4" w:space="0"/>
            </w:tcBorders>
            <w:noWrap w:val="0"/>
            <w:vAlign w:val="center"/>
          </w:tcPr>
          <w:p w14:paraId="3B39AE8D">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2.种</w:t>
            </w:r>
          </w:p>
          <w:p w14:paraId="1F015904">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18"/>
                <w:szCs w:val="18"/>
                <w:highlight w:val="none"/>
                <w:lang w:val="en-US" w:eastAsia="zh-CN" w:bidi="ar"/>
              </w:rPr>
              <w:t>（26%权重）</w:t>
            </w:r>
          </w:p>
        </w:tc>
        <w:tc>
          <w:tcPr>
            <w:tcW w:w="1209" w:type="dxa"/>
            <w:tcBorders>
              <w:top w:val="single" w:color="auto" w:sz="4" w:space="0"/>
              <w:left w:val="nil"/>
              <w:bottom w:val="single" w:color="auto" w:sz="4" w:space="0"/>
              <w:right w:val="single" w:color="auto" w:sz="4" w:space="0"/>
            </w:tcBorders>
            <w:noWrap w:val="0"/>
            <w:vAlign w:val="center"/>
          </w:tcPr>
          <w:p w14:paraId="2C06D3EB">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p>
        </w:tc>
        <w:tc>
          <w:tcPr>
            <w:tcW w:w="977" w:type="dxa"/>
            <w:tcBorders>
              <w:top w:val="single" w:color="auto" w:sz="4" w:space="0"/>
              <w:left w:val="nil"/>
              <w:bottom w:val="single" w:color="auto" w:sz="4" w:space="0"/>
              <w:right w:val="single" w:color="auto" w:sz="4" w:space="0"/>
            </w:tcBorders>
            <w:noWrap w:val="0"/>
            <w:vAlign w:val="center"/>
          </w:tcPr>
          <w:p w14:paraId="013A1A15">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71" w:type="dxa"/>
            <w:tcBorders>
              <w:top w:val="single" w:color="auto" w:sz="4" w:space="0"/>
              <w:left w:val="nil"/>
              <w:bottom w:val="single" w:color="auto" w:sz="4" w:space="0"/>
              <w:right w:val="single" w:color="auto" w:sz="4" w:space="0"/>
            </w:tcBorders>
            <w:noWrap w:val="0"/>
            <w:vAlign w:val="top"/>
          </w:tcPr>
          <w:p w14:paraId="03734B1B">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87" w:type="dxa"/>
            <w:tcBorders>
              <w:top w:val="single" w:color="auto" w:sz="4" w:space="0"/>
              <w:left w:val="nil"/>
              <w:bottom w:val="single" w:color="auto" w:sz="4" w:space="0"/>
              <w:right w:val="single" w:color="auto" w:sz="4" w:space="0"/>
            </w:tcBorders>
            <w:noWrap w:val="0"/>
            <w:vAlign w:val="top"/>
          </w:tcPr>
          <w:p w14:paraId="41872CEE">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65" w:type="dxa"/>
            <w:tcBorders>
              <w:top w:val="single" w:color="auto" w:sz="4" w:space="0"/>
              <w:left w:val="nil"/>
              <w:bottom w:val="single" w:color="auto" w:sz="4" w:space="0"/>
              <w:right w:val="single" w:color="auto" w:sz="4" w:space="0"/>
            </w:tcBorders>
            <w:noWrap w:val="0"/>
            <w:vAlign w:val="top"/>
          </w:tcPr>
          <w:p w14:paraId="58B0B8E1">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975" w:type="dxa"/>
            <w:tcBorders>
              <w:top w:val="single" w:color="auto" w:sz="4" w:space="0"/>
              <w:left w:val="nil"/>
              <w:bottom w:val="single" w:color="auto" w:sz="4" w:space="0"/>
              <w:right w:val="single" w:color="auto" w:sz="4" w:space="0"/>
            </w:tcBorders>
            <w:noWrap w:val="0"/>
            <w:vAlign w:val="top"/>
          </w:tcPr>
          <w:p w14:paraId="7AF51FFE">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551" w:type="dxa"/>
            <w:tcBorders>
              <w:top w:val="single" w:color="auto" w:sz="4" w:space="0"/>
              <w:left w:val="nil"/>
              <w:bottom w:val="single" w:color="auto" w:sz="4" w:space="0"/>
              <w:right w:val="single" w:color="auto" w:sz="4" w:space="0"/>
            </w:tcBorders>
            <w:noWrap w:val="0"/>
            <w:vAlign w:val="top"/>
          </w:tcPr>
          <w:p w14:paraId="22315914">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r>
      <w:tr w14:paraId="25667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0" w:hRule="atLeast"/>
          <w:jc w:val="center"/>
        </w:trPr>
        <w:tc>
          <w:tcPr>
            <w:tcW w:w="658" w:type="dxa"/>
            <w:vMerge w:val="continue"/>
            <w:tcBorders>
              <w:top w:val="nil"/>
              <w:left w:val="single" w:color="auto" w:sz="4" w:space="0"/>
              <w:bottom w:val="single" w:color="auto" w:sz="4" w:space="0"/>
              <w:right w:val="single" w:color="auto" w:sz="4" w:space="0"/>
            </w:tcBorders>
            <w:noWrap w:val="0"/>
            <w:vAlign w:val="center"/>
          </w:tcPr>
          <w:p w14:paraId="38142C10">
            <w:pPr>
              <w:rPr>
                <w:rFonts w:hint="default" w:ascii="Calibri" w:hAnsi="Calibri" w:eastAsia="宋体" w:cs="Calibri"/>
                <w:color w:val="000000"/>
                <w:kern w:val="2"/>
                <w:sz w:val="21"/>
                <w:szCs w:val="21"/>
                <w:highlight w:val="none"/>
              </w:rPr>
            </w:pPr>
          </w:p>
        </w:tc>
        <w:tc>
          <w:tcPr>
            <w:tcW w:w="810" w:type="dxa"/>
            <w:vMerge w:val="continue"/>
            <w:tcBorders>
              <w:top w:val="nil"/>
              <w:left w:val="nil"/>
              <w:bottom w:val="single" w:color="auto" w:sz="4" w:space="0"/>
              <w:right w:val="single" w:color="auto" w:sz="4" w:space="0"/>
            </w:tcBorders>
            <w:noWrap w:val="0"/>
            <w:vAlign w:val="top"/>
          </w:tcPr>
          <w:p w14:paraId="17CAB3CD">
            <w:pPr>
              <w:rPr>
                <w:rFonts w:hint="default" w:ascii="Calibri" w:hAnsi="Calibri" w:eastAsia="宋体" w:cs="Calibri"/>
                <w:color w:val="000000"/>
                <w:kern w:val="2"/>
                <w:sz w:val="21"/>
                <w:szCs w:val="21"/>
                <w:highlight w:val="none"/>
              </w:rPr>
            </w:pPr>
          </w:p>
        </w:tc>
        <w:tc>
          <w:tcPr>
            <w:tcW w:w="1326" w:type="dxa"/>
            <w:tcBorders>
              <w:top w:val="single" w:color="auto" w:sz="4" w:space="0"/>
              <w:left w:val="nil"/>
              <w:bottom w:val="single" w:color="auto" w:sz="4" w:space="0"/>
              <w:right w:val="single" w:color="auto" w:sz="4" w:space="0"/>
            </w:tcBorders>
            <w:noWrap w:val="0"/>
            <w:vAlign w:val="center"/>
          </w:tcPr>
          <w:p w14:paraId="2CA27A13">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3.防</w:t>
            </w:r>
          </w:p>
          <w:p w14:paraId="68B27791">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18"/>
                <w:szCs w:val="18"/>
                <w:highlight w:val="none"/>
                <w:lang w:val="en-US" w:eastAsia="zh-CN" w:bidi="ar"/>
              </w:rPr>
              <w:t>（13%权重）</w:t>
            </w:r>
          </w:p>
        </w:tc>
        <w:tc>
          <w:tcPr>
            <w:tcW w:w="1209" w:type="dxa"/>
            <w:tcBorders>
              <w:top w:val="single" w:color="auto" w:sz="4" w:space="0"/>
              <w:left w:val="nil"/>
              <w:bottom w:val="single" w:color="auto" w:sz="4" w:space="0"/>
              <w:right w:val="single" w:color="auto" w:sz="4" w:space="0"/>
            </w:tcBorders>
            <w:noWrap w:val="0"/>
            <w:vAlign w:val="center"/>
          </w:tcPr>
          <w:p w14:paraId="41501CBA">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p>
        </w:tc>
        <w:tc>
          <w:tcPr>
            <w:tcW w:w="977" w:type="dxa"/>
            <w:tcBorders>
              <w:top w:val="single" w:color="auto" w:sz="4" w:space="0"/>
              <w:left w:val="nil"/>
              <w:bottom w:val="single" w:color="auto" w:sz="4" w:space="0"/>
              <w:right w:val="single" w:color="auto" w:sz="4" w:space="0"/>
            </w:tcBorders>
            <w:noWrap w:val="0"/>
            <w:vAlign w:val="center"/>
          </w:tcPr>
          <w:p w14:paraId="70BE2989">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71" w:type="dxa"/>
            <w:tcBorders>
              <w:top w:val="single" w:color="auto" w:sz="4" w:space="0"/>
              <w:left w:val="nil"/>
              <w:bottom w:val="single" w:color="auto" w:sz="4" w:space="0"/>
              <w:right w:val="single" w:color="auto" w:sz="4" w:space="0"/>
            </w:tcBorders>
            <w:noWrap w:val="0"/>
            <w:vAlign w:val="top"/>
          </w:tcPr>
          <w:p w14:paraId="4FA47534">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87" w:type="dxa"/>
            <w:tcBorders>
              <w:top w:val="single" w:color="auto" w:sz="4" w:space="0"/>
              <w:left w:val="nil"/>
              <w:bottom w:val="single" w:color="auto" w:sz="4" w:space="0"/>
              <w:right w:val="single" w:color="auto" w:sz="4" w:space="0"/>
            </w:tcBorders>
            <w:noWrap w:val="0"/>
            <w:vAlign w:val="top"/>
          </w:tcPr>
          <w:p w14:paraId="78FBCA11">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65" w:type="dxa"/>
            <w:tcBorders>
              <w:top w:val="single" w:color="auto" w:sz="4" w:space="0"/>
              <w:left w:val="nil"/>
              <w:bottom w:val="single" w:color="auto" w:sz="4" w:space="0"/>
              <w:right w:val="single" w:color="auto" w:sz="4" w:space="0"/>
            </w:tcBorders>
            <w:noWrap w:val="0"/>
            <w:vAlign w:val="top"/>
          </w:tcPr>
          <w:p w14:paraId="606331A6">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975" w:type="dxa"/>
            <w:tcBorders>
              <w:top w:val="single" w:color="auto" w:sz="4" w:space="0"/>
              <w:left w:val="nil"/>
              <w:bottom w:val="single" w:color="auto" w:sz="4" w:space="0"/>
              <w:right w:val="single" w:color="auto" w:sz="4" w:space="0"/>
            </w:tcBorders>
            <w:noWrap w:val="0"/>
            <w:vAlign w:val="top"/>
          </w:tcPr>
          <w:p w14:paraId="69D5726F">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551" w:type="dxa"/>
            <w:tcBorders>
              <w:top w:val="single" w:color="auto" w:sz="4" w:space="0"/>
              <w:left w:val="nil"/>
              <w:bottom w:val="single" w:color="auto" w:sz="4" w:space="0"/>
              <w:right w:val="single" w:color="auto" w:sz="4" w:space="0"/>
            </w:tcBorders>
            <w:noWrap w:val="0"/>
            <w:vAlign w:val="top"/>
          </w:tcPr>
          <w:p w14:paraId="791B43E5">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r>
      <w:tr w14:paraId="3BDFC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0" w:hRule="atLeast"/>
          <w:jc w:val="center"/>
        </w:trPr>
        <w:tc>
          <w:tcPr>
            <w:tcW w:w="658" w:type="dxa"/>
            <w:vMerge w:val="continue"/>
            <w:tcBorders>
              <w:top w:val="nil"/>
              <w:left w:val="single" w:color="auto" w:sz="4" w:space="0"/>
              <w:bottom w:val="single" w:color="auto" w:sz="4" w:space="0"/>
              <w:right w:val="single" w:color="auto" w:sz="4" w:space="0"/>
            </w:tcBorders>
            <w:noWrap w:val="0"/>
            <w:vAlign w:val="center"/>
          </w:tcPr>
          <w:p w14:paraId="7EE9D9DF">
            <w:pPr>
              <w:rPr>
                <w:rFonts w:hint="default" w:ascii="Calibri" w:hAnsi="Calibri" w:eastAsia="宋体" w:cs="Calibri"/>
                <w:color w:val="000000"/>
                <w:kern w:val="2"/>
                <w:sz w:val="21"/>
                <w:szCs w:val="21"/>
                <w:highlight w:val="none"/>
              </w:rPr>
            </w:pPr>
          </w:p>
        </w:tc>
        <w:tc>
          <w:tcPr>
            <w:tcW w:w="810" w:type="dxa"/>
            <w:vMerge w:val="continue"/>
            <w:tcBorders>
              <w:top w:val="nil"/>
              <w:left w:val="nil"/>
              <w:bottom w:val="single" w:color="auto" w:sz="4" w:space="0"/>
              <w:right w:val="single" w:color="auto" w:sz="4" w:space="0"/>
            </w:tcBorders>
            <w:noWrap w:val="0"/>
            <w:vAlign w:val="top"/>
          </w:tcPr>
          <w:p w14:paraId="1425E68D">
            <w:pPr>
              <w:rPr>
                <w:rFonts w:hint="default" w:ascii="Calibri" w:hAnsi="Calibri" w:eastAsia="宋体" w:cs="Calibri"/>
                <w:color w:val="000000"/>
                <w:kern w:val="2"/>
                <w:sz w:val="21"/>
                <w:szCs w:val="21"/>
                <w:highlight w:val="none"/>
              </w:rPr>
            </w:pPr>
          </w:p>
        </w:tc>
        <w:tc>
          <w:tcPr>
            <w:tcW w:w="1326" w:type="dxa"/>
            <w:tcBorders>
              <w:top w:val="single" w:color="auto" w:sz="4" w:space="0"/>
              <w:left w:val="nil"/>
              <w:bottom w:val="single" w:color="auto" w:sz="4" w:space="0"/>
              <w:right w:val="single" w:color="auto" w:sz="4" w:space="0"/>
            </w:tcBorders>
            <w:noWrap w:val="0"/>
            <w:vAlign w:val="center"/>
          </w:tcPr>
          <w:p w14:paraId="00EC38EE">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4.收</w:t>
            </w:r>
          </w:p>
          <w:p w14:paraId="6CAD338B">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18"/>
                <w:szCs w:val="18"/>
                <w:highlight w:val="none"/>
                <w:lang w:val="en-US" w:eastAsia="zh-CN" w:bidi="ar"/>
              </w:rPr>
              <w:t>（26%权重）</w:t>
            </w:r>
          </w:p>
        </w:tc>
        <w:tc>
          <w:tcPr>
            <w:tcW w:w="1209" w:type="dxa"/>
            <w:tcBorders>
              <w:top w:val="single" w:color="auto" w:sz="4" w:space="0"/>
              <w:left w:val="nil"/>
              <w:bottom w:val="single" w:color="auto" w:sz="4" w:space="0"/>
              <w:right w:val="single" w:color="auto" w:sz="4" w:space="0"/>
            </w:tcBorders>
            <w:noWrap w:val="0"/>
            <w:vAlign w:val="center"/>
          </w:tcPr>
          <w:p w14:paraId="0715FADA">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p>
        </w:tc>
        <w:tc>
          <w:tcPr>
            <w:tcW w:w="977" w:type="dxa"/>
            <w:tcBorders>
              <w:top w:val="single" w:color="auto" w:sz="4" w:space="0"/>
              <w:left w:val="nil"/>
              <w:bottom w:val="single" w:color="auto" w:sz="4" w:space="0"/>
              <w:right w:val="single" w:color="auto" w:sz="4" w:space="0"/>
            </w:tcBorders>
            <w:noWrap w:val="0"/>
            <w:vAlign w:val="center"/>
          </w:tcPr>
          <w:p w14:paraId="0DEDBDB9">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71" w:type="dxa"/>
            <w:tcBorders>
              <w:top w:val="single" w:color="auto" w:sz="4" w:space="0"/>
              <w:left w:val="nil"/>
              <w:bottom w:val="single" w:color="auto" w:sz="4" w:space="0"/>
              <w:right w:val="single" w:color="auto" w:sz="4" w:space="0"/>
            </w:tcBorders>
            <w:noWrap w:val="0"/>
            <w:vAlign w:val="top"/>
          </w:tcPr>
          <w:p w14:paraId="1C7CCBC1">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87" w:type="dxa"/>
            <w:tcBorders>
              <w:top w:val="single" w:color="auto" w:sz="4" w:space="0"/>
              <w:left w:val="nil"/>
              <w:bottom w:val="single" w:color="auto" w:sz="4" w:space="0"/>
              <w:right w:val="single" w:color="auto" w:sz="4" w:space="0"/>
            </w:tcBorders>
            <w:noWrap w:val="0"/>
            <w:vAlign w:val="top"/>
          </w:tcPr>
          <w:p w14:paraId="3D9B42E2">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65" w:type="dxa"/>
            <w:tcBorders>
              <w:top w:val="single" w:color="auto" w:sz="4" w:space="0"/>
              <w:left w:val="nil"/>
              <w:bottom w:val="single" w:color="auto" w:sz="4" w:space="0"/>
              <w:right w:val="single" w:color="auto" w:sz="4" w:space="0"/>
            </w:tcBorders>
            <w:noWrap w:val="0"/>
            <w:vAlign w:val="top"/>
          </w:tcPr>
          <w:p w14:paraId="217BE32C">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975" w:type="dxa"/>
            <w:tcBorders>
              <w:top w:val="single" w:color="auto" w:sz="4" w:space="0"/>
              <w:left w:val="nil"/>
              <w:bottom w:val="single" w:color="auto" w:sz="4" w:space="0"/>
              <w:right w:val="single" w:color="auto" w:sz="4" w:space="0"/>
            </w:tcBorders>
            <w:noWrap w:val="0"/>
            <w:vAlign w:val="top"/>
          </w:tcPr>
          <w:p w14:paraId="21C23ADA">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551" w:type="dxa"/>
            <w:tcBorders>
              <w:top w:val="single" w:color="auto" w:sz="4" w:space="0"/>
              <w:left w:val="nil"/>
              <w:bottom w:val="single" w:color="auto" w:sz="4" w:space="0"/>
              <w:right w:val="single" w:color="auto" w:sz="4" w:space="0"/>
            </w:tcBorders>
            <w:noWrap w:val="0"/>
            <w:vAlign w:val="top"/>
          </w:tcPr>
          <w:p w14:paraId="0D71112A">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r>
      <w:tr w14:paraId="0E61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0" w:hRule="atLeast"/>
          <w:jc w:val="center"/>
        </w:trPr>
        <w:tc>
          <w:tcPr>
            <w:tcW w:w="658" w:type="dxa"/>
            <w:vMerge w:val="continue"/>
            <w:tcBorders>
              <w:top w:val="nil"/>
              <w:left w:val="single" w:color="auto" w:sz="4" w:space="0"/>
              <w:bottom w:val="single" w:color="auto" w:sz="4" w:space="0"/>
              <w:right w:val="single" w:color="auto" w:sz="4" w:space="0"/>
            </w:tcBorders>
            <w:noWrap w:val="0"/>
            <w:vAlign w:val="center"/>
          </w:tcPr>
          <w:p w14:paraId="050FD98E">
            <w:pPr>
              <w:rPr>
                <w:rFonts w:hint="default" w:ascii="Calibri" w:hAnsi="Calibri" w:eastAsia="宋体" w:cs="Calibri"/>
                <w:color w:val="000000"/>
                <w:kern w:val="2"/>
                <w:sz w:val="21"/>
                <w:szCs w:val="21"/>
                <w:highlight w:val="none"/>
              </w:rPr>
            </w:pPr>
          </w:p>
        </w:tc>
        <w:tc>
          <w:tcPr>
            <w:tcW w:w="810" w:type="dxa"/>
            <w:vMerge w:val="continue"/>
            <w:tcBorders>
              <w:top w:val="nil"/>
              <w:left w:val="nil"/>
              <w:bottom w:val="single" w:color="auto" w:sz="4" w:space="0"/>
              <w:right w:val="single" w:color="auto" w:sz="4" w:space="0"/>
            </w:tcBorders>
            <w:noWrap w:val="0"/>
            <w:vAlign w:val="top"/>
          </w:tcPr>
          <w:p w14:paraId="2B2984B2">
            <w:pPr>
              <w:rPr>
                <w:rFonts w:hint="default" w:ascii="Calibri" w:hAnsi="Calibri" w:eastAsia="宋体" w:cs="Calibri"/>
                <w:color w:val="000000"/>
                <w:kern w:val="2"/>
                <w:sz w:val="21"/>
                <w:szCs w:val="21"/>
                <w:highlight w:val="none"/>
              </w:rPr>
            </w:pPr>
          </w:p>
        </w:tc>
        <w:tc>
          <w:tcPr>
            <w:tcW w:w="3512" w:type="dxa"/>
            <w:gridSpan w:val="3"/>
            <w:tcBorders>
              <w:top w:val="single" w:color="auto" w:sz="4" w:space="0"/>
              <w:left w:val="nil"/>
              <w:bottom w:val="single" w:color="auto" w:sz="4" w:space="0"/>
              <w:right w:val="single" w:color="auto" w:sz="4" w:space="0"/>
            </w:tcBorders>
            <w:noWrap w:val="0"/>
            <w:vAlign w:val="center"/>
          </w:tcPr>
          <w:p w14:paraId="3945515F">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本品种小计</w:t>
            </w:r>
          </w:p>
        </w:tc>
        <w:tc>
          <w:tcPr>
            <w:tcW w:w="1071" w:type="dxa"/>
            <w:tcBorders>
              <w:top w:val="single" w:color="auto" w:sz="4" w:space="0"/>
              <w:left w:val="nil"/>
              <w:bottom w:val="single" w:color="auto" w:sz="4" w:space="0"/>
              <w:right w:val="single" w:color="auto" w:sz="4" w:space="0"/>
            </w:tcBorders>
            <w:noWrap w:val="0"/>
            <w:vAlign w:val="top"/>
          </w:tcPr>
          <w:p w14:paraId="1B08D91C">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87" w:type="dxa"/>
            <w:tcBorders>
              <w:top w:val="single" w:color="auto" w:sz="4" w:space="0"/>
              <w:left w:val="nil"/>
              <w:bottom w:val="single" w:color="auto" w:sz="4" w:space="0"/>
              <w:right w:val="single" w:color="auto" w:sz="4" w:space="0"/>
            </w:tcBorders>
            <w:noWrap w:val="0"/>
            <w:vAlign w:val="top"/>
          </w:tcPr>
          <w:p w14:paraId="339E9375">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65" w:type="dxa"/>
            <w:tcBorders>
              <w:top w:val="single" w:color="auto" w:sz="4" w:space="0"/>
              <w:left w:val="nil"/>
              <w:bottom w:val="single" w:color="auto" w:sz="4" w:space="0"/>
              <w:right w:val="single" w:color="auto" w:sz="4" w:space="0"/>
            </w:tcBorders>
            <w:noWrap w:val="0"/>
            <w:vAlign w:val="top"/>
          </w:tcPr>
          <w:p w14:paraId="0317097E">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975" w:type="dxa"/>
            <w:tcBorders>
              <w:top w:val="single" w:color="auto" w:sz="4" w:space="0"/>
              <w:left w:val="nil"/>
              <w:bottom w:val="single" w:color="auto" w:sz="4" w:space="0"/>
              <w:right w:val="single" w:color="auto" w:sz="4" w:space="0"/>
            </w:tcBorders>
            <w:noWrap w:val="0"/>
            <w:vAlign w:val="top"/>
          </w:tcPr>
          <w:p w14:paraId="6ED206DC">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551" w:type="dxa"/>
            <w:tcBorders>
              <w:top w:val="single" w:color="auto" w:sz="4" w:space="0"/>
              <w:left w:val="nil"/>
              <w:bottom w:val="single" w:color="auto" w:sz="4" w:space="0"/>
              <w:right w:val="single" w:color="auto" w:sz="4" w:space="0"/>
            </w:tcBorders>
            <w:noWrap w:val="0"/>
            <w:vAlign w:val="top"/>
          </w:tcPr>
          <w:p w14:paraId="19EC4D14">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r>
      <w:tr w14:paraId="1080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81" w:hRule="atLeast"/>
          <w:jc w:val="center"/>
        </w:trPr>
        <w:tc>
          <w:tcPr>
            <w:tcW w:w="658" w:type="dxa"/>
            <w:tcBorders>
              <w:top w:val="single" w:color="auto" w:sz="4" w:space="0"/>
              <w:left w:val="single" w:color="auto" w:sz="4" w:space="0"/>
              <w:bottom w:val="single" w:color="auto" w:sz="4" w:space="0"/>
              <w:right w:val="single" w:color="auto" w:sz="4" w:space="0"/>
            </w:tcBorders>
            <w:noWrap w:val="0"/>
            <w:vAlign w:val="center"/>
          </w:tcPr>
          <w:p w14:paraId="7C3A4A32">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w:t>
            </w:r>
          </w:p>
        </w:tc>
        <w:tc>
          <w:tcPr>
            <w:tcW w:w="810" w:type="dxa"/>
            <w:tcBorders>
              <w:top w:val="single" w:color="auto" w:sz="4" w:space="0"/>
              <w:left w:val="nil"/>
              <w:bottom w:val="single" w:color="auto" w:sz="4" w:space="0"/>
              <w:right w:val="single" w:color="auto" w:sz="4" w:space="0"/>
            </w:tcBorders>
            <w:noWrap w:val="0"/>
            <w:vAlign w:val="center"/>
          </w:tcPr>
          <w:p w14:paraId="2466E8D0">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w:t>
            </w:r>
          </w:p>
        </w:tc>
        <w:tc>
          <w:tcPr>
            <w:tcW w:w="1326" w:type="dxa"/>
            <w:tcBorders>
              <w:top w:val="single" w:color="auto" w:sz="4" w:space="0"/>
              <w:left w:val="nil"/>
              <w:bottom w:val="single" w:color="auto" w:sz="4" w:space="0"/>
              <w:right w:val="single" w:color="auto" w:sz="4" w:space="0"/>
            </w:tcBorders>
            <w:noWrap w:val="0"/>
            <w:vAlign w:val="center"/>
          </w:tcPr>
          <w:p w14:paraId="3D4F1B45">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w:t>
            </w:r>
          </w:p>
        </w:tc>
        <w:tc>
          <w:tcPr>
            <w:tcW w:w="1209" w:type="dxa"/>
            <w:tcBorders>
              <w:top w:val="single" w:color="auto" w:sz="4" w:space="0"/>
              <w:left w:val="nil"/>
              <w:bottom w:val="single" w:color="auto" w:sz="4" w:space="0"/>
              <w:right w:val="single" w:color="auto" w:sz="4" w:space="0"/>
            </w:tcBorders>
            <w:noWrap w:val="0"/>
            <w:vAlign w:val="center"/>
          </w:tcPr>
          <w:p w14:paraId="08B59B0E">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w:t>
            </w:r>
          </w:p>
        </w:tc>
        <w:tc>
          <w:tcPr>
            <w:tcW w:w="977" w:type="dxa"/>
            <w:tcBorders>
              <w:top w:val="single" w:color="auto" w:sz="4" w:space="0"/>
              <w:left w:val="nil"/>
              <w:bottom w:val="single" w:color="auto" w:sz="4" w:space="0"/>
              <w:right w:val="single" w:color="auto" w:sz="4" w:space="0"/>
            </w:tcBorders>
            <w:noWrap w:val="0"/>
            <w:vAlign w:val="center"/>
          </w:tcPr>
          <w:p w14:paraId="6D42AFDC">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w:t>
            </w:r>
          </w:p>
        </w:tc>
        <w:tc>
          <w:tcPr>
            <w:tcW w:w="1071" w:type="dxa"/>
            <w:tcBorders>
              <w:top w:val="single" w:color="auto" w:sz="4" w:space="0"/>
              <w:left w:val="nil"/>
              <w:bottom w:val="single" w:color="auto" w:sz="4" w:space="0"/>
              <w:right w:val="single" w:color="auto" w:sz="4" w:space="0"/>
            </w:tcBorders>
            <w:noWrap w:val="0"/>
            <w:vAlign w:val="center"/>
          </w:tcPr>
          <w:p w14:paraId="481F7547">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w:t>
            </w:r>
          </w:p>
        </w:tc>
        <w:tc>
          <w:tcPr>
            <w:tcW w:w="1087" w:type="dxa"/>
            <w:tcBorders>
              <w:top w:val="single" w:color="auto" w:sz="4" w:space="0"/>
              <w:left w:val="nil"/>
              <w:bottom w:val="single" w:color="auto" w:sz="4" w:space="0"/>
              <w:right w:val="single" w:color="auto" w:sz="4" w:space="0"/>
            </w:tcBorders>
            <w:noWrap w:val="0"/>
            <w:vAlign w:val="center"/>
          </w:tcPr>
          <w:p w14:paraId="736DF226">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65" w:type="dxa"/>
            <w:tcBorders>
              <w:top w:val="single" w:color="auto" w:sz="4" w:space="0"/>
              <w:left w:val="nil"/>
              <w:bottom w:val="single" w:color="auto" w:sz="4" w:space="0"/>
              <w:right w:val="single" w:color="auto" w:sz="4" w:space="0"/>
            </w:tcBorders>
            <w:noWrap w:val="0"/>
            <w:vAlign w:val="center"/>
          </w:tcPr>
          <w:p w14:paraId="43F3EF8D">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975" w:type="dxa"/>
            <w:tcBorders>
              <w:top w:val="single" w:color="auto" w:sz="4" w:space="0"/>
              <w:left w:val="nil"/>
              <w:bottom w:val="single" w:color="auto" w:sz="4" w:space="0"/>
              <w:right w:val="single" w:color="auto" w:sz="4" w:space="0"/>
            </w:tcBorders>
            <w:noWrap w:val="0"/>
            <w:vAlign w:val="center"/>
          </w:tcPr>
          <w:p w14:paraId="551DFE71">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w:t>
            </w:r>
          </w:p>
        </w:tc>
        <w:tc>
          <w:tcPr>
            <w:tcW w:w="551" w:type="dxa"/>
            <w:tcBorders>
              <w:top w:val="single" w:color="auto" w:sz="4" w:space="0"/>
              <w:left w:val="nil"/>
              <w:bottom w:val="single" w:color="auto" w:sz="4" w:space="0"/>
              <w:right w:val="single" w:color="auto" w:sz="4" w:space="0"/>
            </w:tcBorders>
            <w:noWrap w:val="0"/>
            <w:vAlign w:val="center"/>
          </w:tcPr>
          <w:p w14:paraId="792B3279">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r>
      <w:tr w14:paraId="09B2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36" w:hRule="atLeast"/>
          <w:jc w:val="center"/>
        </w:trPr>
        <w:tc>
          <w:tcPr>
            <w:tcW w:w="4003" w:type="dxa"/>
            <w:gridSpan w:val="4"/>
            <w:tcBorders>
              <w:top w:val="single" w:color="auto" w:sz="4" w:space="0"/>
              <w:left w:val="single" w:color="auto" w:sz="4" w:space="0"/>
              <w:bottom w:val="single" w:color="auto" w:sz="4" w:space="0"/>
              <w:right w:val="single" w:color="auto" w:sz="4" w:space="0"/>
            </w:tcBorders>
            <w:noWrap w:val="0"/>
            <w:vAlign w:val="center"/>
          </w:tcPr>
          <w:p w14:paraId="5399A2F2">
            <w:pPr>
              <w:keepNext w:val="0"/>
              <w:keepLines w:val="0"/>
              <w:widowControl w:val="0"/>
              <w:suppressLineNumbers w:val="0"/>
              <w:spacing w:before="0" w:beforeAutospacing="0" w:after="0" w:afterAutospacing="0" w:line="260" w:lineRule="exact"/>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全县小计</w:t>
            </w:r>
          </w:p>
        </w:tc>
        <w:tc>
          <w:tcPr>
            <w:tcW w:w="977" w:type="dxa"/>
            <w:tcBorders>
              <w:top w:val="single" w:color="auto" w:sz="4" w:space="0"/>
              <w:left w:val="nil"/>
              <w:bottom w:val="single" w:color="auto" w:sz="4" w:space="0"/>
              <w:right w:val="single" w:color="auto" w:sz="4" w:space="0"/>
            </w:tcBorders>
            <w:noWrap w:val="0"/>
            <w:vAlign w:val="top"/>
          </w:tcPr>
          <w:p w14:paraId="64448E07">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71" w:type="dxa"/>
            <w:tcBorders>
              <w:top w:val="single" w:color="auto" w:sz="4" w:space="0"/>
              <w:left w:val="nil"/>
              <w:bottom w:val="single" w:color="auto" w:sz="4" w:space="0"/>
              <w:right w:val="single" w:color="auto" w:sz="4" w:space="0"/>
            </w:tcBorders>
            <w:noWrap w:val="0"/>
            <w:vAlign w:val="top"/>
          </w:tcPr>
          <w:p w14:paraId="0368C1E8">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1087" w:type="dxa"/>
            <w:tcBorders>
              <w:top w:val="single" w:color="auto" w:sz="4" w:space="0"/>
              <w:left w:val="nil"/>
              <w:bottom w:val="single" w:color="auto" w:sz="4" w:space="0"/>
              <w:right w:val="single" w:color="auto" w:sz="4" w:space="0"/>
            </w:tcBorders>
            <w:noWrap w:val="0"/>
            <w:vAlign w:val="top"/>
          </w:tcPr>
          <w:p w14:paraId="797FF853">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w:t>
            </w:r>
          </w:p>
        </w:tc>
        <w:tc>
          <w:tcPr>
            <w:tcW w:w="1065" w:type="dxa"/>
            <w:tcBorders>
              <w:top w:val="single" w:color="auto" w:sz="4" w:space="0"/>
              <w:left w:val="nil"/>
              <w:bottom w:val="single" w:color="auto" w:sz="4" w:space="0"/>
              <w:right w:val="single" w:color="auto" w:sz="4" w:space="0"/>
            </w:tcBorders>
            <w:noWrap w:val="0"/>
            <w:vAlign w:val="top"/>
          </w:tcPr>
          <w:p w14:paraId="62C9C8F1">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w:t>
            </w:r>
          </w:p>
        </w:tc>
        <w:tc>
          <w:tcPr>
            <w:tcW w:w="975" w:type="dxa"/>
            <w:tcBorders>
              <w:top w:val="single" w:color="auto" w:sz="4" w:space="0"/>
              <w:left w:val="nil"/>
              <w:bottom w:val="single" w:color="auto" w:sz="4" w:space="0"/>
              <w:right w:val="single" w:color="auto" w:sz="4" w:space="0"/>
            </w:tcBorders>
            <w:noWrap w:val="0"/>
            <w:vAlign w:val="top"/>
          </w:tcPr>
          <w:p w14:paraId="083CBEAD">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c>
          <w:tcPr>
            <w:tcW w:w="551" w:type="dxa"/>
            <w:tcBorders>
              <w:top w:val="single" w:color="auto" w:sz="4" w:space="0"/>
              <w:left w:val="nil"/>
              <w:bottom w:val="single" w:color="auto" w:sz="4" w:space="0"/>
              <w:right w:val="single" w:color="auto" w:sz="4" w:space="0"/>
            </w:tcBorders>
            <w:noWrap w:val="0"/>
            <w:vAlign w:val="top"/>
          </w:tcPr>
          <w:p w14:paraId="12C4642B">
            <w:pPr>
              <w:keepNext w:val="0"/>
              <w:keepLines w:val="0"/>
              <w:widowControl w:val="0"/>
              <w:suppressLineNumbers w:val="0"/>
              <w:spacing w:before="0" w:beforeAutospacing="0" w:after="0" w:afterAutospacing="0"/>
              <w:ind w:left="0" w:right="0"/>
              <w:jc w:val="center"/>
              <w:rPr>
                <w:rFonts w:hint="eastAsia" w:ascii="仿宋_GB2312" w:hAnsi="Calibri" w:eastAsia="仿宋_GB2312" w:cs="仿宋_GB2312"/>
                <w:color w:val="000000"/>
                <w:kern w:val="2"/>
                <w:sz w:val="21"/>
                <w:szCs w:val="21"/>
                <w:highlight w:val="none"/>
              </w:rPr>
            </w:pPr>
          </w:p>
        </w:tc>
      </w:tr>
    </w:tbl>
    <w:p w14:paraId="639A8CC2">
      <w:pPr>
        <w:keepNext w:val="0"/>
        <w:keepLines w:val="0"/>
        <w:widowControl w:val="0"/>
        <w:suppressLineNumbers w:val="0"/>
        <w:spacing w:before="0" w:beforeAutospacing="0" w:after="0" w:afterAutospacing="0" w:line="300" w:lineRule="exact"/>
        <w:ind w:left="0" w:right="0" w:firstLine="206" w:firstLineChars="100"/>
        <w:jc w:val="left"/>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联系人：                                          联系电话：</w:t>
      </w:r>
    </w:p>
    <w:p w14:paraId="5E0EE823">
      <w:pPr>
        <w:keepNext w:val="0"/>
        <w:keepLines w:val="0"/>
        <w:widowControl w:val="0"/>
        <w:suppressLineNumbers w:val="0"/>
        <w:spacing w:before="0" w:beforeAutospacing="0" w:after="0" w:afterAutospacing="0" w:line="300" w:lineRule="exact"/>
        <w:ind w:left="0" w:right="0"/>
        <w:jc w:val="left"/>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 xml:space="preserve"> </w:t>
      </w:r>
    </w:p>
    <w:p w14:paraId="37A716FF">
      <w:pPr>
        <w:keepNext w:val="0"/>
        <w:keepLines w:val="0"/>
        <w:widowControl w:val="0"/>
        <w:suppressLineNumbers w:val="0"/>
        <w:spacing w:before="0" w:beforeAutospacing="0" w:after="0" w:afterAutospacing="0" w:line="300" w:lineRule="exact"/>
        <w:ind w:left="0" w:right="0"/>
        <w:jc w:val="left"/>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注：1.平衡关系：5=4</w:t>
      </w:r>
      <w:r>
        <w:rPr>
          <w:rFonts w:hint="default" w:ascii="华文行楷" w:hAnsi="华文行楷" w:eastAsia="华文行楷" w:cs="华文行楷"/>
          <w:color w:val="000000"/>
          <w:kern w:val="2"/>
          <w:sz w:val="21"/>
          <w:szCs w:val="21"/>
          <w:highlight w:val="none"/>
          <w:lang w:val="en-US" w:eastAsia="zh-CN" w:bidi="ar"/>
        </w:rPr>
        <w:t>×</w:t>
      </w:r>
      <w:r>
        <w:rPr>
          <w:rFonts w:hint="eastAsia" w:ascii="仿宋_GB2312" w:hAnsi="Calibri" w:eastAsia="仿宋_GB2312" w:cs="仿宋_GB2312"/>
          <w:color w:val="000000"/>
          <w:kern w:val="2"/>
          <w:sz w:val="21"/>
          <w:szCs w:val="21"/>
          <w:highlight w:val="none"/>
          <w:lang w:val="en-US" w:eastAsia="zh-CN" w:bidi="ar"/>
        </w:rPr>
        <w:t>1</w:t>
      </w:r>
    </w:p>
    <w:p w14:paraId="6775EAD4">
      <w:pPr>
        <w:keepNext w:val="0"/>
        <w:keepLines w:val="0"/>
        <w:widowControl w:val="0"/>
        <w:suppressLineNumbers w:val="0"/>
        <w:spacing w:before="0" w:beforeAutospacing="0" w:after="0" w:afterAutospacing="0" w:line="300" w:lineRule="exact"/>
        <w:ind w:left="0" w:right="0" w:firstLine="412" w:firstLineChars="200"/>
        <w:jc w:val="left"/>
        <w:rPr>
          <w:rFonts w:hint="eastAsia" w:ascii="仿宋_GB2312" w:hAnsi="Calibri" w:eastAsia="仿宋_GB2312" w:cs="仿宋_GB2312"/>
          <w:color w:val="000000"/>
          <w:kern w:val="2"/>
          <w:sz w:val="21"/>
          <w:szCs w:val="21"/>
          <w:highlight w:val="none"/>
        </w:rPr>
      </w:pPr>
      <w:r>
        <w:rPr>
          <w:rFonts w:hint="eastAsia" w:ascii="仿宋_GB2312" w:hAnsi="Calibri" w:eastAsia="仿宋_GB2312" w:cs="仿宋_GB2312"/>
          <w:color w:val="000000"/>
          <w:kern w:val="2"/>
          <w:sz w:val="21"/>
          <w:szCs w:val="21"/>
          <w:highlight w:val="none"/>
          <w:lang w:val="en-US" w:eastAsia="zh-CN" w:bidi="ar"/>
        </w:rPr>
        <w:t>2.补助规模经营主体，参照本表，</w:t>
      </w:r>
      <w:r>
        <w:rPr>
          <w:rFonts w:hint="eastAsia" w:ascii="仿宋_GB2312" w:hAnsi="Calibri" w:eastAsia="仿宋_GB2312" w:cs="仿宋_GB2312"/>
          <w:color w:val="000000"/>
          <w:kern w:val="2"/>
          <w:sz w:val="21"/>
          <w:szCs w:val="21"/>
          <w:highlight w:val="none"/>
          <w:lang w:val="en" w:eastAsia="zh-CN" w:bidi="ar"/>
        </w:rPr>
        <w:t>另附表</w:t>
      </w:r>
      <w:r>
        <w:rPr>
          <w:rFonts w:hint="eastAsia" w:ascii="仿宋_GB2312" w:hAnsi="Calibri" w:eastAsia="仿宋_GB2312" w:cs="仿宋_GB2312"/>
          <w:color w:val="000000"/>
          <w:kern w:val="2"/>
          <w:sz w:val="21"/>
          <w:szCs w:val="21"/>
          <w:highlight w:val="none"/>
          <w:lang w:val="en-US" w:eastAsia="zh-CN" w:bidi="ar"/>
        </w:rPr>
        <w:t>测算</w:t>
      </w:r>
    </w:p>
    <w:p w14:paraId="26E701B8">
      <w:pPr>
        <w:widowControl/>
        <w:rPr>
          <w:rFonts w:hint="eastAsia" w:ascii="Calibri" w:hAnsi="Calibri" w:eastAsia="宋体" w:cs="Times New Roman"/>
          <w:color w:val="000000"/>
          <w:szCs w:val="20"/>
          <w:highlight w:val="none"/>
          <w:lang w:eastAsia="zh-CN"/>
        </w:rPr>
      </w:pPr>
    </w:p>
    <w:p w14:paraId="359FDDA1">
      <w:pPr>
        <w:pStyle w:val="3"/>
        <w:bidi w:val="0"/>
        <w:rPr>
          <w:rFonts w:hint="eastAsia" w:cs="Times New Roman"/>
          <w:color w:val="000000"/>
          <w:highlight w:val="none"/>
          <w:lang/>
        </w:rPr>
      </w:pPr>
      <w:bookmarkStart w:id="203" w:name="_Toc16172"/>
      <w:r>
        <w:rPr>
          <w:rFonts w:hint="eastAsia" w:cs="Times New Roman"/>
          <w:color w:val="000000"/>
          <w:highlight w:val="none"/>
          <w:lang/>
        </w:rPr>
        <w:t>乡村振兴（和美乡村建设方向）中央预算内投资项目申报指南</w:t>
      </w:r>
      <w:bookmarkEnd w:id="203"/>
    </w:p>
    <w:p w14:paraId="74C4B727">
      <w:pPr>
        <w:widowControl/>
        <w:spacing w:beforeLines="0" w:afterLines="0"/>
        <w:ind w:firstLine="632" w:firstLineChars="200"/>
        <w:jc w:val="left"/>
        <w:rPr>
          <w:rFonts w:hint="eastAsia" w:ascii="仿宋" w:hAnsi="仿宋" w:eastAsia="仿宋" w:cs="仿宋"/>
          <w:color w:val="000000"/>
          <w:sz w:val="32"/>
          <w:szCs w:val="32"/>
          <w:lang/>
        </w:rPr>
      </w:pPr>
    </w:p>
    <w:p w14:paraId="6CFD73AE">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依据《国家发展改革委关于印发乡村振兴（和美乡村建设方向）中央预算内投资专项管理办法》（发改农经规〔2025〕1415 号）、农办乡建〔2025〕8 号《和美乡村建设项目管理导则》、自治区农业农村厅惠农支企政策相关规定，结合我区工作实际，制定本申报指南，指导各县规范开展项目储备、申报、实施与管理。</w:t>
      </w:r>
    </w:p>
    <w:p w14:paraId="74CB9D84">
      <w:pPr>
        <w:keepNext w:val="0"/>
        <w:keepLines w:val="0"/>
        <w:widowControl w:val="0"/>
        <w:suppressLineNumbers w:val="0"/>
        <w:spacing w:before="0" w:beforeAutospacing="0" w:after="0" w:afterAutospacing="0" w:line="560" w:lineRule="exact"/>
        <w:ind w:left="0" w:right="0" w:firstLine="632" w:firstLineChars="200"/>
        <w:jc w:val="left"/>
        <w:rPr>
          <w:rFonts w:hint="eastAsia" w:ascii="黑体" w:hAnsi="宋体" w:eastAsia="黑体" w:cs="黑体"/>
          <w:color w:val="000000"/>
          <w:kern w:val="2"/>
          <w:sz w:val="32"/>
          <w:szCs w:val="32"/>
          <w:highlight w:val="none"/>
          <w:lang w:bidi="ar"/>
        </w:rPr>
      </w:pPr>
      <w:r>
        <w:rPr>
          <w:rFonts w:hint="eastAsia" w:ascii="黑体" w:hAnsi="宋体" w:eastAsia="黑体" w:cs="黑体"/>
          <w:color w:val="000000"/>
          <w:kern w:val="2"/>
          <w:sz w:val="32"/>
          <w:szCs w:val="32"/>
          <w:highlight w:val="none"/>
          <w:lang w:bidi="ar"/>
        </w:rPr>
        <w:t>一、总体申报要求</w:t>
      </w:r>
    </w:p>
    <w:p w14:paraId="2364A9B6">
      <w:pPr>
        <w:widowControl/>
        <w:spacing w:beforeLines="0" w:afterLines="0"/>
        <w:ind w:firstLine="632" w:firstLineChars="200"/>
        <w:jc w:val="left"/>
        <w:rPr>
          <w:rFonts w:hint="eastAsia" w:ascii="楷体_GB2312" w:hAnsi="楷体_GB2312" w:eastAsia="楷体_GB2312" w:cs="楷体_GB2312"/>
          <w:color w:val="000000"/>
          <w:sz w:val="32"/>
          <w:szCs w:val="32"/>
          <w:lang/>
        </w:rPr>
      </w:pPr>
      <w:r>
        <w:rPr>
          <w:rFonts w:hint="eastAsia" w:ascii="楷体_GB2312" w:hAnsi="楷体_GB2312" w:eastAsia="楷体_GB2312" w:cs="楷体_GB2312"/>
          <w:color w:val="000000"/>
          <w:sz w:val="32"/>
          <w:szCs w:val="32"/>
          <w:lang/>
        </w:rPr>
        <w:t>（一）申报单位</w:t>
      </w:r>
    </w:p>
    <w:p w14:paraId="04280AB7">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1.项目以县级行政区为实施单元，由县发展改革局、农业农村局联合牵头编制项目方案、逐级申报</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rPr>
        <w:t>申报材料由县级发改、农业农村部门联合审核后，报市级发改、农业农村部门复核，再统一报送自治区发改委、农业农村厅联合评审。</w:t>
      </w:r>
    </w:p>
    <w:p w14:paraId="0B85D88E">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lang/>
        </w:rPr>
        <w:t>.仅限计划新开工项目，已完工、在建项目不得申报。</w:t>
      </w:r>
    </w:p>
    <w:p w14:paraId="51E5C900">
      <w:pPr>
        <w:widowControl/>
        <w:spacing w:beforeLines="0" w:afterLines="0"/>
        <w:ind w:firstLine="632" w:firstLineChars="200"/>
        <w:jc w:val="left"/>
        <w:rPr>
          <w:rFonts w:hint="eastAsia" w:ascii="楷体_GB2312" w:hAnsi="楷体_GB2312" w:eastAsia="楷体_GB2312" w:cs="楷体_GB2312"/>
          <w:color w:val="000000"/>
          <w:sz w:val="32"/>
          <w:szCs w:val="32"/>
          <w:lang/>
        </w:rPr>
      </w:pPr>
      <w:r>
        <w:rPr>
          <w:rFonts w:hint="eastAsia" w:ascii="楷体_GB2312" w:hAnsi="楷体_GB2312" w:eastAsia="楷体_GB2312" w:cs="楷体_GB2312"/>
          <w:color w:val="000000"/>
          <w:sz w:val="32"/>
          <w:szCs w:val="32"/>
          <w:lang/>
        </w:rPr>
        <w:t>（二）核心申报准入条件</w:t>
      </w:r>
    </w:p>
    <w:p w14:paraId="6DA6B033">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1.村庄准入：仅支持集聚提升类行政村；我区属西南地区，申报村常住人口需≥1500人；优先选择人口集中、群众建设意愿强、产业基础扎实、长期存续村庄。</w:t>
      </w:r>
    </w:p>
    <w:p w14:paraId="639242EB">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2.负面清单村庄不予支持：纳入城市总体规划、拆迁撤并类村庄、空心化严重村庄一律不纳入申报范围。</w:t>
      </w:r>
    </w:p>
    <w:p w14:paraId="41BE6F4D">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3.内容禁限：资金严禁用于楼堂馆所、景观类门墙亭栏；同一建设内容不得重复申报其他中央预算内专项资金。</w:t>
      </w:r>
    </w:p>
    <w:p w14:paraId="31C5D43A">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4.前期要求：申报项目必须完成初步设计</w:t>
      </w:r>
      <w:r>
        <w:rPr>
          <w:rFonts w:hint="eastAsia" w:ascii="仿宋" w:hAnsi="仿宋" w:eastAsia="仿宋" w:cs="仿宋"/>
          <w:color w:val="000000"/>
          <w:sz w:val="32"/>
          <w:szCs w:val="32"/>
          <w:lang w:val="en-US" w:eastAsia="zh-CN"/>
        </w:rPr>
        <w:t>审批程序</w:t>
      </w:r>
      <w:r>
        <w:rPr>
          <w:rFonts w:hint="eastAsia" w:ascii="仿宋" w:hAnsi="仿宋" w:eastAsia="仿宋" w:cs="仿宋"/>
          <w:color w:val="000000"/>
          <w:sz w:val="32"/>
          <w:szCs w:val="32"/>
          <w:lang/>
        </w:rPr>
        <w:t>，且需</w:t>
      </w:r>
      <w:r>
        <w:rPr>
          <w:rFonts w:hint="eastAsia" w:ascii="仿宋" w:hAnsi="仿宋" w:eastAsia="仿宋" w:cs="仿宋"/>
          <w:color w:val="000000"/>
          <w:sz w:val="32"/>
          <w:szCs w:val="32"/>
          <w:lang w:val="en-US" w:eastAsia="zh-CN"/>
        </w:rPr>
        <w:t>纳入</w:t>
      </w:r>
      <w:r>
        <w:rPr>
          <w:rFonts w:hint="eastAsia" w:ascii="仿宋" w:hAnsi="仿宋" w:eastAsia="仿宋" w:cs="仿宋"/>
          <w:color w:val="000000"/>
          <w:sz w:val="32"/>
          <w:szCs w:val="32"/>
          <w:lang/>
        </w:rPr>
        <w:t>全国投资项目在线审批监管平台（国家重大建设项目库），未入库项目不予受理。</w:t>
      </w:r>
    </w:p>
    <w:p w14:paraId="355D07AA">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5.配套机制：申报县需同步编制村庄长效管护、多元投入 “软建设”实施方案，作为申报必备附件。</w:t>
      </w:r>
    </w:p>
    <w:p w14:paraId="08C491CD">
      <w:pPr>
        <w:keepNext w:val="0"/>
        <w:keepLines w:val="0"/>
        <w:widowControl w:val="0"/>
        <w:suppressLineNumbers w:val="0"/>
        <w:spacing w:before="0" w:beforeAutospacing="0" w:after="0" w:afterAutospacing="0" w:line="560" w:lineRule="exact"/>
        <w:ind w:left="0" w:right="0" w:firstLine="632" w:firstLineChars="200"/>
        <w:jc w:val="left"/>
        <w:rPr>
          <w:rFonts w:hint="eastAsia" w:ascii="黑体" w:hAnsi="宋体" w:eastAsia="黑体" w:cs="黑体"/>
          <w:color w:val="000000"/>
          <w:kern w:val="2"/>
          <w:sz w:val="32"/>
          <w:szCs w:val="32"/>
          <w:highlight w:val="none"/>
          <w:lang w:bidi="ar"/>
        </w:rPr>
      </w:pPr>
      <w:r>
        <w:rPr>
          <w:rFonts w:hint="eastAsia" w:ascii="黑体" w:hAnsi="宋体" w:eastAsia="黑体" w:cs="黑体"/>
          <w:color w:val="000000"/>
          <w:kern w:val="2"/>
          <w:sz w:val="32"/>
          <w:szCs w:val="32"/>
          <w:highlight w:val="none"/>
          <w:lang w:bidi="ar"/>
        </w:rPr>
        <w:t>二、支持建设范围与内容</w:t>
      </w:r>
    </w:p>
    <w:p w14:paraId="77B12897">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本专项中央预算内投资分两大板块予以定额补助，分为村庄基础设施、乡村产业配套设施两类：</w:t>
      </w:r>
    </w:p>
    <w:p w14:paraId="6F0CBE22">
      <w:pPr>
        <w:widowControl/>
        <w:spacing w:beforeLines="0" w:afterLines="0"/>
        <w:ind w:firstLine="316" w:firstLineChars="1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（一）村庄基础设施（</w:t>
      </w:r>
      <w:r>
        <w:rPr>
          <w:rFonts w:hint="eastAsia" w:ascii="仿宋" w:hAnsi="仿宋" w:eastAsia="仿宋" w:cs="仿宋"/>
          <w:color w:val="000000"/>
          <w:sz w:val="32"/>
          <w:szCs w:val="32"/>
          <w:lang w:val="en-US" w:eastAsia="zh-CN"/>
        </w:rPr>
        <w:t>每</w:t>
      </w:r>
      <w:r>
        <w:rPr>
          <w:rFonts w:hint="eastAsia" w:ascii="仿宋" w:hAnsi="仿宋" w:eastAsia="仿宋" w:cs="仿宋"/>
          <w:color w:val="000000"/>
          <w:sz w:val="32"/>
          <w:szCs w:val="32"/>
          <w:lang/>
        </w:rPr>
        <w:t>个行政村中央</w:t>
      </w:r>
      <w:r>
        <w:rPr>
          <w:rFonts w:hint="eastAsia" w:ascii="仿宋" w:hAnsi="仿宋" w:eastAsia="仿宋" w:cs="仿宋"/>
          <w:color w:val="000000"/>
          <w:sz w:val="32"/>
          <w:szCs w:val="32"/>
          <w:lang w:val="en-US" w:eastAsia="zh-CN"/>
        </w:rPr>
        <w:t>预算内</w:t>
      </w:r>
      <w:r>
        <w:rPr>
          <w:rFonts w:hint="eastAsia" w:ascii="仿宋" w:hAnsi="仿宋" w:eastAsia="仿宋" w:cs="仿宋"/>
          <w:color w:val="000000"/>
          <w:sz w:val="32"/>
          <w:szCs w:val="32"/>
          <w:lang/>
        </w:rPr>
        <w:t>投资</w:t>
      </w:r>
      <w:r>
        <w:rPr>
          <w:rFonts w:hint="eastAsia" w:ascii="仿宋" w:hAnsi="仿宋" w:eastAsia="仿宋" w:cs="仿宋"/>
          <w:color w:val="000000"/>
          <w:sz w:val="32"/>
          <w:szCs w:val="32"/>
          <w:lang w:val="en-US" w:eastAsia="zh-CN"/>
        </w:rPr>
        <w:t>不超过</w:t>
      </w:r>
      <w:r>
        <w:rPr>
          <w:rFonts w:hint="eastAsia" w:ascii="仿宋" w:hAnsi="仿宋" w:eastAsia="仿宋" w:cs="仿宋"/>
          <w:color w:val="000000"/>
          <w:sz w:val="32"/>
          <w:szCs w:val="32"/>
          <w:lang/>
        </w:rPr>
        <w:t>300万元）</w:t>
      </w:r>
    </w:p>
    <w:p w14:paraId="4A9444ED">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1.农村生活污水、联村集中污水处理设施及配套管网；</w:t>
      </w:r>
    </w:p>
    <w:p w14:paraId="5E1CB519">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2.农村生活垃圾收运、有机废弃物</w:t>
      </w:r>
      <w:r>
        <w:rPr>
          <w:rFonts w:hint="eastAsia" w:ascii="仿宋" w:hAnsi="仿宋" w:eastAsia="仿宋" w:cs="仿宋"/>
          <w:color w:val="000000"/>
          <w:sz w:val="32"/>
          <w:szCs w:val="32"/>
          <w:lang w:val="en-US" w:eastAsia="zh-CN"/>
        </w:rPr>
        <w:t>综合</w:t>
      </w:r>
      <w:r>
        <w:rPr>
          <w:rFonts w:hint="eastAsia" w:ascii="仿宋" w:hAnsi="仿宋" w:eastAsia="仿宋" w:cs="仿宋"/>
          <w:color w:val="000000"/>
          <w:sz w:val="32"/>
          <w:szCs w:val="32"/>
          <w:lang/>
        </w:rPr>
        <w:t>处置设施；</w:t>
      </w:r>
    </w:p>
    <w:p w14:paraId="25C07F33">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3.村内硬化道路、排水沟渠、公共照明、公共绿地等</w:t>
      </w:r>
      <w:r>
        <w:rPr>
          <w:rFonts w:hint="eastAsia" w:ascii="仿宋" w:hAnsi="仿宋" w:eastAsia="仿宋" w:cs="仿宋"/>
          <w:color w:val="000000"/>
          <w:sz w:val="32"/>
          <w:szCs w:val="32"/>
          <w:lang w:val="en-US" w:eastAsia="zh-CN"/>
        </w:rPr>
        <w:t>设施</w:t>
      </w:r>
      <w:r>
        <w:rPr>
          <w:rFonts w:hint="eastAsia" w:ascii="仿宋" w:hAnsi="仿宋" w:eastAsia="仿宋" w:cs="仿宋"/>
          <w:color w:val="000000"/>
          <w:sz w:val="32"/>
          <w:szCs w:val="32"/>
          <w:lang/>
        </w:rPr>
        <w:t>。</w:t>
      </w:r>
    </w:p>
    <w:p w14:paraId="5B3595BD">
      <w:pPr>
        <w:widowControl/>
        <w:spacing w:beforeLines="0" w:afterLines="0"/>
        <w:ind w:firstLine="316" w:firstLineChars="1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（二）乡村产业配套设施（</w:t>
      </w:r>
      <w:r>
        <w:rPr>
          <w:rFonts w:hint="eastAsia" w:ascii="仿宋" w:hAnsi="仿宋" w:eastAsia="仿宋" w:cs="仿宋"/>
          <w:color w:val="000000"/>
          <w:sz w:val="32"/>
          <w:szCs w:val="32"/>
          <w:lang w:val="en-US" w:eastAsia="zh-CN"/>
        </w:rPr>
        <w:t>每</w:t>
      </w:r>
      <w:r>
        <w:rPr>
          <w:rFonts w:hint="eastAsia" w:ascii="仿宋" w:hAnsi="仿宋" w:eastAsia="仿宋" w:cs="仿宋"/>
          <w:color w:val="000000"/>
          <w:sz w:val="32"/>
          <w:szCs w:val="32"/>
          <w:lang/>
        </w:rPr>
        <w:t>个县中央</w:t>
      </w:r>
      <w:r>
        <w:rPr>
          <w:rFonts w:hint="eastAsia" w:ascii="仿宋" w:hAnsi="仿宋" w:eastAsia="仿宋" w:cs="仿宋"/>
          <w:color w:val="000000"/>
          <w:sz w:val="32"/>
          <w:szCs w:val="32"/>
          <w:lang w:val="en-US" w:eastAsia="zh-CN"/>
        </w:rPr>
        <w:t>预算内</w:t>
      </w:r>
      <w:r>
        <w:rPr>
          <w:rFonts w:hint="eastAsia" w:ascii="仿宋" w:hAnsi="仿宋" w:eastAsia="仿宋" w:cs="仿宋"/>
          <w:color w:val="000000"/>
          <w:sz w:val="32"/>
          <w:szCs w:val="32"/>
          <w:lang/>
        </w:rPr>
        <w:t>投资</w:t>
      </w:r>
      <w:r>
        <w:rPr>
          <w:rFonts w:hint="eastAsia" w:ascii="仿宋" w:hAnsi="仿宋" w:eastAsia="仿宋" w:cs="仿宋"/>
          <w:color w:val="000000"/>
          <w:sz w:val="32"/>
          <w:szCs w:val="32"/>
          <w:lang w:val="en-US" w:eastAsia="zh-CN"/>
        </w:rPr>
        <w:t>不超过</w:t>
      </w:r>
      <w:r>
        <w:rPr>
          <w:rFonts w:hint="eastAsia" w:ascii="仿宋" w:hAnsi="仿宋" w:eastAsia="仿宋" w:cs="仿宋"/>
          <w:color w:val="000000"/>
          <w:sz w:val="32"/>
          <w:szCs w:val="32"/>
          <w:lang/>
        </w:rPr>
        <w:t>3000万元）</w:t>
      </w:r>
    </w:p>
    <w:p w14:paraId="3962A3CB">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val="en-US" w:eastAsia="zh-CN"/>
        </w:rPr>
        <w:t>包括当地农民、</w:t>
      </w:r>
      <w:r>
        <w:rPr>
          <w:rFonts w:hint="eastAsia" w:ascii="仿宋" w:hAnsi="仿宋" w:eastAsia="仿宋" w:cs="仿宋"/>
          <w:color w:val="000000"/>
          <w:sz w:val="32"/>
          <w:szCs w:val="32"/>
          <w:lang/>
        </w:rPr>
        <w:t>家庭农场、合作社、</w:t>
      </w:r>
      <w:r>
        <w:rPr>
          <w:rFonts w:hint="eastAsia" w:ascii="仿宋" w:hAnsi="仿宋" w:eastAsia="仿宋" w:cs="仿宋"/>
          <w:color w:val="000000"/>
          <w:sz w:val="32"/>
          <w:szCs w:val="32"/>
          <w:lang w:val="en-US" w:eastAsia="zh-CN"/>
        </w:rPr>
        <w:t>农村集体经济组织及</w:t>
      </w:r>
      <w:r>
        <w:rPr>
          <w:rFonts w:hint="eastAsia" w:ascii="仿宋" w:hAnsi="仿宋" w:eastAsia="仿宋" w:cs="仿宋"/>
          <w:color w:val="000000"/>
          <w:sz w:val="32"/>
          <w:szCs w:val="32"/>
          <w:lang/>
        </w:rPr>
        <w:t>农产品加工</w:t>
      </w:r>
      <w:r>
        <w:rPr>
          <w:rFonts w:hint="eastAsia" w:ascii="仿宋" w:hAnsi="仿宋" w:eastAsia="仿宋" w:cs="仿宋"/>
          <w:color w:val="000000"/>
          <w:sz w:val="32"/>
          <w:szCs w:val="32"/>
          <w:lang w:val="en-US" w:eastAsia="zh-CN"/>
        </w:rPr>
        <w:t>流通企的</w:t>
      </w:r>
      <w:r>
        <w:rPr>
          <w:rFonts w:hint="eastAsia" w:ascii="仿宋" w:hAnsi="仿宋" w:eastAsia="仿宋" w:cs="仿宋"/>
          <w:color w:val="000000"/>
          <w:sz w:val="32"/>
          <w:szCs w:val="32"/>
          <w:lang/>
        </w:rPr>
        <w:t>配套设施</w:t>
      </w:r>
      <w:r>
        <w:rPr>
          <w:rFonts w:hint="eastAsia" w:ascii="仿宋" w:hAnsi="仿宋" w:eastAsia="仿宋" w:cs="仿宋"/>
          <w:color w:val="000000"/>
          <w:sz w:val="32"/>
          <w:szCs w:val="32"/>
          <w:lang w:val="en-US" w:eastAsia="zh-CN"/>
        </w:rPr>
        <w:t>建设。</w:t>
      </w:r>
    </w:p>
    <w:p w14:paraId="5284FC27">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1.农产品采后商品化处理设施；</w:t>
      </w:r>
    </w:p>
    <w:p w14:paraId="30C011E3">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lang/>
        </w:rPr>
        <w:t>.农文旅</w:t>
      </w:r>
      <w:r>
        <w:rPr>
          <w:rFonts w:hint="eastAsia" w:ascii="仿宋" w:hAnsi="仿宋" w:eastAsia="仿宋" w:cs="仿宋"/>
          <w:color w:val="000000"/>
          <w:sz w:val="32"/>
          <w:szCs w:val="32"/>
          <w:lang w:val="en-US" w:eastAsia="zh-CN"/>
        </w:rPr>
        <w:t>发展</w:t>
      </w:r>
      <w:r>
        <w:rPr>
          <w:rFonts w:hint="eastAsia" w:ascii="仿宋" w:hAnsi="仿宋" w:eastAsia="仿宋" w:cs="仿宋"/>
          <w:color w:val="000000"/>
          <w:sz w:val="32"/>
          <w:szCs w:val="32"/>
          <w:lang/>
        </w:rPr>
        <w:t>设施。</w:t>
      </w:r>
    </w:p>
    <w:p w14:paraId="43A53413">
      <w:pPr>
        <w:keepNext w:val="0"/>
        <w:keepLines w:val="0"/>
        <w:widowControl w:val="0"/>
        <w:suppressLineNumbers w:val="0"/>
        <w:spacing w:before="0" w:beforeAutospacing="0" w:after="0" w:afterAutospacing="0" w:line="560" w:lineRule="exact"/>
        <w:ind w:left="0" w:right="0" w:firstLine="632" w:firstLineChars="200"/>
        <w:jc w:val="left"/>
        <w:rPr>
          <w:rFonts w:hint="eastAsia" w:ascii="黑体" w:hAnsi="宋体" w:eastAsia="黑体" w:cs="黑体"/>
          <w:color w:val="000000"/>
          <w:kern w:val="2"/>
          <w:sz w:val="32"/>
          <w:szCs w:val="32"/>
          <w:highlight w:val="none"/>
          <w:lang w:bidi="ar"/>
        </w:rPr>
      </w:pPr>
      <w:r>
        <w:rPr>
          <w:rFonts w:hint="eastAsia" w:ascii="黑体" w:hAnsi="宋体" w:eastAsia="黑体" w:cs="黑体"/>
          <w:color w:val="000000"/>
          <w:kern w:val="2"/>
          <w:sz w:val="32"/>
          <w:szCs w:val="32"/>
          <w:highlight w:val="none"/>
          <w:lang w:bidi="ar"/>
        </w:rPr>
        <w:t>三、中央投资定额补助标准（按县域农村常住人口划分）</w:t>
      </w:r>
    </w:p>
    <w:p w14:paraId="11F25711">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1.县域农村常住人口 3</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lang/>
        </w:rPr>
        <w:t>万人及以上：县域总中央投资 8000 万元；</w:t>
      </w:r>
    </w:p>
    <w:p w14:paraId="3F05CAE6">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2.县域农村常住人口 10万—30 万人：县域总中央投资 6000万元；</w:t>
      </w:r>
    </w:p>
    <w:p w14:paraId="5D808DCB">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3.县域农村常住人口 10 万人以下：县域总中央投资400</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lang/>
        </w:rPr>
        <w:t>万元。</w:t>
      </w:r>
    </w:p>
    <w:p w14:paraId="47609112">
      <w:pPr>
        <w:keepNext w:val="0"/>
        <w:keepLines w:val="0"/>
        <w:widowControl w:val="0"/>
        <w:suppressLineNumbers w:val="0"/>
        <w:spacing w:before="0" w:beforeAutospacing="0" w:after="0" w:afterAutospacing="0" w:line="560" w:lineRule="exact"/>
        <w:ind w:left="0" w:right="0" w:firstLine="632" w:firstLineChars="200"/>
        <w:jc w:val="left"/>
        <w:rPr>
          <w:rFonts w:hint="eastAsia" w:ascii="黑体" w:hAnsi="宋体" w:eastAsia="黑体" w:cs="黑体"/>
          <w:color w:val="000000"/>
          <w:kern w:val="2"/>
          <w:sz w:val="32"/>
          <w:szCs w:val="32"/>
          <w:highlight w:val="none"/>
          <w:lang w:bidi="ar"/>
        </w:rPr>
      </w:pPr>
      <w:r>
        <w:rPr>
          <w:rFonts w:hint="eastAsia" w:ascii="黑体" w:hAnsi="宋体" w:eastAsia="黑体" w:cs="黑体"/>
          <w:color w:val="000000"/>
          <w:kern w:val="2"/>
          <w:sz w:val="32"/>
          <w:szCs w:val="32"/>
          <w:highlight w:val="none"/>
          <w:lang w:bidi="ar"/>
        </w:rPr>
        <w:t>四、项目申报材料清单</w:t>
      </w:r>
    </w:p>
    <w:p w14:paraId="315DD132">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1.县级</w:t>
      </w:r>
      <w:r>
        <w:rPr>
          <w:rFonts w:hint="eastAsia" w:ascii="仿宋" w:hAnsi="仿宋" w:eastAsia="仿宋" w:cs="仿宋"/>
          <w:color w:val="000000"/>
          <w:sz w:val="32"/>
          <w:szCs w:val="32"/>
          <w:lang w:val="en-US" w:eastAsia="zh-CN"/>
        </w:rPr>
        <w:t>发展改革</w:t>
      </w:r>
      <w:r>
        <w:rPr>
          <w:rFonts w:hint="eastAsia" w:ascii="仿宋" w:hAnsi="仿宋" w:eastAsia="仿宋" w:cs="仿宋"/>
          <w:color w:val="000000"/>
          <w:sz w:val="32"/>
          <w:szCs w:val="32"/>
          <w:lang/>
        </w:rPr>
        <w:t>+农业农村</w:t>
      </w:r>
      <w:r>
        <w:rPr>
          <w:rFonts w:hint="eastAsia" w:ascii="仿宋" w:hAnsi="仿宋" w:eastAsia="仿宋" w:cs="仿宋"/>
          <w:color w:val="000000"/>
          <w:sz w:val="32"/>
          <w:szCs w:val="32"/>
          <w:lang w:val="en-US" w:eastAsia="zh-CN"/>
        </w:rPr>
        <w:t>部门</w:t>
      </w:r>
      <w:r>
        <w:rPr>
          <w:rFonts w:hint="eastAsia" w:ascii="仿宋" w:hAnsi="仿宋" w:eastAsia="仿宋" w:cs="仿宋"/>
          <w:color w:val="000000"/>
          <w:sz w:val="32"/>
          <w:szCs w:val="32"/>
          <w:lang/>
        </w:rPr>
        <w:t>联合申报正式文件；</w:t>
      </w:r>
    </w:p>
    <w:p w14:paraId="21A195AD">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lang/>
        </w:rPr>
        <w:t>.项目资金申请报告</w:t>
      </w:r>
    </w:p>
    <w:p w14:paraId="4ED41A64">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lang/>
        </w:rPr>
        <w:t>.项目初步设计及批复文件（含设计图纸、投资概算等）；</w:t>
      </w:r>
    </w:p>
    <w:p w14:paraId="3FFEC671">
      <w:pPr>
        <w:keepNext w:val="0"/>
        <w:keepLines w:val="0"/>
        <w:widowControl w:val="0"/>
        <w:suppressLineNumbers w:val="0"/>
        <w:spacing w:before="0" w:beforeAutospacing="0" w:after="0" w:afterAutospacing="0" w:line="560" w:lineRule="exact"/>
        <w:ind w:left="0" w:right="0" w:firstLine="632" w:firstLineChars="200"/>
        <w:jc w:val="left"/>
        <w:rPr>
          <w:rFonts w:hint="eastAsia" w:ascii="黑体" w:hAnsi="宋体" w:eastAsia="黑体" w:cs="黑体"/>
          <w:color w:val="000000"/>
          <w:kern w:val="2"/>
          <w:sz w:val="32"/>
          <w:szCs w:val="32"/>
          <w:highlight w:val="none"/>
          <w:lang w:bidi="ar"/>
        </w:rPr>
      </w:pPr>
      <w:r>
        <w:rPr>
          <w:rFonts w:hint="eastAsia" w:ascii="黑体" w:hAnsi="宋体" w:eastAsia="黑体" w:cs="黑体"/>
          <w:color w:val="000000"/>
          <w:kern w:val="2"/>
          <w:sz w:val="32"/>
          <w:szCs w:val="32"/>
          <w:highlight w:val="none"/>
          <w:lang w:bidi="ar"/>
        </w:rPr>
        <w:t>五、申报流程及时限要求</w:t>
      </w:r>
    </w:p>
    <w:p w14:paraId="00EAF78A">
      <w:pPr>
        <w:widowControl/>
        <w:spacing w:beforeLines="0" w:afterLines="0"/>
        <w:ind w:firstLine="632" w:firstLineChars="200"/>
        <w:jc w:val="left"/>
        <w:rPr>
          <w:rFonts w:hint="eastAsia" w:ascii="楷体_GB2312" w:hAnsi="楷体_GB2312" w:eastAsia="楷体_GB2312" w:cs="楷体_GB2312"/>
          <w:color w:val="000000"/>
          <w:sz w:val="32"/>
          <w:szCs w:val="32"/>
          <w:lang/>
        </w:rPr>
      </w:pPr>
      <w:r>
        <w:rPr>
          <w:rFonts w:hint="eastAsia" w:ascii="楷体_GB2312" w:hAnsi="楷体_GB2312" w:eastAsia="楷体_GB2312" w:cs="楷体_GB2312"/>
          <w:color w:val="000000"/>
          <w:sz w:val="32"/>
          <w:szCs w:val="32"/>
          <w:lang/>
        </w:rPr>
        <w:t>（一）县级储备谋划</w:t>
      </w:r>
    </w:p>
    <w:p w14:paraId="5C3173FF">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常年开展项目储备，提前完成村庄摸排、实地勘测、初步设计，成熟一批入库一批。</w:t>
      </w:r>
    </w:p>
    <w:p w14:paraId="17F11AEA">
      <w:pPr>
        <w:widowControl/>
        <w:spacing w:beforeLines="0" w:afterLines="0"/>
        <w:ind w:firstLine="632" w:firstLineChars="200"/>
        <w:jc w:val="left"/>
        <w:rPr>
          <w:rFonts w:hint="eastAsia" w:ascii="楷体_GB2312" w:hAnsi="楷体_GB2312" w:eastAsia="楷体_GB2312" w:cs="楷体_GB2312"/>
          <w:color w:val="000000"/>
          <w:sz w:val="32"/>
          <w:szCs w:val="32"/>
          <w:lang/>
        </w:rPr>
      </w:pPr>
      <w:r>
        <w:rPr>
          <w:rFonts w:hint="eastAsia" w:ascii="楷体_GB2312" w:hAnsi="楷体_GB2312" w:eastAsia="楷体_GB2312" w:cs="楷体_GB2312"/>
          <w:color w:val="000000"/>
          <w:sz w:val="32"/>
          <w:szCs w:val="32"/>
          <w:lang/>
        </w:rPr>
        <w:t>（二）县级初审→市级复核</w:t>
      </w:r>
    </w:p>
    <w:p w14:paraId="399C1FCA">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1.县级发改、农业农村局联合现场核查、材料初审，剔除不合规项目；</w:t>
      </w:r>
    </w:p>
    <w:p w14:paraId="6043341A">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2.汇总本县全部项目，行文上报市级</w:t>
      </w:r>
      <w:r>
        <w:rPr>
          <w:rFonts w:hint="eastAsia" w:ascii="仿宋" w:hAnsi="仿宋" w:eastAsia="仿宋" w:cs="仿宋"/>
          <w:color w:val="000000"/>
          <w:sz w:val="32"/>
          <w:szCs w:val="32"/>
          <w:lang w:val="en-US" w:eastAsia="zh-CN"/>
        </w:rPr>
        <w:t>发展改革</w:t>
      </w:r>
      <w:r>
        <w:rPr>
          <w:rFonts w:hint="eastAsia" w:ascii="仿宋" w:hAnsi="仿宋" w:eastAsia="仿宋" w:cs="仿宋"/>
          <w:color w:val="000000"/>
          <w:sz w:val="32"/>
          <w:szCs w:val="32"/>
          <w:lang/>
        </w:rPr>
        <w:t>、农业农村</w:t>
      </w:r>
      <w:r>
        <w:rPr>
          <w:rFonts w:hint="eastAsia" w:ascii="仿宋" w:hAnsi="仿宋" w:eastAsia="仿宋" w:cs="仿宋"/>
          <w:color w:val="000000"/>
          <w:sz w:val="32"/>
          <w:szCs w:val="32"/>
          <w:lang w:val="en-US" w:eastAsia="zh-CN"/>
        </w:rPr>
        <w:t>部门</w:t>
      </w:r>
      <w:r>
        <w:rPr>
          <w:rFonts w:hint="eastAsia" w:ascii="仿宋" w:hAnsi="仿宋" w:eastAsia="仿宋" w:cs="仿宋"/>
          <w:color w:val="000000"/>
          <w:sz w:val="32"/>
          <w:szCs w:val="32"/>
          <w:lang/>
        </w:rPr>
        <w:t>；</w:t>
      </w:r>
    </w:p>
    <w:p w14:paraId="3160D32F">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3.市级对县域规划、人口、项目合规性复核，形成市级推荐清单。</w:t>
      </w:r>
    </w:p>
    <w:p w14:paraId="3EFFB0AD">
      <w:pPr>
        <w:widowControl/>
        <w:spacing w:beforeLines="0" w:afterLines="0"/>
        <w:ind w:firstLine="632" w:firstLineChars="200"/>
        <w:jc w:val="left"/>
        <w:rPr>
          <w:rFonts w:hint="eastAsia" w:ascii="楷体_GB2312" w:hAnsi="楷体_GB2312" w:eastAsia="楷体_GB2312" w:cs="楷体_GB2312"/>
          <w:color w:val="000000"/>
          <w:sz w:val="32"/>
          <w:szCs w:val="32"/>
          <w:lang/>
        </w:rPr>
      </w:pPr>
      <w:r>
        <w:rPr>
          <w:rFonts w:hint="eastAsia" w:ascii="楷体_GB2312" w:hAnsi="楷体_GB2312" w:eastAsia="楷体_GB2312" w:cs="楷体_GB2312"/>
          <w:color w:val="000000"/>
          <w:sz w:val="32"/>
          <w:szCs w:val="32"/>
          <w:lang/>
        </w:rPr>
        <w:t>（三）自治区联合评审上报</w:t>
      </w:r>
    </w:p>
    <w:p w14:paraId="2EE66B43">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自治区</w:t>
      </w:r>
      <w:r>
        <w:rPr>
          <w:rFonts w:hint="eastAsia" w:ascii="仿宋" w:hAnsi="仿宋" w:eastAsia="仿宋" w:cs="仿宋"/>
          <w:color w:val="000000"/>
          <w:sz w:val="32"/>
          <w:szCs w:val="32"/>
          <w:lang w:val="en-US" w:eastAsia="zh-CN"/>
        </w:rPr>
        <w:t>发展改革</w:t>
      </w:r>
      <w:r>
        <w:rPr>
          <w:rFonts w:hint="eastAsia" w:ascii="仿宋" w:hAnsi="仿宋" w:eastAsia="仿宋" w:cs="仿宋"/>
          <w:color w:val="000000"/>
          <w:sz w:val="32"/>
          <w:szCs w:val="32"/>
          <w:lang/>
        </w:rPr>
        <w:t>、农业农村</w:t>
      </w:r>
      <w:r>
        <w:rPr>
          <w:rFonts w:hint="eastAsia" w:ascii="仿宋" w:hAnsi="仿宋" w:eastAsia="仿宋" w:cs="仿宋"/>
          <w:color w:val="000000"/>
          <w:sz w:val="32"/>
          <w:szCs w:val="32"/>
          <w:lang w:val="en-US" w:eastAsia="zh-CN"/>
        </w:rPr>
        <w:t>部门</w:t>
      </w:r>
      <w:r>
        <w:rPr>
          <w:rFonts w:hint="eastAsia" w:ascii="仿宋" w:hAnsi="仿宋" w:eastAsia="仿宋" w:cs="仿宋"/>
          <w:color w:val="000000"/>
          <w:sz w:val="32"/>
          <w:szCs w:val="32"/>
          <w:lang/>
        </w:rPr>
        <w:t>联合组织专家评审，统筹全区名额与资金规模，联合行文上报国家</w:t>
      </w:r>
      <w:r>
        <w:rPr>
          <w:rFonts w:hint="eastAsia" w:ascii="仿宋" w:hAnsi="仿宋" w:eastAsia="仿宋" w:cs="仿宋"/>
          <w:color w:val="000000"/>
          <w:sz w:val="32"/>
          <w:szCs w:val="32"/>
          <w:lang w:val="en-US" w:eastAsia="zh-CN"/>
        </w:rPr>
        <w:t>发展改革</w:t>
      </w:r>
      <w:r>
        <w:rPr>
          <w:rFonts w:hint="eastAsia" w:ascii="仿宋" w:hAnsi="仿宋" w:eastAsia="仿宋" w:cs="仿宋"/>
          <w:color w:val="000000"/>
          <w:sz w:val="32"/>
          <w:szCs w:val="32"/>
          <w:lang/>
        </w:rPr>
        <w:t>、农业农村部申报年度投资计划。</w:t>
      </w:r>
    </w:p>
    <w:p w14:paraId="30D8ABD9">
      <w:pPr>
        <w:widowControl/>
        <w:spacing w:beforeLines="0" w:afterLines="0"/>
        <w:ind w:firstLine="632" w:firstLineChars="200"/>
        <w:jc w:val="left"/>
        <w:rPr>
          <w:rFonts w:hint="eastAsia" w:ascii="楷体_GB2312" w:hAnsi="楷体_GB2312" w:eastAsia="楷体_GB2312" w:cs="楷体_GB2312"/>
          <w:color w:val="000000"/>
          <w:sz w:val="32"/>
          <w:szCs w:val="32"/>
          <w:lang/>
        </w:rPr>
      </w:pPr>
      <w:r>
        <w:rPr>
          <w:rFonts w:hint="eastAsia" w:ascii="楷体_GB2312" w:hAnsi="楷体_GB2312" w:eastAsia="楷体_GB2312" w:cs="楷体_GB2312"/>
          <w:color w:val="000000"/>
          <w:sz w:val="32"/>
          <w:szCs w:val="32"/>
          <w:lang/>
        </w:rPr>
        <w:t>（四）计划下达与落地</w:t>
      </w:r>
    </w:p>
    <w:p w14:paraId="5929253D">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国家下达年度投资计划后，自治区10个工作日内转发至各县，项目县尽早完成项目开工筹备。</w:t>
      </w:r>
    </w:p>
    <w:p w14:paraId="790AF58E">
      <w:pPr>
        <w:keepNext w:val="0"/>
        <w:keepLines w:val="0"/>
        <w:widowControl w:val="0"/>
        <w:suppressLineNumbers w:val="0"/>
        <w:spacing w:before="0" w:beforeAutospacing="0" w:after="0" w:afterAutospacing="0" w:line="560" w:lineRule="exact"/>
        <w:ind w:left="0" w:right="0" w:firstLine="632" w:firstLineChars="200"/>
        <w:jc w:val="left"/>
        <w:rPr>
          <w:rFonts w:hint="eastAsia" w:ascii="黑体" w:hAnsi="宋体" w:eastAsia="黑体" w:cs="黑体"/>
          <w:color w:val="000000"/>
          <w:kern w:val="2"/>
          <w:sz w:val="32"/>
          <w:szCs w:val="32"/>
          <w:highlight w:val="none"/>
          <w:lang w:bidi="ar"/>
        </w:rPr>
      </w:pPr>
      <w:r>
        <w:rPr>
          <w:rFonts w:hint="eastAsia" w:ascii="黑体" w:hAnsi="宋体" w:eastAsia="黑体" w:cs="黑体"/>
          <w:color w:val="000000"/>
          <w:kern w:val="2"/>
          <w:sz w:val="32"/>
          <w:szCs w:val="32"/>
          <w:highlight w:val="none"/>
          <w:lang w:bidi="ar"/>
        </w:rPr>
        <w:t>六、项目实施与监管要求</w:t>
      </w:r>
    </w:p>
    <w:p w14:paraId="6BB826D5">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1.投资计划一经下达，原则上不得调整；确需调整仅限本专项同类项目</w:t>
      </w:r>
      <w:r>
        <w:rPr>
          <w:rFonts w:hint="eastAsia" w:ascii="仿宋" w:hAnsi="仿宋" w:eastAsia="仿宋" w:cs="仿宋"/>
          <w:color w:val="000000"/>
          <w:sz w:val="32"/>
          <w:szCs w:val="32"/>
          <w:lang w:val="en-US" w:eastAsia="zh-CN"/>
        </w:rPr>
        <w:t>调整</w:t>
      </w:r>
      <w:r>
        <w:rPr>
          <w:rFonts w:hint="eastAsia" w:ascii="仿宋" w:hAnsi="仿宋" w:eastAsia="仿宋" w:cs="仿宋"/>
          <w:color w:val="000000"/>
          <w:sz w:val="32"/>
          <w:szCs w:val="32"/>
          <w:lang/>
        </w:rPr>
        <w:t>，由</w:t>
      </w:r>
      <w:r>
        <w:rPr>
          <w:rFonts w:hint="eastAsia" w:ascii="仿宋" w:hAnsi="仿宋" w:eastAsia="仿宋" w:cs="仿宋"/>
          <w:color w:val="000000"/>
          <w:sz w:val="32"/>
          <w:szCs w:val="32"/>
          <w:lang w:val="en-US" w:eastAsia="zh-CN"/>
        </w:rPr>
        <w:t>省级发展改革、农业农村部门</w:t>
      </w:r>
      <w:r>
        <w:rPr>
          <w:rFonts w:hint="eastAsia" w:ascii="仿宋" w:hAnsi="仿宋" w:eastAsia="仿宋" w:cs="仿宋"/>
          <w:color w:val="000000"/>
          <w:sz w:val="32"/>
          <w:szCs w:val="32"/>
          <w:lang/>
        </w:rPr>
        <w:t>联合行文报</w:t>
      </w:r>
      <w:r>
        <w:rPr>
          <w:rFonts w:hint="eastAsia" w:ascii="仿宋" w:hAnsi="仿宋" w:eastAsia="仿宋" w:cs="仿宋"/>
          <w:color w:val="000000"/>
          <w:sz w:val="32"/>
          <w:szCs w:val="32"/>
          <w:lang w:val="en-US" w:eastAsia="zh-CN"/>
        </w:rPr>
        <w:t>国家发展改革委、农业农村部</w:t>
      </w:r>
      <w:r>
        <w:rPr>
          <w:rFonts w:hint="eastAsia" w:ascii="仿宋" w:hAnsi="仿宋" w:eastAsia="仿宋" w:cs="仿宋"/>
          <w:color w:val="000000"/>
          <w:sz w:val="32"/>
          <w:szCs w:val="32"/>
          <w:lang/>
        </w:rPr>
        <w:t>审核</w:t>
      </w:r>
      <w:r>
        <w:rPr>
          <w:rFonts w:hint="eastAsia" w:ascii="仿宋" w:hAnsi="仿宋" w:eastAsia="仿宋" w:cs="仿宋"/>
          <w:color w:val="000000"/>
          <w:sz w:val="32"/>
          <w:szCs w:val="32"/>
          <w:lang w:val="en-US" w:eastAsia="zh-CN"/>
        </w:rPr>
        <w:t>调整</w:t>
      </w:r>
      <w:r>
        <w:rPr>
          <w:rFonts w:hint="eastAsia" w:ascii="仿宋" w:hAnsi="仿宋" w:eastAsia="仿宋" w:cs="仿宋"/>
          <w:color w:val="000000"/>
          <w:sz w:val="32"/>
          <w:szCs w:val="32"/>
          <w:lang/>
        </w:rPr>
        <w:t>，同步更新国家重大项目库；</w:t>
      </w:r>
    </w:p>
    <w:p w14:paraId="6AD1BA35">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2.资金管理：严格按照批复内容使用，严禁截留、挤占、挪用、转移项目资金；按月在</w:t>
      </w:r>
      <w:r>
        <w:rPr>
          <w:rFonts w:hint="eastAsia" w:ascii="仿宋" w:hAnsi="仿宋" w:eastAsia="仿宋" w:cs="仿宋"/>
          <w:color w:val="000000"/>
          <w:sz w:val="32"/>
          <w:szCs w:val="32"/>
          <w:lang w:val="en-US" w:eastAsia="zh-CN"/>
        </w:rPr>
        <w:t>国家重大建设项目库、乡村建设项目库（简称“两库”）</w:t>
      </w:r>
      <w:r>
        <w:rPr>
          <w:rFonts w:hint="eastAsia" w:ascii="仿宋" w:hAnsi="仿宋" w:eastAsia="仿宋" w:cs="仿宋"/>
          <w:color w:val="000000"/>
          <w:sz w:val="32"/>
          <w:szCs w:val="32"/>
          <w:lang/>
        </w:rPr>
        <w:t>填报开工、投资、工程形象</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竣工验收等</w:t>
      </w:r>
      <w:r>
        <w:rPr>
          <w:rFonts w:hint="eastAsia" w:ascii="仿宋" w:hAnsi="仿宋" w:eastAsia="仿宋" w:cs="仿宋"/>
          <w:color w:val="000000"/>
          <w:sz w:val="32"/>
          <w:szCs w:val="32"/>
          <w:lang/>
        </w:rPr>
        <w:t>进度；</w:t>
      </w:r>
    </w:p>
    <w:p w14:paraId="44307328">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3.调度与绩效：国家按月开展项目调度，年度开展综合绩效评价；实施成效差、资金沉淀严重的县区，次年扣减或暂缓安排中央投资额度；</w:t>
      </w:r>
    </w:p>
    <w:p w14:paraId="11E4409E">
      <w:pPr>
        <w:widowControl/>
        <w:spacing w:beforeLines="0" w:afterLines="0"/>
        <w:ind w:firstLine="632" w:firstLineChars="200"/>
        <w:jc w:val="left"/>
        <w:rPr>
          <w:rFonts w:hint="eastAsia" w:ascii="仿宋" w:hAnsi="仿宋" w:eastAsia="仿宋" w:cs="仿宋"/>
          <w:color w:val="000000"/>
          <w:sz w:val="32"/>
          <w:szCs w:val="32"/>
          <w:lang/>
        </w:rPr>
      </w:pPr>
      <w:r>
        <w:rPr>
          <w:rFonts w:hint="eastAsia" w:ascii="仿宋" w:hAnsi="仿宋" w:eastAsia="仿宋" w:cs="仿宋"/>
          <w:color w:val="000000"/>
          <w:sz w:val="32"/>
          <w:szCs w:val="32"/>
          <w:lang/>
        </w:rPr>
        <w:t>4.责任追责：申报单位、实施主体、监管单位存在虚报、违规使用资金的，按照《政府投资条例》《中央预算内投资项目监督管理办法》追责。</w:t>
      </w:r>
    </w:p>
    <w:p w14:paraId="4622C752">
      <w:pPr>
        <w:keepNext w:val="0"/>
        <w:keepLines w:val="0"/>
        <w:widowControl w:val="0"/>
        <w:suppressLineNumbers w:val="0"/>
        <w:spacing w:before="0" w:beforeAutospacing="0" w:after="0" w:afterAutospacing="0" w:line="560" w:lineRule="exact"/>
        <w:ind w:left="0" w:right="0" w:firstLine="632" w:firstLineChars="200"/>
        <w:jc w:val="left"/>
        <w:rPr>
          <w:rFonts w:hint="eastAsia" w:ascii="黑体" w:hAnsi="宋体" w:eastAsia="黑体" w:cs="黑体"/>
          <w:color w:val="000000"/>
          <w:kern w:val="2"/>
          <w:sz w:val="32"/>
          <w:szCs w:val="32"/>
          <w:highlight w:val="none"/>
          <w:lang w:bidi="ar"/>
        </w:rPr>
      </w:pPr>
      <w:r>
        <w:rPr>
          <w:rFonts w:hint="eastAsia" w:ascii="黑体" w:hAnsi="宋体" w:eastAsia="黑体" w:cs="黑体"/>
          <w:color w:val="000000"/>
          <w:kern w:val="2"/>
          <w:sz w:val="32"/>
          <w:szCs w:val="32"/>
          <w:highlight w:val="none"/>
          <w:lang w:bidi="ar"/>
        </w:rPr>
        <w:t>七、咨询联系方式</w:t>
      </w:r>
    </w:p>
    <w:p w14:paraId="5411E8B3">
      <w:pPr>
        <w:widowControl/>
        <w:spacing w:beforeLines="0" w:afterLines="0"/>
        <w:ind w:firstLine="632" w:firstLineChars="200"/>
        <w:jc w:val="left"/>
        <w:rPr>
          <w:rFonts w:hint="eastAsia" w:ascii="仿宋" w:hAnsi="仿宋" w:eastAsia="仿宋" w:cs="仿宋"/>
          <w:sz w:val="32"/>
          <w:szCs w:val="32"/>
          <w:lang w:eastAsia="zh-CN"/>
        </w:rPr>
      </w:pPr>
      <w:r>
        <w:rPr>
          <w:rFonts w:hint="eastAsia" w:ascii="仿宋" w:hAnsi="仿宋" w:eastAsia="仿宋" w:cs="仿宋"/>
          <w:color w:val="000000"/>
          <w:sz w:val="32"/>
          <w:szCs w:val="32"/>
          <w:lang/>
        </w:rPr>
        <w:t>自治区农业农村厅乡村建设促进处，联系人：黄海滨，联系电话：0771-2810237。</w:t>
      </w:r>
    </w:p>
    <w:p w14:paraId="50766607">
      <w:pPr>
        <w:pStyle w:val="24"/>
        <w:ind w:left="0" w:leftChars="0" w:firstLine="0" w:firstLineChars="0"/>
        <w:rPr>
          <w:rFonts w:hint="eastAsia" w:ascii="仿宋_GB2312" w:eastAsia="仿宋_GB2312"/>
          <w:b/>
          <w:bCs/>
          <w:color w:val="000000"/>
          <w:sz w:val="32"/>
          <w:szCs w:val="32"/>
          <w:highlight w:val="none"/>
          <w:lang w:val="en-US" w:eastAsia="zh-CN"/>
        </w:rPr>
      </w:pPr>
    </w:p>
    <w:sectPr>
      <w:pgSz w:w="11906" w:h="16838"/>
      <w:pgMar w:top="1531" w:right="1485" w:bottom="1531" w:left="1587" w:header="851" w:footer="1049" w:gutter="0"/>
      <w:pgNumType w:fmt="decimal"/>
      <w:cols w:space="72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Courier New">
    <w:altName w:val="DejaVu Sans"/>
    <w:panose1 w:val="02070309020205020404"/>
    <w:charset w:val="00"/>
    <w:family w:val="modern"/>
    <w:pitch w:val="default"/>
    <w:sig w:usb0="E0002EFF" w:usb1="C0007843" w:usb2="00000009" w:usb3="00000000" w:csb0="400001FF" w:csb1="FFFF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00"/>
    <w:family w:val="swiss"/>
    <w:pitch w:val="default"/>
    <w:sig w:usb0="80000287" w:usb1="2ACF3C50" w:usb2="00000016" w:usb3="00000000" w:csb0="0004001F" w:csb1="00000000"/>
  </w:font>
  <w:font w:name="华文中宋">
    <w:altName w:val="汉仪中宋简"/>
    <w:panose1 w:val="02010600040101010101"/>
    <w:charset w:val="00"/>
    <w:family w:val="auto"/>
    <w:pitch w:val="default"/>
    <w:sig w:usb0="00000287" w:usb1="080F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
    <w:panose1 w:val="02010609060101010101"/>
    <w:charset w:val="86"/>
    <w:family w:val="auto"/>
    <w:pitch w:val="default"/>
    <w:sig w:usb0="800002BF" w:usb1="38CF7CFA" w:usb2="00000016" w:usb3="00000000" w:csb0="00040001" w:csb1="00000000"/>
  </w:font>
  <w:font w:name="FZ Extra BSJW">
    <w:altName w:val="仿宋"/>
    <w:panose1 w:val="00000000000000000000"/>
    <w:charset w:val="00"/>
    <w:family w:val="swiss"/>
    <w:pitch w:val="default"/>
    <w:sig w:usb0="00000000" w:usb1="00000000" w:usb2="00000010" w:usb3="00000000" w:csb0="00040000" w:csb1="00000000"/>
  </w:font>
  <w:font w:name="等线">
    <w:altName w:val="宋体"/>
    <w:panose1 w:val="02010600030101010101"/>
    <w:charset w:val="00"/>
    <w:family w:val="auto"/>
    <w:pitch w:val="default"/>
    <w:sig w:usb0="A00002BF" w:usb1="38CF7CFA" w:usb2="00000016" w:usb3="00000000" w:csb0="0004000F" w:csb1="00000000"/>
  </w:font>
  <w:font w:name="FZXBSJW--GB1-0">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 w:name="Arial">
    <w:altName w:val="Times New Roman"/>
    <w:panose1 w:val="020B0604020202020204"/>
    <w:charset w:val="00"/>
    <w:family w:val="swiss"/>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Fang Song">
    <w:altName w:val="仿宋"/>
    <w:panose1 w:val="00000000000000000000"/>
    <w:charset w:val="00"/>
    <w:family w:val="swiss"/>
    <w:pitch w:val="default"/>
    <w:sig w:usb0="00000000" w:usb1="00000000" w:usb2="00000010" w:usb3="00000000" w:csb0="00040000" w:csb1="00000000"/>
  </w:font>
  <w:font w:name="方正仿宋_GBK">
    <w:panose1 w:val="03000509000000000000"/>
    <w:charset w:val="86"/>
    <w:family w:val="auto"/>
    <w:pitch w:val="default"/>
    <w:sig w:usb0="00000001" w:usb1="080E0000" w:usb2="00000000" w:usb3="00000000" w:csb0="00040000" w:csb1="00000000"/>
  </w:font>
  <w:font w:name="方正仿宋_GB2312">
    <w:altName w:val="方正仿宋_GBK"/>
    <w:panose1 w:val="02000000000000000000"/>
    <w:charset w:val="00"/>
    <w:family w:val="auto"/>
    <w:pitch w:val="default"/>
    <w:sig w:usb0="A00002BF" w:usb1="184F6CFA" w:usb2="00000012" w:usb3="00000000" w:csb0="00040001" w:csb1="0000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1A40B">
    <w:pPr>
      <w:pStyle w:val="15"/>
      <w:wordWrap w:val="0"/>
      <w:jc w:val="right"/>
      <w:rPr>
        <w:rFonts w:ascii="Times New Roman" w:hAnsi="Times New Roman" w:eastAsia="宋体" w:cs="Times New Roman"/>
      </w:rPr>
    </w:pPr>
    <w:r>
      <w:rPr>
        <w:sz w:val="18"/>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14"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9A5B00">
                          <w:pPr>
                            <w:pStyle w:val="15"/>
                            <w:rPr>
                              <w:sz w:val="36"/>
                              <w:szCs w:val="36"/>
                            </w:rPr>
                          </w:pPr>
                          <w:r>
                            <w:rPr>
                              <w:sz w:val="36"/>
                              <w:szCs w:val="36"/>
                            </w:rPr>
                            <w:t xml:space="preserve">— </w:t>
                          </w:r>
                          <w:r>
                            <w:rPr>
                              <w:sz w:val="36"/>
                              <w:szCs w:val="36"/>
                            </w:rPr>
                            <w:fldChar w:fldCharType="begin"/>
                          </w:r>
                          <w:r>
                            <w:rPr>
                              <w:sz w:val="36"/>
                              <w:szCs w:val="36"/>
                            </w:rPr>
                            <w:instrText xml:space="preserve"> PAGE  \* MERGEFORMAT </w:instrText>
                          </w:r>
                          <w:r>
                            <w:rPr>
                              <w:sz w:val="36"/>
                              <w:szCs w:val="36"/>
                            </w:rPr>
                            <w:fldChar w:fldCharType="separate"/>
                          </w:r>
                          <w:r>
                            <w:rPr>
                              <w:sz w:val="36"/>
                              <w:szCs w:val="36"/>
                            </w:rPr>
                            <w:t>4</w:t>
                          </w:r>
                          <w:r>
                            <w:rPr>
                              <w:sz w:val="36"/>
                              <w:szCs w:val="36"/>
                            </w:rPr>
                            <w:fldChar w:fldCharType="end"/>
                          </w:r>
                          <w:r>
                            <w:rPr>
                              <w:sz w:val="36"/>
                              <w:szCs w:val="36"/>
                            </w:rPr>
                            <w:t xml:space="preserve"> —</w:t>
                          </w:r>
                        </w:p>
                      </w:txbxContent>
                    </wps:txbx>
                    <wps:bodyPr vert="horz" wrap="none" lIns="0" tIns="0" rIns="0" bIns="0" anchor="t" anchorCtr="0" upright="1">
                      <a:spAutoFit/>
                    </wps:bodyPr>
                  </wps:wsp>
                </a:graphicData>
              </a:graphic>
            </wp:anchor>
          </w:drawing>
        </mc:Choice>
        <mc:Fallback>
          <w:pict>
            <v:shape id="文本框 142" o:spid="_x0000_s1026" o:spt="202" type="#_x0000_t202" style="position:absolute;left:0pt;margin-top:0.05pt;height:144pt;width:144pt;mso-position-horizontal:outside;mso-position-horizontal-relative:margin;mso-wrap-style:none;z-index:251672576;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Ep+Sl/gAQAAwQMAAA4AAABkcnMvZTJvRG9jLnhtbK1TzY7TMBC+I/EO&#10;lu80abVCVdV0tVAtQkKAtOwDuI7TWPKfxtMm5QHgDThx4c5z9TkYO0kXlsse9pKMZ8bfzPfNeH3d&#10;W8OOCqL2ruLzWcmZctLX2u0rfv/l9tWSs4jC1cJ4pyp+UpFfb16+WHdhpRa+9aZWwAjExVUXKt4i&#10;hlVRRNkqK+LMB+Uo2HiwAukI+6IG0RG6NcWiLF8XnYc6gJcqRvJuhyAfEeEpgL5ptFRbLw9WORxQ&#10;QRmBRCm2OkS+yd02jZL4qWmiQmYqTkwxf6kI2bv0LTZrsdqDCK2WYwviKS084mSFdlT0ArUVKNgB&#10;9H9QVkvw0Tc4k94WA5GsCLGYl4+0uWtFUJkLSR3DRfT4fLDy4/EzMF3TJlxx5oSliZ9/fD///H3+&#10;9Y3NrxZJoS7EFSXeBUrF/o3vKXvyR3Im4n0DNv2JEqM46Xu66Kt6ZDJdWi6Wy5JCkmLTgfCLh+sB&#10;Ir5T3rJkVBxogFlXcfwQcUidUlI152+1MXmIxv3jIMzkKVLvQ4/Jwn7Xj4R2vj4RH3oJVKf18JWz&#10;jvag4o7WnjPz3pHMaWUmAyZjNxnCSbpYceRsMN/isFqHAHrfEu48Nx/DzQGp00wgtTHUHrujyWYJ&#10;xi1Mq/P3OWc9vLzN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k+a+7QAAAABQEAAA8AAAAAAAAA&#10;AQAgAAAAIgAAAGRycy9kb3ducmV2LnhtbFBLAQIUABQAAAAIAIdO4kBKfkpf4AEAAMEDAAAOAAAA&#10;AAAAAAEAIAAAAB8BAABkcnMvZTJvRG9jLnhtbFBLBQYAAAAABgAGAFkBAABxBQAAAAA=&#10;">
              <v:fill on="f" focussize="0,0"/>
              <v:stroke on="f"/>
              <v:imagedata o:title=""/>
              <o:lock v:ext="edit" aspectratio="f"/>
              <v:textbox inset="0mm,0mm,0mm,0mm" style="mso-fit-shape-to-text:t;">
                <w:txbxContent>
                  <w:p w14:paraId="0B9A5B00">
                    <w:pPr>
                      <w:pStyle w:val="15"/>
                      <w:rPr>
                        <w:sz w:val="36"/>
                        <w:szCs w:val="36"/>
                      </w:rPr>
                    </w:pPr>
                    <w:r>
                      <w:rPr>
                        <w:sz w:val="36"/>
                        <w:szCs w:val="36"/>
                      </w:rPr>
                      <w:t xml:space="preserve">— </w:t>
                    </w:r>
                    <w:r>
                      <w:rPr>
                        <w:sz w:val="36"/>
                        <w:szCs w:val="36"/>
                      </w:rPr>
                      <w:fldChar w:fldCharType="begin"/>
                    </w:r>
                    <w:r>
                      <w:rPr>
                        <w:sz w:val="36"/>
                        <w:szCs w:val="36"/>
                      </w:rPr>
                      <w:instrText xml:space="preserve"> PAGE  \* MERGEFORMAT </w:instrText>
                    </w:r>
                    <w:r>
                      <w:rPr>
                        <w:sz w:val="36"/>
                        <w:szCs w:val="36"/>
                      </w:rPr>
                      <w:fldChar w:fldCharType="separate"/>
                    </w:r>
                    <w:r>
                      <w:rPr>
                        <w:sz w:val="36"/>
                        <w:szCs w:val="36"/>
                      </w:rPr>
                      <w:t>4</w:t>
                    </w:r>
                    <w:r>
                      <w:rPr>
                        <w:sz w:val="36"/>
                        <w:szCs w:val="36"/>
                      </w:rPr>
                      <w:fldChar w:fldCharType="end"/>
                    </w:r>
                    <w:r>
                      <w:rPr>
                        <w:sz w:val="36"/>
                        <w:szCs w:val="36"/>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96525">
    <w:pPr>
      <w:spacing w:line="235" w:lineRule="auto"/>
      <w:ind w:left="1125"/>
      <w:rPr>
        <w:rFonts w:hint="default" w:ascii="宋体" w:hAnsi="宋体" w:eastAsia="宋体" w:cs="宋体"/>
        <w:sz w:val="32"/>
        <w:szCs w:val="32"/>
        <w:lang w:val="sq-AL"/>
      </w:rPr>
    </w:pPr>
    <w:r>
      <w:rPr>
        <w:sz w:val="32"/>
      </w:rPr>
      <mc:AlternateContent>
        <mc:Choice Requires="wps">
          <w:drawing>
            <wp:anchor distT="0" distB="0" distL="114300" distR="114300" simplePos="0" relativeHeight="251679744"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21" name="文本框 1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06AC08">
                          <w:pPr>
                            <w:pStyle w:val="15"/>
                          </w:pPr>
                          <w:r>
                            <w:t xml:space="preserve">— </w:t>
                          </w:r>
                          <w:r>
                            <w:fldChar w:fldCharType="begin"/>
                          </w:r>
                          <w:r>
                            <w:instrText xml:space="preserve"> PAGE  \* MERGEFORMAT </w:instrText>
                          </w:r>
                          <w:r>
                            <w:fldChar w:fldCharType="separate"/>
                          </w:r>
                          <w:r>
                            <w:t>84</w:t>
                          </w:r>
                          <w:r>
                            <w:fldChar w:fldCharType="end"/>
                          </w:r>
                          <w:r>
                            <w:t xml:space="preserve"> —</w:t>
                          </w:r>
                        </w:p>
                      </w:txbxContent>
                    </wps:txbx>
                    <wps:bodyPr vert="horz" wrap="none" lIns="0" tIns="0" rIns="0" bIns="0" anchor="t" anchorCtr="0" upright="1">
                      <a:spAutoFit/>
                    </wps:bodyPr>
                  </wps:wsp>
                </a:graphicData>
              </a:graphic>
            </wp:anchor>
          </w:drawing>
        </mc:Choice>
        <mc:Fallback>
          <w:pict>
            <v:shape id="文本框 149" o:spid="_x0000_s1026" o:spt="202" type="#_x0000_t202" style="position:absolute;left:0pt;margin-top:0.05pt;height:144pt;width:144pt;mso-position-horizontal:outside;mso-position-horizontal-relative:margin;mso-wrap-style:none;z-index:251679744;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Psv2mHhAQAAwQMAAA4AAABkcnMvZTJvRG9jLnhtbK1TzY7TMBC+I/EO&#10;lu80SYVQiequgGoREgKkhQdwHaex5D+N3SblAeANOHHhznP1OXbsJF3YvexhL8l4ZvzNfN+M11eD&#10;0eQoIShnGa0WJSXSCtcou2f029frFytKQuS24dpZyehJBnq1ef5s3ftaLl3ndCOBIIgNde8Z7WL0&#10;dVEE0UnDw8J5aTHYOjA84hH2RQO8R3Sji2VZvip6B40HJ2QI6N2OQTohwmMAXdsqIbdOHIy0cUQF&#10;qXlESqFTPtBN7rZtpYif2zbISDSjyDTmLxZBe5e+xWbN6z1w3ykxtcAf08I9ToYri0UvUFseOTmA&#10;egBllAAXXBsXwpliJJIVQRZVeU+bm457mbmg1MFfRA9PBys+Hb8AUQ2jy4oSyw1O/Pzr5/n33/Of&#10;H6R6+Top1PtQY+KNx9Q4vHUD7s3sD+hMxIcWTPojJYJx1Pd00VcOkYh0abVcrUoMCYzNB8Qv7q57&#10;CPG9dIYkg1HAAWZd+fFjiGPqnJKqWXettM5D1PY/B2ImT5F6H3tMVhx2w0Ro55oT8sGXgHU6B98p&#10;6XEPGLW49pToDxZlTiszGzAbu9ngVuBFRiMlo/kujqt18KD2HeJWufng3xwidpoJpDbG2lN3ONks&#10;wbSFaXX+Peesu5e3uQ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JPmvu0AAAAAUBAAAPAAAAAAAA&#10;AAEAIAAAACIAAABkcnMvZG93bnJldi54bWxQSwECFAAUAAAACACHTuJA+y/aYeEBAADBAwAADgAA&#10;AAAAAAABACAAAAAfAQAAZHJzL2Uyb0RvYy54bWxQSwUGAAAAAAYABgBZAQAAcgUAAAAA&#10;">
              <v:fill on="f" focussize="0,0"/>
              <v:stroke on="f"/>
              <v:imagedata o:title=""/>
              <o:lock v:ext="edit" aspectratio="f"/>
              <v:textbox inset="0mm,0mm,0mm,0mm" style="mso-fit-shape-to-text:t;">
                <w:txbxContent>
                  <w:p w14:paraId="4C06AC08">
                    <w:pPr>
                      <w:pStyle w:val="15"/>
                    </w:pPr>
                    <w:r>
                      <w:t xml:space="preserve">— </w:t>
                    </w:r>
                    <w:r>
                      <w:fldChar w:fldCharType="begin"/>
                    </w:r>
                    <w:r>
                      <w:instrText xml:space="preserve"> PAGE  \* MERGEFORMAT </w:instrText>
                    </w:r>
                    <w:r>
                      <w:fldChar w:fldCharType="separate"/>
                    </w:r>
                    <w:r>
                      <w:t>84</w:t>
                    </w:r>
                    <w:r>
                      <w:fldChar w:fldCharType="end"/>
                    </w:r>
                    <w: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E6D3C">
    <w:pPr>
      <w:spacing w:line="233" w:lineRule="auto"/>
      <w:ind w:left="8109"/>
      <w:rPr>
        <w:rFonts w:ascii="宋体" w:hAnsi="宋体" w:eastAsia="宋体" w:cs="宋体"/>
        <w:sz w:val="30"/>
        <w:szCs w:val="30"/>
      </w:rPr>
    </w:pPr>
    <w:r>
      <w:rPr>
        <w:sz w:val="30"/>
      </w:rPr>
      <mc:AlternateContent>
        <mc:Choice Requires="wps">
          <w:drawing>
            <wp:anchor distT="0" distB="0" distL="114300" distR="114300" simplePos="0" relativeHeight="251680768"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22" name="文本框 1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1C31F1">
                          <w:pPr>
                            <w:pStyle w:val="15"/>
                          </w:pPr>
                          <w:r>
                            <w:t xml:space="preserve">— </w:t>
                          </w:r>
                          <w:r>
                            <w:fldChar w:fldCharType="begin"/>
                          </w:r>
                          <w:r>
                            <w:instrText xml:space="preserve"> PAGE  \* MERGEFORMAT </w:instrText>
                          </w:r>
                          <w:r>
                            <w:fldChar w:fldCharType="separate"/>
                          </w:r>
                          <w:r>
                            <w:t>85</w:t>
                          </w:r>
                          <w:r>
                            <w:fldChar w:fldCharType="end"/>
                          </w:r>
                          <w:r>
                            <w:t xml:space="preserve"> —</w:t>
                          </w:r>
                        </w:p>
                      </w:txbxContent>
                    </wps:txbx>
                    <wps:bodyPr vert="horz" wrap="none" lIns="0" tIns="0" rIns="0" bIns="0" anchor="t" anchorCtr="0" upright="1">
                      <a:spAutoFit/>
                    </wps:bodyPr>
                  </wps:wsp>
                </a:graphicData>
              </a:graphic>
            </wp:anchor>
          </w:drawing>
        </mc:Choice>
        <mc:Fallback>
          <w:pict>
            <v:shape id="文本框 150" o:spid="_x0000_s1026" o:spt="202" type="#_x0000_t202" style="position:absolute;left:0pt;margin-top:0.05pt;height:144pt;width:144pt;mso-position-horizontal:outside;mso-position-horizontal-relative:margin;mso-wrap-style:none;z-index:251680768;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DGXKVXgAQAAwQMAAA4AAABkcnMvZTJvRG9jLnhtbK1TwY7TMBC9I/EP&#10;lu80aaRFVVR3BVstQkKAtPABruM0lmyPZbtNygfAH3Diwp3v6ncwdpIWlsseuCTjmfGbeW/G69vB&#10;aHKUPiiwjC4XJSXSCmiU3TP6+dP9ixUlIXLbcA1WMnqSgd5unj9b966WFXSgG+kJgthQ947RLkZX&#10;F0UQnTQ8LMBJi8EWvOERj35fNJ73iG50UZXly6IH3zgPQoaA3u0YpBOifwogtK0ScgviYKSNI6qX&#10;mkekFDrlAt3kbttWivihbYOMRDOKTGP+YhG0d+lbbNa83nvuOiWmFvhTWnjEyXBlsegFassjJwev&#10;/oEySngI0MaFAFOMRLIiyGJZPtLmoeNOZi4odXAX0cP/gxXvjx89UQ2jVUWJ5QYnfv7+7fzj1/nn&#10;V7K8yQr1LtSY+OAwNQ6vYcC9Scolf0BnIj603qQ/UiIYR31PF33lEIlIl1bValViSGBsPiBOcb3u&#10;fIhvJBiSDEY9DjDryo/vQhxT55RUzcK90joPUdu/HIiZPMW1x2TFYTdMje+gOSEffAlYpwP/hZIe&#10;94BRi2tPiX5rUea0MrPhZ2M3G9wKvMhopGQ07+K4Wgfn1b5D3GVuPrhXh4idZgKpjbH21B1ONksw&#10;bWFanT/POev68j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k+a+7QAAAABQEAAA8AAAAAAAAA&#10;AQAgAAAAIgAAAGRycy9kb3ducmV2LnhtbFBLAQIUABQAAAAIAIdO4kAxlylV4AEAAMEDAAAOAAAA&#10;AAAAAAEAIAAAAB8BAABkcnMvZTJvRG9jLnhtbFBLBQYAAAAABgAGAFkBAABxBQAAAAA=&#10;">
              <v:fill on="f" focussize="0,0"/>
              <v:stroke on="f"/>
              <v:imagedata o:title=""/>
              <o:lock v:ext="edit" aspectratio="f"/>
              <v:textbox inset="0mm,0mm,0mm,0mm" style="mso-fit-shape-to-text:t;">
                <w:txbxContent>
                  <w:p w14:paraId="651C31F1">
                    <w:pPr>
                      <w:pStyle w:val="15"/>
                    </w:pPr>
                    <w:r>
                      <w:t xml:space="preserve">— </w:t>
                    </w:r>
                    <w:r>
                      <w:fldChar w:fldCharType="begin"/>
                    </w:r>
                    <w:r>
                      <w:instrText xml:space="preserve"> PAGE  \* MERGEFORMAT </w:instrText>
                    </w:r>
                    <w:r>
                      <w:fldChar w:fldCharType="separate"/>
                    </w:r>
                    <w:r>
                      <w:t>85</w:t>
                    </w:r>
                    <w:r>
                      <w:fldChar w:fldCharType="end"/>
                    </w:r>
                    <w:r>
                      <w:t xml:space="preserve"> —</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B7057">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2478EF">
                          <w:pPr>
                            <w:pStyle w:val="1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05pt;height:144pt;width:144pt;mso-position-horizontal:outside;mso-position-horizontal-relative:margin;mso-wrap-style:none;z-index:251661312;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OAFAv7dAQAAvgMAAA4AAABkcnMvZTJvRG9jLnhtbK1TTa7TMBDeI3EH&#10;y3uatEioipo+AdVDSAiQHhzAdZzGkv/kmTYpB4AbsGLDnnP1HIydpA8em7dgk4xnxt/M9814czNY&#10;w04qgvau5stFyZly0jfaHWr++dPtszVngMI1wninan5WwG+2T59s+lCple+8aVRkBOKg6kPNO8RQ&#10;FQXITlkBCx+Uo2DroxVIx3gomih6QremWJXli6L3sQnRSwVA3t0Y5BNifAygb1st1c7Lo1UOR9So&#10;jECiBJ0OwLe527ZVEj+0LShkpubEFPOXipC9T99iuxHVIYrQaTm1IB7TwgNOVmhHRa9QO4GCHaP+&#10;B8pqGT34FhfS22IkkhUhFsvygTZ3nQgqcyGpIVxFh/8HK9+fPkamm5o/58wJSwO/fP92+fHr8vMr&#10;WyV5+gAVZd0FysPhlR9oaWY/kDOxHtpo05/4MIqTuOeruGpAJtOl9Wq9LikkKTYfCL+4vx4i4Bvl&#10;LUtGzSNNL4sqTu8Ax9Q5JVVz/lYbkydo3F8OwkyeIvU+9pgsHPbDRGjvmzPxoWdAdTofv3DW0xLU&#10;3NHOc2beOtI47ctsxNnYz4Zwki7WHDkbzdc47tUxRH3oCHeZm4fw8ojUaSaQ2hhrT93RWLME0wqm&#10;vfnznLPun932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Ik+a+7QAAAABQEAAA8AAAAAAAAAAQAg&#10;AAAAIgAAAGRycy9kb3ducmV2LnhtbFBLAQIUABQAAAAIAIdO4kDgBQL+3QEAAL4DAAAOAAAAAAAA&#10;AAEAIAAAAB8BAABkcnMvZTJvRG9jLnhtbFBLBQYAAAAABgAGAFkBAABuBQAAAAA=&#10;">
              <v:fill on="f" focussize="0,0"/>
              <v:stroke on="f"/>
              <v:imagedata o:title=""/>
              <o:lock v:ext="edit" aspectratio="f"/>
              <v:textbox inset="0mm,0mm,0mm,0mm" style="mso-fit-shape-to-text:t;">
                <w:txbxContent>
                  <w:p w14:paraId="052478EF">
                    <w:pPr>
                      <w:pStyle w:val="1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E58A7">
    <w:pPr>
      <w:pStyle w:val="15"/>
      <w:wordWrap w:val="0"/>
      <w:rPr>
        <w:rFonts w:ascii="Times New Roman" w:hAnsi="Times New Roman" w:eastAsia="宋体" w:cs="Times New Roman"/>
        <w:sz w:val="28"/>
        <w:szCs w:val="28"/>
      </w:rPr>
    </w:pPr>
    <w:r>
      <w:rPr>
        <w:sz w:val="28"/>
      </w:rPr>
      <mc:AlternateContent>
        <mc:Choice Requires="wps">
          <w:drawing>
            <wp:anchor distT="0" distB="0" distL="114300" distR="114300" simplePos="0" relativeHeight="251681792"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23" name="文本框 1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C76499">
                          <w:pPr>
                            <w:pStyle w:val="1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1">
                      <a:spAutoFit/>
                    </wps:bodyPr>
                  </wps:wsp>
                </a:graphicData>
              </a:graphic>
            </wp:anchor>
          </w:drawing>
        </mc:Choice>
        <mc:Fallback>
          <w:pict>
            <v:shape id="文本框 151" o:spid="_x0000_s1026" o:spt="202" type="#_x0000_t202" style="position:absolute;left:0pt;margin-top:0.05pt;height:144pt;width:144pt;mso-position-horizontal:outside;mso-position-horizontal-relative:margin;mso-wrap-style:none;z-index:251681792;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HUA5LzhAQAAwQMAAA4AAABkcnMvZTJvRG9jLnhtbK1TzY7TMBC+I/EO&#10;lu80SRGoiuqugGoREgKkhQdwHaex5D953CblAeANOHHhznP1OXbsJF3YvexhL8l4ZvzNfN+M11eD&#10;0eQoAyhnGa0WJSXSCtcou2f029frFytKIHLbcO2sZPQkgV5tnj9b976WS9c53chAEMRC3XtGuxh9&#10;XRQgOmk4LJyXFoOtC4ZHPIZ90QTeI7rRxbIsXxe9C40PTkgA9G7HIJ0Qw2MAXdsqIbdOHIy0cUQN&#10;UvOIlKBTHugmd9u2UsTPbQsyEs0oMo35i0XQ3qVvsVnzeh+475SYWuCPaeEeJ8OVxaIXqC2PnByC&#10;egBllAgOXBsXwpliJJIVQRZVeU+bm457mbmg1OAvosPTwYpPxy+BqIbR5UtKLDc48fOvn+fff89/&#10;fpDqVZUU6j3UmHjjMTUOb92AezP7AZ2J+NAGk/5IiWAc9T1d9JVDJCJdWi1XqxJDAmPzAfGLu+s+&#10;QHwvnSHJYDTgALOu/PgR4pg6p6Rq1l0rrfMQtf3PgZjJU6Texx6TFYfdMBHaueaEfPAlYJ3Ohe+U&#10;9LgHjFpce0r0B4syp5WZjTAbu9ngVuBFRiMlo/kujqt18EHtO8StcvPg3xwidpoJpDbG2lN3ONks&#10;wbSFaXX+Peesu5e3uQ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JPmvu0AAAAAUBAAAPAAAAAAAA&#10;AAEAIAAAACIAAABkcnMvZG93bnJldi54bWxQSwECFAAUAAAACACHTuJAdQDkvOEBAADBAwAADgAA&#10;AAAAAAABACAAAAAfAQAAZHJzL2Uyb0RvYy54bWxQSwUGAAAAAAYABgBZAQAAcgUAAAAA&#10;">
              <v:fill on="f" focussize="0,0"/>
              <v:stroke on="f"/>
              <v:imagedata o:title=""/>
              <o:lock v:ext="edit" aspectratio="f"/>
              <v:textbox inset="0mm,0mm,0mm,0mm" style="mso-fit-shape-to-text:t;">
                <w:txbxContent>
                  <w:p w14:paraId="68C76499">
                    <w:pPr>
                      <w:pStyle w:val="1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046BC">
    <w:pPr>
      <w:pStyle w:val="15"/>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6" name="文本框 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A024D1">
                          <w:pPr>
                            <w:pStyle w:val="1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1">
                      <a:spAutoFit/>
                    </wps:bodyPr>
                  </wps:wsp>
                </a:graphicData>
              </a:graphic>
            </wp:anchor>
          </w:drawing>
        </mc:Choice>
        <mc:Fallback>
          <w:pict>
            <v:shape id="文本框 98" o:spid="_x0000_s1026" o:spt="202" type="#_x0000_t202" style="position:absolute;left:0pt;margin-top:0.05pt;height:144pt;width:144pt;mso-position-horizontal:outside;mso-position-horizontal-relative:margin;mso-wrap-style:none;z-index:251664384;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FGNcY3fAQAAvwMAAA4AAABkcnMvZTJvRG9jLnhtbK1TzY7TMBC+I/EO&#10;lu80aQ+rENVdLVSLkBAgLfsAruM0lvwnj9ukPAC8AScu3HmuPgdjJ+nCctnDXpLxzPib+b4Zr68H&#10;o8lRBlDOMrpclJRIK1yj7J7R+y+3rypKIHLbcO2sZPQkgV5vXr5Y976WK9c53chAEMRC3XtGuxh9&#10;XRQgOmk4LJyXFoOtC4ZHPIZ90QTeI7rRxaosr4rehcYHJyQAerdjkE6I4SmArm2VkFsnDkbaOKIG&#10;qXlEStApD3STu21bKeKntgUZiWYUmcb8xSJo79K32Kx5vQ/cd0pMLfCntPCIk+HKYtEL1JZHTg5B&#10;/QdllAgOXBsXwpliJJIVQRbL8pE2dx33MnNBqcFfRIfngxUfj58DUQ2jV5RYbnDg5x/fzz9/n399&#10;I6+rpE/voca0O4+JcXjjBtya2Q/oTLSHNpj0R0IE46ju6aKuHCIR6VK1qqoSQwJj8wHxi4frPkB8&#10;J50hyWA04Piyqvz4AeKYOqekatbdKq3zCLX9x4GYyVOk3scekxWH3TAR2rnmhHzwHWCdzoWvlPS4&#10;BYxaXHpK9HuLIqeFmY0wG7vZ4FbgRUYjJaP5No6LdfBB7TvEXebmwd8cInaaCaQ2xtpTdzjXLMG0&#10;g2lx/j7nrId3t/k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iT5r7tAAAAAFAQAADwAAAAAAAAAB&#10;ACAAAAAiAAAAZHJzL2Rvd25yZXYueG1sUEsBAhQAFAAAAAgAh07iQFGNcY3fAQAAvwMAAA4AAAAA&#10;AAAAAQAgAAAAHwEAAGRycy9lMm9Eb2MueG1sUEsFBgAAAAAGAAYAWQEAAHAFAAAAAA==&#10;">
              <v:fill on="f" focussize="0,0"/>
              <v:stroke on="f"/>
              <v:imagedata o:title=""/>
              <o:lock v:ext="edit" aspectratio="f"/>
              <v:textbox inset="0mm,0mm,0mm,0mm" style="mso-fit-shape-to-text:t;">
                <w:txbxContent>
                  <w:p w14:paraId="45A024D1">
                    <w:pPr>
                      <w:pStyle w:val="1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A274D">
    <w:pPr>
      <w:pStyle w:val="15"/>
      <w:rPr>
        <w:rFonts w:hint="eastAsia" w:ascii="仿宋_GB2312" w:eastAsia="仿宋_GB2312"/>
        <w:sz w:val="28"/>
        <w:szCs w:val="28"/>
      </w:rPr>
    </w:pPr>
    <w:r>
      <w:rPr>
        <w:rFonts w:hint="eastAsia" w:ascii="仿宋_GB2312" w:eastAsia="仿宋_GB2312"/>
        <w:sz w:val="28"/>
        <w:szCs w:val="28"/>
      </w:rPr>
      <w:t xml:space="preserve">— </w:t>
    </w:r>
    <w:r>
      <w:rPr>
        <w:rFonts w:eastAsia="仿宋_GB2312"/>
        <w:sz w:val="28"/>
        <w:szCs w:val="28"/>
      </w:rPr>
      <w:fldChar w:fldCharType="begin"/>
    </w:r>
    <w:r>
      <w:rPr>
        <w:rFonts w:eastAsia="仿宋_GB2312"/>
        <w:sz w:val="28"/>
        <w:szCs w:val="28"/>
      </w:rPr>
      <w:instrText xml:space="preserve">PAGE   \* MERGEFORMAT</w:instrText>
    </w:r>
    <w:r>
      <w:rPr>
        <w:rFonts w:eastAsia="仿宋_GB2312"/>
        <w:sz w:val="28"/>
        <w:szCs w:val="28"/>
      </w:rPr>
      <w:fldChar w:fldCharType="separate"/>
    </w:r>
    <w:r>
      <w:rPr>
        <w:rFonts w:eastAsia="仿宋_GB2312"/>
        <w:sz w:val="28"/>
        <w:szCs w:val="28"/>
        <w:lang w:val="zh-CN"/>
      </w:rPr>
      <w:t>2</w:t>
    </w:r>
    <w:r>
      <w:rPr>
        <w:rFonts w:eastAsia="仿宋_GB2312"/>
        <w:sz w:val="28"/>
        <w:szCs w:val="28"/>
      </w:rPr>
      <w:fldChar w:fldCharType="end"/>
    </w:r>
    <w:r>
      <w:rPr>
        <w:rFonts w:hint="eastAsia" w:ascii="仿宋_GB2312" w:eastAsia="仿宋_GB2312"/>
        <w:sz w:val="28"/>
        <w:szCs w:val="28"/>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F2485">
    <w:pPr>
      <w:snapToGrid w:val="0"/>
      <w:spacing w:line="600" w:lineRule="exact"/>
      <w:ind w:firstLine="360" w:firstLineChars="200"/>
      <w:jc w:val="left"/>
      <w:rPr>
        <w:rFonts w:ascii="Calibri" w:hAnsi="Calibri" w:eastAsia="宋体" w:cs="Times New Roman"/>
        <w:sz w:val="18"/>
        <w:szCs w:val="18"/>
      </w:rPr>
    </w:pPr>
    <w:r>
      <w:rPr>
        <w:rFonts w:ascii="Times New Roman" w:hAnsi="Times New Roman" w:eastAsia="仿宋_GB2312" w:cs="Times New Roman"/>
        <w:sz w:val="18"/>
        <w:szCs w:val="24"/>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9D9364C">
                          <w:pPr>
                            <w:widowControl w:val="0"/>
                            <w:tabs>
                              <w:tab w:val="center" w:pos="4153"/>
                              <w:tab w:val="right" w:pos="8306"/>
                            </w:tabs>
                            <w:snapToGrid w:val="0"/>
                            <w:spacing w:line="600" w:lineRule="exact"/>
                            <w:ind w:firstLine="360" w:firstLineChars="200"/>
                            <w:jc w:val="left"/>
                            <w:rPr>
                              <w:rFonts w:ascii="Times New Roman" w:hAnsi="Times New Roman" w:eastAsia="仿宋_GB2312" w:cs="Times New Roman"/>
                              <w:kern w:val="2"/>
                              <w:sz w:val="18"/>
                              <w:szCs w:val="18"/>
                              <w:lang w:val="en-US" w:eastAsia="zh-CN" w:bidi="ar-SA"/>
                            </w:rPr>
                          </w:pPr>
                          <w:r>
                            <w:rPr>
                              <w:rFonts w:ascii="Times New Roman" w:hAnsi="Times New Roman" w:eastAsia="仿宋_GB2312" w:cs="Times New Roman"/>
                              <w:kern w:val="2"/>
                              <w:sz w:val="18"/>
                              <w:szCs w:val="18"/>
                              <w:lang w:val="en-US" w:eastAsia="zh-CN" w:bidi="ar-SA"/>
                            </w:rPr>
                            <w:t xml:space="preserve">— </w:t>
                          </w:r>
                          <w:r>
                            <w:rPr>
                              <w:rFonts w:ascii="Times New Roman" w:hAnsi="Times New Roman" w:eastAsia="仿宋_GB2312" w:cs="Times New Roman"/>
                              <w:kern w:val="2"/>
                              <w:sz w:val="18"/>
                              <w:szCs w:val="18"/>
                              <w:lang w:val="en-US" w:eastAsia="zh-CN" w:bidi="ar-SA"/>
                            </w:rPr>
                            <w:fldChar w:fldCharType="begin"/>
                          </w:r>
                          <w:r>
                            <w:rPr>
                              <w:rFonts w:ascii="Times New Roman" w:hAnsi="Times New Roman" w:eastAsia="仿宋_GB2312" w:cs="Times New Roman"/>
                              <w:kern w:val="2"/>
                              <w:sz w:val="18"/>
                              <w:szCs w:val="18"/>
                              <w:lang w:val="en-US" w:eastAsia="zh-CN" w:bidi="ar-SA"/>
                            </w:rPr>
                            <w:instrText xml:space="preserve"> PAGE  \* MERGEFORMAT </w:instrText>
                          </w:r>
                          <w:r>
                            <w:rPr>
                              <w:rFonts w:ascii="Times New Roman" w:hAnsi="Times New Roman" w:eastAsia="仿宋_GB2312" w:cs="Times New Roman"/>
                              <w:kern w:val="2"/>
                              <w:sz w:val="18"/>
                              <w:szCs w:val="18"/>
                              <w:lang w:val="en-US" w:eastAsia="zh-CN" w:bidi="ar-SA"/>
                            </w:rPr>
                            <w:fldChar w:fldCharType="separate"/>
                          </w:r>
                          <w:r>
                            <w:rPr>
                              <w:rFonts w:ascii="Times New Roman" w:hAnsi="Times New Roman" w:eastAsia="仿宋_GB2312" w:cs="Times New Roman"/>
                              <w:kern w:val="2"/>
                              <w:sz w:val="18"/>
                              <w:szCs w:val="18"/>
                              <w:lang w:val="en-US" w:eastAsia="zh-CN" w:bidi="ar-SA"/>
                            </w:rPr>
                            <w:t>121</w:t>
                          </w:r>
                          <w:r>
                            <w:rPr>
                              <w:rFonts w:ascii="Times New Roman" w:hAnsi="Times New Roman" w:eastAsia="仿宋_GB2312" w:cs="Times New Roman"/>
                              <w:kern w:val="2"/>
                              <w:sz w:val="18"/>
                              <w:szCs w:val="18"/>
                              <w:lang w:val="en-US" w:eastAsia="zh-CN" w:bidi="ar-SA"/>
                            </w:rPr>
                            <w:fldChar w:fldCharType="end"/>
                          </w:r>
                          <w:r>
                            <w:rPr>
                              <w:rFonts w:ascii="Times New Roman" w:hAnsi="Times New Roman" w:eastAsia="仿宋_GB2312" w:cs="Times New Roman"/>
                              <w:kern w:val="2"/>
                              <w:sz w:val="18"/>
                              <w:szCs w:val="18"/>
                              <w:lang w:val="en-US" w:eastAsia="zh-CN" w:bidi="ar-SA"/>
                            </w:rPr>
                            <w:t xml:space="preserve"> —</w:t>
                          </w:r>
                        </w:p>
                      </w:txbxContent>
                    </wps:txbx>
                    <wps:bodyPr vert="horz" wrap="none" lIns="0" tIns="0" rIns="0" bIns="0" anchor="t" anchorCtr="0" upright="1">
                      <a:spAutoFit/>
                    </wps:bodyPr>
                  </wps:wsp>
                </a:graphicData>
              </a:graphic>
            </wp:anchor>
          </w:drawing>
        </mc:Choice>
        <mc:Fallback>
          <w:pict>
            <v:shape id="文本框 4" o:spid="_x0000_s1026" o:spt="202" type="#_x0000_t202" style="position:absolute;left:0pt;margin-top:0.05pt;height:144pt;width:144pt;mso-position-horizontal:outside;mso-position-horizontal-relative:margin;mso-wrap-style:none;z-index:251663360;mso-width-relative:page;mso-height-relative:page;" filled="f" stroked="f" coordsize="21600,21600" o:gfxdata="UEsDBAoAAAAAAIdO4kAAAAAAAAAAAAAAAAAEAAAAZHJzL1BLAwQUAAAACACHTuJA9N5KudEAAAAF&#10;AQAADwAAAGRycy9kb3ducmV2LnhtbE2PQU/DMAyF70j8h8hI3FjagVBVmk5iohyRWDlwzBrTdkuc&#10;Ksm68u/xuMDNz896/l61WZwVM4Y4elKQrzIQSJ03I/UKPtrmrgARkyajrSdU8I0RNvX1VaVL48/0&#10;jvMu9YJDKJZawZDSVEoZuwGdjis/IbH35YPTiWXopQn6zOHOynWWPUqnR+IPg55wO2B33J2cgm3T&#10;tmHGGOwnvjb3h7fnB3xZlLq9ybMnEAmX9HcMF3xGh5qZ9v5EJgqrgIuky1awty4KlvvfIQdZV/I/&#10;ff0DUEsDBBQAAAAIAIdO4kAGPJPj5wEAAMcDAAAOAAAAZHJzL2Uyb0RvYy54bWytU0tu2zAQ3RfI&#10;HQjua8luEhiC6aCtkaJA0RZIcgCaoiwC/IEcW3IP0N6gq26677l8jgwpySnSTRbdSEPOzJt5b4ar&#10;m95ocpAhKmcZnc9KSqQVrlZ2x+jD/e3rJSURuK25dlYyepSR3qwvXq06X8mFa52uZSAIYmPVeUZb&#10;AF8VRRStNDzOnJcWnY0LhgMew66oA+8Q3ehiUZbXRedC7YMTMka83QxOOiKGlwC6plFCbpzYG2lh&#10;QA1Sc0BKsVU+0nXutmmkgC9NEyUQzSgyhfzFImhv07dYr3i1C9y3Sowt8Je08IyT4cpi0TPUhgMn&#10;+6D+gTJKBBddAzPhTDEQyYogi3n5TJu7lnuZuaDU0Z9Fj/8PVnw+fA1E1YxeUWK5wYGffv44/fpz&#10;+v2dXCZ5Oh8rjLrzGAf9O9fj0kz3ES8T674JJv2RD0E/ins8iyt7ICIlLRfLZYkugb7pgPjFU7oP&#10;ET5IZ0gyGA04vSwqP3yKMIROIamadbdK6zxBbUnH6PWbqzInnD0Iri3WSCSGZpMF/bYfmW1dfURi&#10;+B6wYOvCN0o63AZGLS4/JfqjRbHT4kxGmIztZHArMJFRoGQw38OwYHsf1K5F3HluKvq3e8CWM5PU&#10;xlB77A7nm7UYdzEt0N/nHPX0/ta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9N5KudEAAAAFAQAA&#10;DwAAAAAAAAABACAAAAAiAAAAZHJzL2Rvd25yZXYueG1sUEsBAhQAFAAAAAgAh07iQAY8k+PnAQAA&#10;xwMAAA4AAAAAAAAAAQAgAAAAIAEAAGRycy9lMm9Eb2MueG1sUEsFBgAAAAAGAAYAWQEAAHkFAAAA&#10;AA==&#10;">
              <v:fill on="f" focussize="0,0"/>
              <v:stroke on="f" weight="0.5pt"/>
              <v:imagedata o:title=""/>
              <o:lock v:ext="edit" aspectratio="f"/>
              <v:textbox inset="0mm,0mm,0mm,0mm" style="mso-fit-shape-to-text:t;">
                <w:txbxContent>
                  <w:p w14:paraId="59D9364C">
                    <w:pPr>
                      <w:widowControl w:val="0"/>
                      <w:tabs>
                        <w:tab w:val="center" w:pos="4153"/>
                        <w:tab w:val="right" w:pos="8306"/>
                      </w:tabs>
                      <w:snapToGrid w:val="0"/>
                      <w:spacing w:line="600" w:lineRule="exact"/>
                      <w:ind w:firstLine="360" w:firstLineChars="200"/>
                      <w:jc w:val="left"/>
                      <w:rPr>
                        <w:rFonts w:ascii="Times New Roman" w:hAnsi="Times New Roman" w:eastAsia="仿宋_GB2312" w:cs="Times New Roman"/>
                        <w:kern w:val="2"/>
                        <w:sz w:val="18"/>
                        <w:szCs w:val="18"/>
                        <w:lang w:val="en-US" w:eastAsia="zh-CN" w:bidi="ar-SA"/>
                      </w:rPr>
                    </w:pPr>
                    <w:r>
                      <w:rPr>
                        <w:rFonts w:ascii="Times New Roman" w:hAnsi="Times New Roman" w:eastAsia="仿宋_GB2312" w:cs="Times New Roman"/>
                        <w:kern w:val="2"/>
                        <w:sz w:val="18"/>
                        <w:szCs w:val="18"/>
                        <w:lang w:val="en-US" w:eastAsia="zh-CN" w:bidi="ar-SA"/>
                      </w:rPr>
                      <w:t xml:space="preserve">— </w:t>
                    </w:r>
                    <w:r>
                      <w:rPr>
                        <w:rFonts w:ascii="Times New Roman" w:hAnsi="Times New Roman" w:eastAsia="仿宋_GB2312" w:cs="Times New Roman"/>
                        <w:kern w:val="2"/>
                        <w:sz w:val="18"/>
                        <w:szCs w:val="18"/>
                        <w:lang w:val="en-US" w:eastAsia="zh-CN" w:bidi="ar-SA"/>
                      </w:rPr>
                      <w:fldChar w:fldCharType="begin"/>
                    </w:r>
                    <w:r>
                      <w:rPr>
                        <w:rFonts w:ascii="Times New Roman" w:hAnsi="Times New Roman" w:eastAsia="仿宋_GB2312" w:cs="Times New Roman"/>
                        <w:kern w:val="2"/>
                        <w:sz w:val="18"/>
                        <w:szCs w:val="18"/>
                        <w:lang w:val="en-US" w:eastAsia="zh-CN" w:bidi="ar-SA"/>
                      </w:rPr>
                      <w:instrText xml:space="preserve"> PAGE  \* MERGEFORMAT </w:instrText>
                    </w:r>
                    <w:r>
                      <w:rPr>
                        <w:rFonts w:ascii="Times New Roman" w:hAnsi="Times New Roman" w:eastAsia="仿宋_GB2312" w:cs="Times New Roman"/>
                        <w:kern w:val="2"/>
                        <w:sz w:val="18"/>
                        <w:szCs w:val="18"/>
                        <w:lang w:val="en-US" w:eastAsia="zh-CN" w:bidi="ar-SA"/>
                      </w:rPr>
                      <w:fldChar w:fldCharType="separate"/>
                    </w:r>
                    <w:r>
                      <w:rPr>
                        <w:rFonts w:ascii="Times New Roman" w:hAnsi="Times New Roman" w:eastAsia="仿宋_GB2312" w:cs="Times New Roman"/>
                        <w:kern w:val="2"/>
                        <w:sz w:val="18"/>
                        <w:szCs w:val="18"/>
                        <w:lang w:val="en-US" w:eastAsia="zh-CN" w:bidi="ar-SA"/>
                      </w:rPr>
                      <w:t>121</w:t>
                    </w:r>
                    <w:r>
                      <w:rPr>
                        <w:rFonts w:ascii="Times New Roman" w:hAnsi="Times New Roman" w:eastAsia="仿宋_GB2312" w:cs="Times New Roman"/>
                        <w:kern w:val="2"/>
                        <w:sz w:val="18"/>
                        <w:szCs w:val="18"/>
                        <w:lang w:val="en-US" w:eastAsia="zh-CN" w:bidi="ar-SA"/>
                      </w:rPr>
                      <w:fldChar w:fldCharType="end"/>
                    </w:r>
                    <w:r>
                      <w:rPr>
                        <w:rFonts w:ascii="Times New Roman" w:hAnsi="Times New Roman" w:eastAsia="仿宋_GB2312" w:cs="Times New Roman"/>
                        <w:kern w:val="2"/>
                        <w:sz w:val="18"/>
                        <w:szCs w:val="18"/>
                        <w:lang w:val="en-US" w:eastAsia="zh-CN" w:bidi="ar-SA"/>
                      </w:rPr>
                      <w:t xml:space="preserve"> —</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11A1F">
    <w:pPr>
      <w:widowControl w:val="0"/>
      <w:tabs>
        <w:tab w:val="center" w:pos="4153"/>
        <w:tab w:val="right" w:pos="8306"/>
      </w:tabs>
      <w:snapToGrid w:val="0"/>
      <w:spacing w:line="600" w:lineRule="exact"/>
      <w:ind w:firstLine="360" w:firstLineChars="200"/>
      <w:jc w:val="left"/>
      <w:rPr>
        <w:rFonts w:ascii="Times New Roman" w:hAnsi="Times New Roman" w:eastAsia="仿宋_GB2312" w:cs="Times New Roman"/>
        <w:kern w:val="2"/>
        <w:sz w:val="18"/>
        <w:szCs w:val="18"/>
        <w:lang w:val="en-US" w:eastAsia="zh-CN" w:bidi="ar-SA"/>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7A2E1">
    <w:pPr>
      <w:widowControl w:val="0"/>
      <w:tabs>
        <w:tab w:val="center" w:pos="4153"/>
        <w:tab w:val="right" w:pos="8306"/>
      </w:tabs>
      <w:snapToGrid w:val="0"/>
      <w:spacing w:line="600" w:lineRule="exact"/>
      <w:ind w:firstLine="360" w:firstLineChars="200"/>
      <w:jc w:val="left"/>
      <w:rPr>
        <w:rFonts w:ascii="Times New Roman" w:hAnsi="Times New Roman" w:eastAsia="仿宋_GB2312" w:cs="Times New Roman"/>
        <w:kern w:val="2"/>
        <w:sz w:val="18"/>
        <w:szCs w:val="18"/>
        <w:lang w:val="en-US" w:eastAsia="zh-CN" w:bidi="ar-SA"/>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4D1A7">
    <w:pPr>
      <w:snapToGrid w:val="0"/>
      <w:spacing w:line="600" w:lineRule="exact"/>
      <w:ind w:firstLine="360" w:firstLineChars="200"/>
      <w:jc w:val="left"/>
      <w:rPr>
        <w:rFonts w:ascii="Calibri" w:hAnsi="Calibri" w:eastAsia="宋体" w:cs="Times New Roman"/>
        <w:sz w:val="18"/>
        <w:szCs w:val="18"/>
      </w:rPr>
    </w:pPr>
    <w:r>
      <w:rPr>
        <w:rFonts w:ascii="Times New Roman" w:hAnsi="Times New Roman" w:eastAsia="仿宋_GB2312" w:cs="Times New Roman"/>
        <w:sz w:val="18"/>
        <w:szCs w:val="24"/>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1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B07762D">
                          <w:pPr>
                            <w:widowControl w:val="0"/>
                            <w:tabs>
                              <w:tab w:val="center" w:pos="4153"/>
                              <w:tab w:val="right" w:pos="8306"/>
                            </w:tabs>
                            <w:snapToGrid w:val="0"/>
                            <w:spacing w:line="600" w:lineRule="exact"/>
                            <w:ind w:firstLine="360" w:firstLineChars="200"/>
                            <w:jc w:val="left"/>
                            <w:rPr>
                              <w:rFonts w:ascii="Times New Roman" w:hAnsi="Times New Roman" w:eastAsia="仿宋_GB2312" w:cs="Times New Roman"/>
                              <w:kern w:val="2"/>
                              <w:sz w:val="18"/>
                              <w:szCs w:val="18"/>
                              <w:lang w:val="en-US" w:eastAsia="zh-CN" w:bidi="ar-SA"/>
                            </w:rPr>
                          </w:pPr>
                          <w:r>
                            <w:rPr>
                              <w:rFonts w:ascii="Times New Roman" w:hAnsi="Times New Roman" w:eastAsia="仿宋_GB2312" w:cs="Times New Roman"/>
                              <w:kern w:val="2"/>
                              <w:sz w:val="18"/>
                              <w:szCs w:val="18"/>
                              <w:lang w:val="en-US" w:eastAsia="zh-CN" w:bidi="ar-SA"/>
                            </w:rPr>
                            <w:t xml:space="preserve">— </w:t>
                          </w:r>
                          <w:r>
                            <w:rPr>
                              <w:rFonts w:ascii="Times New Roman" w:hAnsi="Times New Roman" w:eastAsia="仿宋_GB2312" w:cs="Times New Roman"/>
                              <w:kern w:val="2"/>
                              <w:sz w:val="18"/>
                              <w:szCs w:val="18"/>
                              <w:lang w:val="en-US" w:eastAsia="zh-CN" w:bidi="ar-SA"/>
                            </w:rPr>
                            <w:fldChar w:fldCharType="begin"/>
                          </w:r>
                          <w:r>
                            <w:rPr>
                              <w:rFonts w:ascii="Times New Roman" w:hAnsi="Times New Roman" w:eastAsia="仿宋_GB2312" w:cs="Times New Roman"/>
                              <w:kern w:val="2"/>
                              <w:sz w:val="18"/>
                              <w:szCs w:val="18"/>
                              <w:lang w:val="en-US" w:eastAsia="zh-CN" w:bidi="ar-SA"/>
                            </w:rPr>
                            <w:instrText xml:space="preserve"> PAGE  \* MERGEFORMAT </w:instrText>
                          </w:r>
                          <w:r>
                            <w:rPr>
                              <w:rFonts w:ascii="Times New Roman" w:hAnsi="Times New Roman" w:eastAsia="仿宋_GB2312" w:cs="Times New Roman"/>
                              <w:kern w:val="2"/>
                              <w:sz w:val="18"/>
                              <w:szCs w:val="18"/>
                              <w:lang w:val="en-US" w:eastAsia="zh-CN" w:bidi="ar-SA"/>
                            </w:rPr>
                            <w:fldChar w:fldCharType="separate"/>
                          </w:r>
                          <w:r>
                            <w:rPr>
                              <w:rFonts w:ascii="Times New Roman" w:hAnsi="Times New Roman" w:eastAsia="仿宋_GB2312" w:cs="Times New Roman"/>
                              <w:kern w:val="2"/>
                              <w:sz w:val="18"/>
                              <w:szCs w:val="18"/>
                              <w:lang w:val="en-US" w:eastAsia="zh-CN" w:bidi="ar-SA"/>
                            </w:rPr>
                            <w:t>125</w:t>
                          </w:r>
                          <w:r>
                            <w:rPr>
                              <w:rFonts w:ascii="Times New Roman" w:hAnsi="Times New Roman" w:eastAsia="仿宋_GB2312" w:cs="Times New Roman"/>
                              <w:kern w:val="2"/>
                              <w:sz w:val="18"/>
                              <w:szCs w:val="18"/>
                              <w:lang w:val="en-US" w:eastAsia="zh-CN" w:bidi="ar-SA"/>
                            </w:rPr>
                            <w:fldChar w:fldCharType="end"/>
                          </w:r>
                          <w:r>
                            <w:rPr>
                              <w:rFonts w:ascii="Times New Roman" w:hAnsi="Times New Roman" w:eastAsia="仿宋_GB2312" w:cs="Times New Roman"/>
                              <w:kern w:val="2"/>
                              <w:sz w:val="18"/>
                              <w:szCs w:val="18"/>
                              <w:lang w:val="en-US" w:eastAsia="zh-CN" w:bidi="ar-SA"/>
                            </w:rPr>
                            <w:t xml:space="preserve"> —</w:t>
                          </w:r>
                        </w:p>
                      </w:txbxContent>
                    </wps:txbx>
                    <wps:bodyPr vert="horz" wrap="none" lIns="0" tIns="0" rIns="0" bIns="0" anchor="t" anchorCtr="0" upright="1">
                      <a:spAutoFit/>
                    </wps:bodyPr>
                  </wps:wsp>
                </a:graphicData>
              </a:graphic>
            </wp:anchor>
          </w:drawing>
        </mc:Choice>
        <mc:Fallback>
          <w:pict>
            <v:shape id="文本框 4" o:spid="_x0000_s1026" o:spt="202" type="#_x0000_t202" style="position:absolute;left:0pt;margin-top:0.05pt;height:144pt;width:144pt;mso-position-horizontal:outside;mso-position-horizontal-relative:margin;mso-wrap-style:none;z-index:251669504;mso-width-relative:page;mso-height-relative:page;" filled="f" stroked="f" coordsize="21600,21600" o:gfxdata="UEsDBAoAAAAAAIdO4kAAAAAAAAAAAAAAAAAEAAAAZHJzL1BLAwQUAAAACACHTuJA9N5KudEAAAAF&#10;AQAADwAAAGRycy9kb3ducmV2LnhtbE2PQU/DMAyF70j8h8hI3FjagVBVmk5iohyRWDlwzBrTdkuc&#10;Ksm68u/xuMDNz896/l61WZwVM4Y4elKQrzIQSJ03I/UKPtrmrgARkyajrSdU8I0RNvX1VaVL48/0&#10;jvMu9YJDKJZawZDSVEoZuwGdjis/IbH35YPTiWXopQn6zOHOynWWPUqnR+IPg55wO2B33J2cgm3T&#10;tmHGGOwnvjb3h7fnB3xZlLq9ybMnEAmX9HcMF3xGh5qZ9v5EJgqrgIuky1awty4KlvvfIQdZV/I/&#10;ff0DUEsDBBQAAAAIAIdO4kAO9kHE5wEAAMgDAAAOAAAAZHJzL2Uyb0RvYy54bWytU8GO0zAQvSPx&#10;D5bvNGmBVRU1XQHVIiQESAsf4DpOY8n2WGO3SfkA+ANOXLjzXf0Oxk7TRbuXPewlGXtm3sx7M15d&#10;D9awg8KgwdV8Pis5U05Co92u5t++3rxYchaicI0w4FTNjyrw6/XzZ6veV2oBHZhGISMQF6re17yL&#10;0VdFEWSnrAgz8MqRswW0ItIRd0WDoid0a4pFWV4VPWDjEaQKgW43o5OfEfExgNC2WqoNyL1VLo6o&#10;qIyIRCl02ge+zt22rZLxc9sGFZmpOTGN+UtFyN6mb7FeiWqHwndanlsQj2nhHicrtKOiF6iNiILt&#10;UT+AsloiBGjjTIItRiJZEWIxL+9pc9sJrzIXkjr4i+jh6WDlp8MXZLqhTZhz5oSliZ9+/Tz9/nv6&#10;84O9Svr0PlQUduspMA5vYaDY6T7QZaI9tGjTnwgx8pO6x4u6aohMpqTlYrksySXJNx0Iv7hL9xji&#10;ewWWJaPmSOPLqorDxxDH0CkkVXNwo43JIzSO9TW/evm6zAkXD4EbRzUSibHZZMVhO5yZbaE5EjF6&#10;EFSwA/zOWU/rUHNH28+Z+eBI7bQ5k4GTsZ0M4SQl1jxyNprv4rhhe4961xHuPDcV/Jt9pJYzk9TG&#10;WPvcHQ04a3FexrRB/59z1N0DXP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9N5KudEAAAAFAQAA&#10;DwAAAAAAAAABACAAAAAiAAAAZHJzL2Rvd25yZXYueG1sUEsBAhQAFAAAAAgAh07iQA72QcTnAQAA&#10;yAMAAA4AAAAAAAAAAQAgAAAAIAEAAGRycy9lMm9Eb2MueG1sUEsFBgAAAAAGAAYAWQEAAHkFAAAA&#10;AA==&#10;">
              <v:fill on="f" focussize="0,0"/>
              <v:stroke on="f" weight="0.5pt"/>
              <v:imagedata o:title=""/>
              <o:lock v:ext="edit" aspectratio="f"/>
              <v:textbox inset="0mm,0mm,0mm,0mm" style="mso-fit-shape-to-text:t;">
                <w:txbxContent>
                  <w:p w14:paraId="3B07762D">
                    <w:pPr>
                      <w:widowControl w:val="0"/>
                      <w:tabs>
                        <w:tab w:val="center" w:pos="4153"/>
                        <w:tab w:val="right" w:pos="8306"/>
                      </w:tabs>
                      <w:snapToGrid w:val="0"/>
                      <w:spacing w:line="600" w:lineRule="exact"/>
                      <w:ind w:firstLine="360" w:firstLineChars="200"/>
                      <w:jc w:val="left"/>
                      <w:rPr>
                        <w:rFonts w:ascii="Times New Roman" w:hAnsi="Times New Roman" w:eastAsia="仿宋_GB2312" w:cs="Times New Roman"/>
                        <w:kern w:val="2"/>
                        <w:sz w:val="18"/>
                        <w:szCs w:val="18"/>
                        <w:lang w:val="en-US" w:eastAsia="zh-CN" w:bidi="ar-SA"/>
                      </w:rPr>
                    </w:pPr>
                    <w:r>
                      <w:rPr>
                        <w:rFonts w:ascii="Times New Roman" w:hAnsi="Times New Roman" w:eastAsia="仿宋_GB2312" w:cs="Times New Roman"/>
                        <w:kern w:val="2"/>
                        <w:sz w:val="18"/>
                        <w:szCs w:val="18"/>
                        <w:lang w:val="en-US" w:eastAsia="zh-CN" w:bidi="ar-SA"/>
                      </w:rPr>
                      <w:t xml:space="preserve">— </w:t>
                    </w:r>
                    <w:r>
                      <w:rPr>
                        <w:rFonts w:ascii="Times New Roman" w:hAnsi="Times New Roman" w:eastAsia="仿宋_GB2312" w:cs="Times New Roman"/>
                        <w:kern w:val="2"/>
                        <w:sz w:val="18"/>
                        <w:szCs w:val="18"/>
                        <w:lang w:val="en-US" w:eastAsia="zh-CN" w:bidi="ar-SA"/>
                      </w:rPr>
                      <w:fldChar w:fldCharType="begin"/>
                    </w:r>
                    <w:r>
                      <w:rPr>
                        <w:rFonts w:ascii="Times New Roman" w:hAnsi="Times New Roman" w:eastAsia="仿宋_GB2312" w:cs="Times New Roman"/>
                        <w:kern w:val="2"/>
                        <w:sz w:val="18"/>
                        <w:szCs w:val="18"/>
                        <w:lang w:val="en-US" w:eastAsia="zh-CN" w:bidi="ar-SA"/>
                      </w:rPr>
                      <w:instrText xml:space="preserve"> PAGE  \* MERGEFORMAT </w:instrText>
                    </w:r>
                    <w:r>
                      <w:rPr>
                        <w:rFonts w:ascii="Times New Roman" w:hAnsi="Times New Roman" w:eastAsia="仿宋_GB2312" w:cs="Times New Roman"/>
                        <w:kern w:val="2"/>
                        <w:sz w:val="18"/>
                        <w:szCs w:val="18"/>
                        <w:lang w:val="en-US" w:eastAsia="zh-CN" w:bidi="ar-SA"/>
                      </w:rPr>
                      <w:fldChar w:fldCharType="separate"/>
                    </w:r>
                    <w:r>
                      <w:rPr>
                        <w:rFonts w:ascii="Times New Roman" w:hAnsi="Times New Roman" w:eastAsia="仿宋_GB2312" w:cs="Times New Roman"/>
                        <w:kern w:val="2"/>
                        <w:sz w:val="18"/>
                        <w:szCs w:val="18"/>
                        <w:lang w:val="en-US" w:eastAsia="zh-CN" w:bidi="ar-SA"/>
                      </w:rPr>
                      <w:t>125</w:t>
                    </w:r>
                    <w:r>
                      <w:rPr>
                        <w:rFonts w:ascii="Times New Roman" w:hAnsi="Times New Roman" w:eastAsia="仿宋_GB2312" w:cs="Times New Roman"/>
                        <w:kern w:val="2"/>
                        <w:sz w:val="18"/>
                        <w:szCs w:val="18"/>
                        <w:lang w:val="en-US" w:eastAsia="zh-CN" w:bidi="ar-SA"/>
                      </w:rPr>
                      <w:fldChar w:fldCharType="end"/>
                    </w:r>
                    <w:r>
                      <w:rPr>
                        <w:rFonts w:ascii="Times New Roman" w:hAnsi="Times New Roman" w:eastAsia="仿宋_GB2312" w:cs="Times New Roman"/>
                        <w:kern w:val="2"/>
                        <w:sz w:val="18"/>
                        <w:szCs w:val="18"/>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7DA58">
    <w:pPr>
      <w:pStyle w:val="15"/>
      <w:rPr>
        <w:rFonts w:ascii="Times New Roman" w:hAnsi="Times New Roman" w:eastAsia="宋体" w:cs="Times New Roman"/>
        <w:sz w:val="28"/>
        <w:szCs w:val="28"/>
      </w:rPr>
    </w:pP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PAGE   \* MERGEFORMAT</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lang w:val="zh-CN"/>
      </w:rPr>
      <w:t>8</w:t>
    </w:r>
    <w:r>
      <w:rPr>
        <w:rFonts w:ascii="Times New Roman" w:hAnsi="Times New Roman" w:eastAsia="宋体" w:cs="Times New Roman"/>
        <w:sz w:val="28"/>
        <w:szCs w:val="28"/>
      </w:rPr>
      <w:fldChar w:fldCharType="end"/>
    </w:r>
    <w:r>
      <w:rPr>
        <w:rFonts w:hint="eastAsia" w:ascii="Times New Roman" w:hAnsi="Times New Roman" w:eastAsia="宋体" w:cs="Times New Roman"/>
        <w:sz w:val="28"/>
        <w:szCs w:val="28"/>
      </w:rPr>
      <w:t xml:space="preserve"> —</w:t>
    </w:r>
  </w:p>
  <w:p w14:paraId="66035552">
    <w:pPr>
      <w:pStyle w:val="15"/>
      <w:rPr>
        <w:rFonts w:ascii="Times New Roman" w:hAnsi="Times New Roman" w:eastAsia="宋体" w:cs="Times New Roman"/>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6A785">
    <w:pPr>
      <w:snapToGrid w:val="0"/>
      <w:spacing w:line="600" w:lineRule="exact"/>
      <w:ind w:firstLine="360" w:firstLineChars="200"/>
      <w:jc w:val="left"/>
      <w:rPr>
        <w:rFonts w:ascii="Calibri" w:hAnsi="Calibri" w:eastAsia="宋体" w:cs="Times New Roman"/>
        <w:sz w:val="18"/>
        <w:szCs w:val="18"/>
      </w:rPr>
    </w:pPr>
    <w:r>
      <w:rPr>
        <w:rFonts w:ascii="Times New Roman" w:hAnsi="Times New Roman" w:eastAsia="仿宋_GB2312" w:cs="Times New Roman"/>
        <w:sz w:val="18"/>
        <w:szCs w:val="24"/>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1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F178C30">
                          <w:pPr>
                            <w:widowControl w:val="0"/>
                            <w:tabs>
                              <w:tab w:val="center" w:pos="4153"/>
                              <w:tab w:val="right" w:pos="8306"/>
                            </w:tabs>
                            <w:snapToGrid w:val="0"/>
                            <w:spacing w:line="600" w:lineRule="exact"/>
                            <w:ind w:firstLine="360" w:firstLineChars="200"/>
                            <w:jc w:val="left"/>
                            <w:rPr>
                              <w:rFonts w:ascii="Times New Roman" w:hAnsi="Times New Roman" w:eastAsia="仿宋_GB2312" w:cs="Times New Roman"/>
                              <w:kern w:val="2"/>
                              <w:sz w:val="18"/>
                              <w:szCs w:val="18"/>
                              <w:lang w:val="en-US" w:eastAsia="zh-CN" w:bidi="ar-SA"/>
                            </w:rPr>
                          </w:pPr>
                          <w:r>
                            <w:rPr>
                              <w:rFonts w:ascii="Times New Roman" w:hAnsi="Times New Roman" w:eastAsia="仿宋_GB2312" w:cs="Times New Roman"/>
                              <w:kern w:val="2"/>
                              <w:sz w:val="18"/>
                              <w:szCs w:val="18"/>
                              <w:lang w:val="en-US" w:eastAsia="zh-CN" w:bidi="ar-SA"/>
                            </w:rPr>
                            <w:t xml:space="preserve">— </w:t>
                          </w:r>
                          <w:r>
                            <w:rPr>
                              <w:rFonts w:ascii="Times New Roman" w:hAnsi="Times New Roman" w:eastAsia="仿宋_GB2312" w:cs="Times New Roman"/>
                              <w:kern w:val="2"/>
                              <w:sz w:val="18"/>
                              <w:szCs w:val="18"/>
                              <w:lang w:val="en-US" w:eastAsia="zh-CN" w:bidi="ar-SA"/>
                            </w:rPr>
                            <w:fldChar w:fldCharType="begin"/>
                          </w:r>
                          <w:r>
                            <w:rPr>
                              <w:rFonts w:ascii="Times New Roman" w:hAnsi="Times New Roman" w:eastAsia="仿宋_GB2312" w:cs="Times New Roman"/>
                              <w:kern w:val="2"/>
                              <w:sz w:val="18"/>
                              <w:szCs w:val="18"/>
                              <w:lang w:val="en-US" w:eastAsia="zh-CN" w:bidi="ar-SA"/>
                            </w:rPr>
                            <w:instrText xml:space="preserve"> PAGE  \* MERGEFORMAT </w:instrText>
                          </w:r>
                          <w:r>
                            <w:rPr>
                              <w:rFonts w:ascii="Times New Roman" w:hAnsi="Times New Roman" w:eastAsia="仿宋_GB2312" w:cs="Times New Roman"/>
                              <w:kern w:val="2"/>
                              <w:sz w:val="18"/>
                              <w:szCs w:val="18"/>
                              <w:lang w:val="en-US" w:eastAsia="zh-CN" w:bidi="ar-SA"/>
                            </w:rPr>
                            <w:fldChar w:fldCharType="separate"/>
                          </w:r>
                          <w:r>
                            <w:rPr>
                              <w:rFonts w:ascii="Times New Roman" w:hAnsi="Times New Roman" w:eastAsia="仿宋_GB2312" w:cs="Times New Roman"/>
                              <w:kern w:val="2"/>
                              <w:sz w:val="18"/>
                              <w:szCs w:val="18"/>
                              <w:lang w:val="en-US" w:eastAsia="zh-CN" w:bidi="ar-SA"/>
                            </w:rPr>
                            <w:t>126</w:t>
                          </w:r>
                          <w:r>
                            <w:rPr>
                              <w:rFonts w:ascii="Times New Roman" w:hAnsi="Times New Roman" w:eastAsia="仿宋_GB2312" w:cs="Times New Roman"/>
                              <w:kern w:val="2"/>
                              <w:sz w:val="18"/>
                              <w:szCs w:val="18"/>
                              <w:lang w:val="en-US" w:eastAsia="zh-CN" w:bidi="ar-SA"/>
                            </w:rPr>
                            <w:fldChar w:fldCharType="end"/>
                          </w:r>
                          <w:r>
                            <w:rPr>
                              <w:rFonts w:ascii="Times New Roman" w:hAnsi="Times New Roman" w:eastAsia="仿宋_GB2312" w:cs="Times New Roman"/>
                              <w:kern w:val="2"/>
                              <w:sz w:val="18"/>
                              <w:szCs w:val="18"/>
                              <w:lang w:val="en-US" w:eastAsia="zh-CN" w:bidi="ar-SA"/>
                            </w:rPr>
                            <w:t xml:space="preserve"> —</w:t>
                          </w:r>
                        </w:p>
                      </w:txbxContent>
                    </wps:txbx>
                    <wps:bodyPr vert="horz" wrap="none" lIns="0" tIns="0" rIns="0" bIns="0" anchor="t" anchorCtr="0" upright="1">
                      <a:spAutoFit/>
                    </wps:bodyPr>
                  </wps:wsp>
                </a:graphicData>
              </a:graphic>
            </wp:anchor>
          </w:drawing>
        </mc:Choice>
        <mc:Fallback>
          <w:pict>
            <v:shape id="文本框 4" o:spid="_x0000_s1026" o:spt="202" type="#_x0000_t202" style="position:absolute;left:0pt;margin-top:0.05pt;height:144pt;width:144pt;mso-position-horizontal:outside;mso-position-horizontal-relative:margin;mso-wrap-style:none;z-index:251670528;mso-width-relative:page;mso-height-relative:page;" filled="f" stroked="f" coordsize="21600,21600" o:gfxdata="UEsDBAoAAAAAAIdO4kAAAAAAAAAAAAAAAAAEAAAAZHJzL1BLAwQUAAAACACHTuJA9N5KudEAAAAF&#10;AQAADwAAAGRycy9kb3ducmV2LnhtbE2PQU/DMAyF70j8h8hI3FjagVBVmk5iohyRWDlwzBrTdkuc&#10;Ksm68u/xuMDNz896/l61WZwVM4Y4elKQrzIQSJ03I/UKPtrmrgARkyajrSdU8I0RNvX1VaVL48/0&#10;jvMu9YJDKJZawZDSVEoZuwGdjis/IbH35YPTiWXopQn6zOHOynWWPUqnR+IPg55wO2B33J2cgm3T&#10;tmHGGOwnvjb3h7fnB3xZlLq9ybMnEAmX9HcMF3xGh5qZ9v5EJgqrgIuky1awty4KlvvfIQdZV/I/&#10;ff0DUEsDBBQAAAAIAIdO4kDQ4Gel5wEAAMgDAAAOAAAAZHJzL2Uyb0RvYy54bWytU8GO0zAQvSPx&#10;D5bvNGmBVRU1XQHVIiQESAsf4DpOY8n2WB63SfkA+ANOXLjzXf0Oxk7TRbuXPewlGXtm3sx7M15d&#10;D9awgwqowdV8Pis5U05Co92u5t++3rxYcoZRuEYYcKrmR4X8ev382ar3lVpAB6ZRgRGIw6r3Ne9i&#10;9FVRoOyUFTgDrxw5WwhWRDqGXdEE0RO6NcWiLK+KHkLjA0iFSLeb0cnPiOExgNC2WqoNyL1VLo6o&#10;QRkRiRJ22iNf527bVsn4uW1RRWZqTkxj/lIRsrfpW6xXotoF4Tstzy2Ix7Rwj5MV2lHRC9RGRMH2&#10;QT+AsloGQGjjTIItRiJZEWIxL+9pc9sJrzIXkhr9RXR8Olj56fAlMN3QJiw4c8LSxE+/fp5+/z39&#10;+cFeJX16jxWF3XoKjMNbGCh2uke6TLSHNtj0J0KM/KTu8aKuGiKTKWm5WC5LcknyTQfCL+7SfcD4&#10;XoFlyah5oPFlVcXhI8YxdApJ1RzcaGPyCI1jfc2vXr4uc8LFQ+DGUY1EYmw2WXHYDmdmW2iORIwe&#10;BBXsIHznrKd1qLmj7efMfHCkdtqcyQiTsZ0M4SQl1jxyNprv4rhhex/0riPceW4K/Zt9pJYzk9TG&#10;WPvcHQ04a3FexrRB/59z1N0DXP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9N5KudEAAAAFAQAA&#10;DwAAAAAAAAABACAAAAAiAAAAZHJzL2Rvd25yZXYueG1sUEsBAhQAFAAAAAgAh07iQNDgZ6XnAQAA&#10;yAMAAA4AAAAAAAAAAQAgAAAAIAEAAGRycy9lMm9Eb2MueG1sUEsFBgAAAAAGAAYAWQEAAHkFAAAA&#10;AA==&#10;">
              <v:fill on="f" focussize="0,0"/>
              <v:stroke on="f" weight="0.5pt"/>
              <v:imagedata o:title=""/>
              <o:lock v:ext="edit" aspectratio="f"/>
              <v:textbox inset="0mm,0mm,0mm,0mm" style="mso-fit-shape-to-text:t;">
                <w:txbxContent>
                  <w:p w14:paraId="2F178C30">
                    <w:pPr>
                      <w:widowControl w:val="0"/>
                      <w:tabs>
                        <w:tab w:val="center" w:pos="4153"/>
                        <w:tab w:val="right" w:pos="8306"/>
                      </w:tabs>
                      <w:snapToGrid w:val="0"/>
                      <w:spacing w:line="600" w:lineRule="exact"/>
                      <w:ind w:firstLine="360" w:firstLineChars="200"/>
                      <w:jc w:val="left"/>
                      <w:rPr>
                        <w:rFonts w:ascii="Times New Roman" w:hAnsi="Times New Roman" w:eastAsia="仿宋_GB2312" w:cs="Times New Roman"/>
                        <w:kern w:val="2"/>
                        <w:sz w:val="18"/>
                        <w:szCs w:val="18"/>
                        <w:lang w:val="en-US" w:eastAsia="zh-CN" w:bidi="ar-SA"/>
                      </w:rPr>
                    </w:pPr>
                    <w:r>
                      <w:rPr>
                        <w:rFonts w:ascii="Times New Roman" w:hAnsi="Times New Roman" w:eastAsia="仿宋_GB2312" w:cs="Times New Roman"/>
                        <w:kern w:val="2"/>
                        <w:sz w:val="18"/>
                        <w:szCs w:val="18"/>
                        <w:lang w:val="en-US" w:eastAsia="zh-CN" w:bidi="ar-SA"/>
                      </w:rPr>
                      <w:t xml:space="preserve">— </w:t>
                    </w:r>
                    <w:r>
                      <w:rPr>
                        <w:rFonts w:ascii="Times New Roman" w:hAnsi="Times New Roman" w:eastAsia="仿宋_GB2312" w:cs="Times New Roman"/>
                        <w:kern w:val="2"/>
                        <w:sz w:val="18"/>
                        <w:szCs w:val="18"/>
                        <w:lang w:val="en-US" w:eastAsia="zh-CN" w:bidi="ar-SA"/>
                      </w:rPr>
                      <w:fldChar w:fldCharType="begin"/>
                    </w:r>
                    <w:r>
                      <w:rPr>
                        <w:rFonts w:ascii="Times New Roman" w:hAnsi="Times New Roman" w:eastAsia="仿宋_GB2312" w:cs="Times New Roman"/>
                        <w:kern w:val="2"/>
                        <w:sz w:val="18"/>
                        <w:szCs w:val="18"/>
                        <w:lang w:val="en-US" w:eastAsia="zh-CN" w:bidi="ar-SA"/>
                      </w:rPr>
                      <w:instrText xml:space="preserve"> PAGE  \* MERGEFORMAT </w:instrText>
                    </w:r>
                    <w:r>
                      <w:rPr>
                        <w:rFonts w:ascii="Times New Roman" w:hAnsi="Times New Roman" w:eastAsia="仿宋_GB2312" w:cs="Times New Roman"/>
                        <w:kern w:val="2"/>
                        <w:sz w:val="18"/>
                        <w:szCs w:val="18"/>
                        <w:lang w:val="en-US" w:eastAsia="zh-CN" w:bidi="ar-SA"/>
                      </w:rPr>
                      <w:fldChar w:fldCharType="separate"/>
                    </w:r>
                    <w:r>
                      <w:rPr>
                        <w:rFonts w:ascii="Times New Roman" w:hAnsi="Times New Roman" w:eastAsia="仿宋_GB2312" w:cs="Times New Roman"/>
                        <w:kern w:val="2"/>
                        <w:sz w:val="18"/>
                        <w:szCs w:val="18"/>
                        <w:lang w:val="en-US" w:eastAsia="zh-CN" w:bidi="ar-SA"/>
                      </w:rPr>
                      <w:t>126</w:t>
                    </w:r>
                    <w:r>
                      <w:rPr>
                        <w:rFonts w:ascii="Times New Roman" w:hAnsi="Times New Roman" w:eastAsia="仿宋_GB2312" w:cs="Times New Roman"/>
                        <w:kern w:val="2"/>
                        <w:sz w:val="18"/>
                        <w:szCs w:val="18"/>
                        <w:lang w:val="en-US" w:eastAsia="zh-CN" w:bidi="ar-SA"/>
                      </w:rPr>
                      <w:fldChar w:fldCharType="end"/>
                    </w:r>
                    <w:r>
                      <w:rPr>
                        <w:rFonts w:ascii="Times New Roman" w:hAnsi="Times New Roman" w:eastAsia="仿宋_GB2312" w:cs="Times New Roman"/>
                        <w:kern w:val="2"/>
                        <w:sz w:val="18"/>
                        <w:szCs w:val="18"/>
                        <w:lang w:val="en-US" w:eastAsia="zh-CN" w:bidi="ar-SA"/>
                      </w:rPr>
                      <w:t xml:space="preserve"> —</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6784C">
    <w:pPr>
      <w:pStyle w:val="15"/>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7" name="文本框 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8889EC">
                          <w:pPr>
                            <w:pStyle w:val="15"/>
                          </w:pPr>
                          <w:r>
                            <w:t xml:space="preserve">— </w:t>
                          </w:r>
                          <w:r>
                            <w:fldChar w:fldCharType="begin"/>
                          </w:r>
                          <w:r>
                            <w:instrText xml:space="preserve"> PAGE  \* MERGEFORMAT </w:instrText>
                          </w:r>
                          <w:r>
                            <w:fldChar w:fldCharType="separate"/>
                          </w:r>
                          <w:r>
                            <w:t>127</w:t>
                          </w:r>
                          <w:r>
                            <w:fldChar w:fldCharType="end"/>
                          </w:r>
                          <w:r>
                            <w:t xml:space="preserve"> —</w:t>
                          </w:r>
                        </w:p>
                      </w:txbxContent>
                    </wps:txbx>
                    <wps:bodyPr vert="horz" wrap="none" lIns="0" tIns="0" rIns="0" bIns="0" anchor="t" anchorCtr="0" upright="1">
                      <a:spAutoFit/>
                    </wps:bodyPr>
                  </wps:wsp>
                </a:graphicData>
              </a:graphic>
            </wp:anchor>
          </w:drawing>
        </mc:Choice>
        <mc:Fallback>
          <w:pict>
            <v:shape id="文本框 99" o:spid="_x0000_s1026" o:spt="202" type="#_x0000_t202" style="position:absolute;left:0pt;margin-top:0.05pt;height:144pt;width:144pt;mso-position-horizontal:outside;mso-position-horizontal-relative:margin;mso-wrap-style:none;z-index:251665408;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BbSq6zfAQAAvwMAAA4AAABkcnMvZTJvRG9jLnhtbK1TzY7TMBC+I/EO&#10;lu80aQ/QrZqugGoREgKkhQdwHaex5D/NuE3KA8AbcOLCnefqczB2ki67e9kDl2Q8M/5mvm/G6+ve&#10;GnZUgNq7is9nJWfKSV9rt6/41y83L5acYRSuFsY7VfGTQn69ef5s3YWVWvjWm1oBIxCHqy5UvI0x&#10;rIoCZauswJkPylGw8WBFpCPsixpER+jWFIuyfFl0HuoAXipE8m6HIB8R4SmAvmm0VFsvD1a5OKCC&#10;MiISJWx1QL7J3TaNkvFT06CKzFScmMb8pSJk79K32KzFag8itFqOLYintPCAkxXaUdEL1FZEwQ6g&#10;H0FZLcGjb+JMelsMRLIixGJePtDmthVBZS4kNYaL6Pj/YOXH42dguq74K86csDTw888f519/zr+/&#10;s6urpE8XcEVpt4ESY//G97Q1kx/JmWj3Ddj0J0KM4qTu6aKu6iOT6dJysVyWFJIUmw6EX9xdD4Dx&#10;nfKWJaPiQOPLqorjB4xD6pSSqjl/o43JIzTunoMwk6dIvQ89Jiv2u34ktPP1ifjQO6A6rYdvnHW0&#10;BRV3tPScmfeORE4LMxkwGbvJEE7SxYpHzgbzbRwW6xBA71vCnefmMbw+ROo0E0htDLXH7miuWYJx&#10;B9Pi/HvOWXfvbvM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iT5r7tAAAAAFAQAADwAAAAAAAAAB&#10;ACAAAAAiAAAAZHJzL2Rvd25yZXYueG1sUEsBAhQAFAAAAAgAh07iQBbSq6zfAQAAvwMAAA4AAAAA&#10;AAAAAQAgAAAAHwEAAGRycy9lMm9Eb2MueG1sUEsFBgAAAAAGAAYAWQEAAHAFAAAAAA==&#10;">
              <v:fill on="f" focussize="0,0"/>
              <v:stroke on="f"/>
              <v:imagedata o:title=""/>
              <o:lock v:ext="edit" aspectratio="f"/>
              <v:textbox inset="0mm,0mm,0mm,0mm" style="mso-fit-shape-to-text:t;">
                <w:txbxContent>
                  <w:p w14:paraId="568889EC">
                    <w:pPr>
                      <w:pStyle w:val="15"/>
                    </w:pPr>
                    <w:r>
                      <w:t xml:space="preserve">— </w:t>
                    </w:r>
                    <w:r>
                      <w:fldChar w:fldCharType="begin"/>
                    </w:r>
                    <w:r>
                      <w:instrText xml:space="preserve"> PAGE  \* MERGEFORMAT </w:instrText>
                    </w:r>
                    <w:r>
                      <w:fldChar w:fldCharType="separate"/>
                    </w:r>
                    <w:r>
                      <w:t>127</w:t>
                    </w:r>
                    <w:r>
                      <w:fldChar w:fldCharType="end"/>
                    </w:r>
                    <w:r>
                      <w:t xml:space="preserve"> —</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AF350">
    <w:pPr>
      <w:widowControl/>
      <w:tabs>
        <w:tab w:val="center" w:pos="4565"/>
      </w:tabs>
      <w:kinsoku w:val="0"/>
      <w:autoSpaceDE w:val="0"/>
      <w:autoSpaceDN w:val="0"/>
      <w:adjustRightInd w:val="0"/>
      <w:snapToGrid w:val="0"/>
      <w:spacing w:line="174" w:lineRule="auto"/>
      <w:ind w:left="6"/>
      <w:jc w:val="left"/>
      <w:textAlignment w:val="baseline"/>
      <w:rPr>
        <w:rFonts w:hint="default" w:ascii="宋体" w:hAnsi="宋体" w:eastAsia="宋体" w:cs="宋体"/>
        <w:snapToGrid w:val="0"/>
        <w:color w:val="000000"/>
        <w:kern w:val="0"/>
        <w:sz w:val="28"/>
        <w:szCs w:val="28"/>
        <w:lang w:val="en-US" w:eastAsia="en-US"/>
      </w:rPr>
    </w:pPr>
    <w:r>
      <w:rPr>
        <w:sz w:val="2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13"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920FCD">
                          <w:pPr>
                            <w:pStyle w:val="1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130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1">
                      <a:spAutoFit/>
                    </wps:bodyPr>
                  </wps:wsp>
                </a:graphicData>
              </a:graphic>
            </wp:anchor>
          </w:drawing>
        </mc:Choice>
        <mc:Fallback>
          <w:pict>
            <v:shape id="文本框 141" o:spid="_x0000_s1026" o:spt="202" type="#_x0000_t202" style="position:absolute;left:0pt;margin-top:0.05pt;height:144pt;width:144pt;mso-position-horizontal:outside;mso-position-horizontal-relative:margin;mso-wrap-style:none;z-index:251671552;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PbBfuXgAQAAwQMAAA4AAABkcnMvZTJvRG9jLnhtbK1TzY7TMBC+I/EO&#10;lu80SUGoipqugGoREgKkhQdwHbux5D953CblAeANOHHhznP1OXbsJF3YvexhL8l4ZvzNfN+M11eD&#10;0eQoAihnG1otSkqE5a5Vdt/Qb1+vX6wogchsy7SzoqEnAfRq8/zZuve1WLrO6VYEgiAW6t43tIvR&#10;10UBvBOGwcJ5YTEoXTAs4jHsizawHtGNLpZl+broXWh9cFwAoHc7BumEGB4D6KRUXGwdPxhh44ga&#10;hGYRKUGnPNBN7lZKweNnKUFEohuKTGP+YhG0d+lbbNas3gfmO8WnFthjWrjHyTBlsegFassiI4eg&#10;HkAZxYMDJ+OCO1OMRLIiyKIq72lz0zEvMheUGvxFdHg6WP7p+CUQ1eImvKTEMoMTP//6ef799/zn&#10;B6leVUmh3kONiTceU+Pw1g2YPfsBnYn4IINJf6REMI76ni76iiESni6tlqtViSGOsfmA+MXddR8g&#10;vhfOkGQ0NOAAs67s+BHimDqnpGrWXSut8xC1/c+BmMlTpN7HHpMVh90wEdq59oR88CVgnc6F75T0&#10;uAcNtbj2lOgPFmVOKzMbYTZ2s8Esx4sNjZSM5rs4rtbBB7XvELfKzYN/c4jYaSaQ2hhrT93hZLME&#10;0xam1fn3nLPuXt7mF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k+a+7QAAAABQEAAA8AAAAAAAAA&#10;AQAgAAAAIgAAAGRycy9kb3ducmV2LnhtbFBLAQIUABQAAAAIAIdO4kD2wX7l4AEAAMEDAAAOAAAA&#10;AAAAAAEAIAAAAB8BAABkcnMvZTJvRG9jLnhtbFBLBQYAAAAABgAGAFkBAABxBQAAAAA=&#10;">
              <v:fill on="f" focussize="0,0"/>
              <v:stroke on="f"/>
              <v:imagedata o:title=""/>
              <o:lock v:ext="edit" aspectratio="f"/>
              <v:textbox inset="0mm,0mm,0mm,0mm" style="mso-fit-shape-to-text:t;">
                <w:txbxContent>
                  <w:p w14:paraId="6C920FCD">
                    <w:pPr>
                      <w:pStyle w:val="1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130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ascii="宋体" w:hAnsi="宋体" w:eastAsia="宋体" w:cs="宋体"/>
        <w:snapToGrid w:val="0"/>
        <w:color w:val="000000"/>
        <w:kern w:val="0"/>
        <w:sz w:val="28"/>
        <w:szCs w:val="28"/>
        <w:lang w:eastAsia="zh-CN"/>
      </w:rPr>
      <w:tab/>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BDE85">
    <w:pPr>
      <w:pStyle w:val="15"/>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8"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7EC42F">
                          <w:pPr>
                            <w:pStyle w:val="15"/>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1">
                      <a:spAutoFit/>
                    </wps:bodyPr>
                  </wps:wsp>
                </a:graphicData>
              </a:graphic>
            </wp:anchor>
          </w:drawing>
        </mc:Choice>
        <mc:Fallback>
          <w:pict>
            <v:shape id="文本框 100" o:spid="_x0000_s1026" o:spt="202" type="#_x0000_t202" style="position:absolute;left:0pt;margin-top:0.05pt;height:144pt;width:144pt;mso-position-horizontal:outside;mso-position-horizontal-relative:margin;mso-wrap-style:none;z-index:251666432;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MChQEfeAQAAwAMAAA4AAABkcnMvZTJvRG9jLnhtbK1TzY7TMBC+I/EO&#10;lu80aQ+oqpquFqpFSAiQFh7AdZzGkv804zYpDwBvwIkLd56rz8HYSdpluexhL8l4ZvzNfN+M1ze9&#10;NeyoALV3FZ/PSs6Uk77Wbl/xr1/uXi05wyhcLYx3quInhfxm8/LFugsrtfCtN7UCRiAOV12oeBtj&#10;WBUFylZZgTMflKNg48GKSEfYFzWIjtCtKRZl+broPNQBvFSI5N0OQT4iwlMAfdNoqbZeHqxycUAF&#10;ZUQkStjqgHyTu20aJeOnpkEVmak4MY35S0XI3qVvsVmL1R5EaLUcWxBPaeERJyu0o6IXqK2Igh1A&#10;/wdltQSPvokz6W0xEMmKEIt5+Uib+1YElbmQ1BguouPzwcqPx8/AdF1xGrsTlgZ+/vnj/OvP+fd3&#10;Ni+zQF3AFeXdB8qM/Rvf09ok4ZIfyZl49w3Y9CdGjOIk7+kir+ojk+nScrFcEiSTFJsOhFNcrwfA&#10;+E55y5JRcaD5ZVnF8QPGIXVKSdWcv9PG5Bka94+DMJOnuPaYrNjv+rHxna9PxIceAtVpPXzjrKM1&#10;qLijrefMvHekctqYyYDJ2E2GcJIuVjxyNphv47BZhwB63xLuPDeP4fYQqdNMILUx1B67o8FmCcYl&#10;TJvz8Jyzrg9v8x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JPmvu0AAAAAUBAAAPAAAAAAAAAAEA&#10;IAAAACIAAABkcnMvZG93bnJldi54bWxQSwECFAAUAAAACACHTuJAwKFAR94BAADAAwAADgAAAAAA&#10;AAABACAAAAAfAQAAZHJzL2Uyb0RvYy54bWxQSwUGAAAAAAYABgBZAQAAbwUAAAAA&#10;">
              <v:fill on="f" focussize="0,0"/>
              <v:stroke on="f"/>
              <v:imagedata o:title=""/>
              <o:lock v:ext="edit" aspectratio="f"/>
              <v:textbox inset="0mm,0mm,0mm,0mm" style="mso-fit-shape-to-text:t;">
                <w:txbxContent>
                  <w:p w14:paraId="487EC42F">
                    <w:pPr>
                      <w:pStyle w:val="15"/>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4A2EA">
    <w:pPr>
      <w:pStyle w:val="15"/>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9"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2A043A">
                          <w:pPr>
                            <w:pStyle w:val="1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159</w:t>
                          </w:r>
                          <w:r>
                            <w:rPr>
                              <w:sz w:val="28"/>
                              <w:szCs w:val="28"/>
                            </w:rPr>
                            <w:fldChar w:fldCharType="end"/>
                          </w:r>
                          <w:r>
                            <w:rPr>
                              <w:sz w:val="28"/>
                              <w:szCs w:val="28"/>
                            </w:rPr>
                            <w:t xml:space="preserve"> —</w:t>
                          </w:r>
                        </w:p>
                      </w:txbxContent>
                    </wps:txbx>
                    <wps:bodyPr vert="horz" wrap="none" lIns="0" tIns="0" rIns="0" bIns="0" anchor="t" anchorCtr="0" upright="1">
                      <a:spAutoFit/>
                    </wps:bodyPr>
                  </wps:wsp>
                </a:graphicData>
              </a:graphic>
            </wp:anchor>
          </w:drawing>
        </mc:Choice>
        <mc:Fallback>
          <w:pict>
            <v:shape id="文本框 101" o:spid="_x0000_s1026" o:spt="202" type="#_x0000_t202" style="position:absolute;left:0pt;margin-top:0.05pt;height:144pt;width:144pt;mso-position-horizontal:outside;mso-position-horizontal-relative:margin;mso-wrap-style:none;z-index:251667456;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IQ2ja7fAQAAwAMAAA4AAABkcnMvZTJvRG9jLnhtbK1TQa7TMBDdI3EH&#10;y3uapAtUqqZfQPUREgKkDwdwHaexZHsse9qkHABuwIoNe87VczB2kn74bP6CTTKeGb+Z92a8uRms&#10;YScVogZX82pRcqachEa7Q80/f7p9tuIsonCNMOBUzc8q8pvt0yeb3q/VEjowjQqMQFxc977mHaJf&#10;F0WUnbIiLsArR8EWghVIx3AomiB6QremWJbl86KH0PgAUsVI3t0Y5BNieAwgtK2WagfyaJXDETUo&#10;I5AoxU77yLe527ZVEj+0bVTITM2JKeYvFSF7n77FdiPWhyB8p+XUgnhMCw84WaEdFb1C7QQKdgz6&#10;HyirZYAILS4k2GIkkhUhFlX5QJu7TniVuZDU0V9Fj/8PVr4/fQxMNzV/wZkTlgZ++f7t8uPX5edX&#10;VpVVEqj3cU15d54ycXgFA63N7I/kTLyHNtj0J0aM4iTv+SqvGpDJdGm1XK1KCkmKzQfCL+6v+xDx&#10;jQLLklHzQPPLsorTu4hj6pySqjm41cbkGRr3l4Mwk6dIvY89JguH/TAR2kNzJj70EKhOB+ELZz2t&#10;Qc0dbT1n5q0jldPGzEaYjf1sCCfpYs2Rs9F8jeNmHX3Qh45wq9x89C+PSJ1mAqmNsfbUHQ02SzAt&#10;YdqcP8856/7hbX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iT5r7tAAAAAFAQAADwAAAAAAAAAB&#10;ACAAAAAiAAAAZHJzL2Rvd25yZXYueG1sUEsBAhQAFAAAAAgAh07iQIQ2ja7fAQAAwAMAAA4AAAAA&#10;AAAAAQAgAAAAHwEAAGRycy9lMm9Eb2MueG1sUEsFBgAAAAAGAAYAWQEAAHAFAAAAAA==&#10;">
              <v:fill on="f" focussize="0,0"/>
              <v:stroke on="f"/>
              <v:imagedata o:title=""/>
              <o:lock v:ext="edit" aspectratio="f"/>
              <v:textbox inset="0mm,0mm,0mm,0mm" style="mso-fit-shape-to-text:t;">
                <w:txbxContent>
                  <w:p w14:paraId="482A043A">
                    <w:pPr>
                      <w:pStyle w:val="1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159</w:t>
                    </w:r>
                    <w:r>
                      <w:rPr>
                        <w:sz w:val="28"/>
                        <w:szCs w:val="28"/>
                      </w:rPr>
                      <w:fldChar w:fldCharType="end"/>
                    </w:r>
                    <w:r>
                      <w:rPr>
                        <w:sz w:val="28"/>
                        <w:szCs w:val="28"/>
                      </w:rPr>
                      <w:t xml:space="preserve"> —</w:t>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9CD22">
    <w:pPr>
      <w:widowControl w:val="0"/>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2"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3F2D38">
                          <w:pPr>
                            <w:widowControl w:val="0"/>
                            <w:snapToGrid w:val="0"/>
                            <w:jc w:val="right"/>
                            <w:rPr>
                              <w:rFonts w:ascii="Calibri" w:hAnsi="Calibri" w:eastAsia="宋体" w:cs="Times New Roman"/>
                              <w:szCs w:val="24"/>
                            </w:rPr>
                          </w:pPr>
                          <w:r>
                            <w:rPr>
                              <w:rFonts w:ascii="Calibri" w:hAnsi="Calibri" w:eastAsia="宋体" w:cs="Times New Roman"/>
                              <w:szCs w:val="24"/>
                            </w:rPr>
                            <w:t xml:space="preserve">— </w:t>
                          </w:r>
                          <w:r>
                            <w:rPr>
                              <w:rFonts w:ascii="Calibri" w:hAnsi="Calibri" w:eastAsia="宋体" w:cs="Times New Roman"/>
                              <w:szCs w:val="24"/>
                            </w:rPr>
                            <w:fldChar w:fldCharType="begin"/>
                          </w:r>
                          <w:r>
                            <w:rPr>
                              <w:rFonts w:ascii="Calibri" w:hAnsi="Calibri" w:eastAsia="宋体" w:cs="Times New Roman"/>
                              <w:szCs w:val="24"/>
                            </w:rPr>
                            <w:instrText xml:space="preserve"> PAGE  \* MERGEFORMAT </w:instrText>
                          </w:r>
                          <w:r>
                            <w:rPr>
                              <w:rFonts w:ascii="Calibri" w:hAnsi="Calibri" w:eastAsia="宋体" w:cs="Times New Roman"/>
                              <w:szCs w:val="24"/>
                            </w:rPr>
                            <w:fldChar w:fldCharType="separate"/>
                          </w:r>
                          <w:r>
                            <w:rPr>
                              <w:rFonts w:ascii="Calibri" w:hAnsi="Calibri" w:eastAsia="宋体" w:cs="Times New Roman"/>
                              <w:szCs w:val="24"/>
                            </w:rPr>
                            <w:t>162</w:t>
                          </w:r>
                          <w:r>
                            <w:rPr>
                              <w:rFonts w:ascii="Calibri" w:hAnsi="Calibri" w:eastAsia="宋体" w:cs="Times New Roman"/>
                              <w:szCs w:val="24"/>
                            </w:rPr>
                            <w:fldChar w:fldCharType="end"/>
                          </w:r>
                          <w:r>
                            <w:rPr>
                              <w:rFonts w:ascii="Calibri" w:hAnsi="Calibri" w:eastAsia="宋体" w:cs="Times New Roman"/>
                              <w:szCs w:val="24"/>
                            </w:rPr>
                            <w:t xml:space="preserve"> —</w:t>
                          </w:r>
                        </w:p>
                      </w:txbxContent>
                    </wps:txbx>
                    <wps:bodyPr vert="horz" wrap="none" lIns="0" tIns="0" rIns="0" bIns="0" anchor="t" anchorCtr="0" upright="1">
                      <a:spAutoFit/>
                    </wps:bodyPr>
                  </wps:wsp>
                </a:graphicData>
              </a:graphic>
            </wp:anchor>
          </w:drawing>
        </mc:Choice>
        <mc:Fallback>
          <w:pict>
            <v:shape id="文本框 109" o:spid="_x0000_s1026" o:spt="202" type="#_x0000_t202" style="position:absolute;left:0pt;margin-top:0.05pt;height:144pt;width:144pt;mso-position-horizontal:outside;mso-position-horizontal-relative:margin;mso-wrap-style:none;z-index:251660288;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AQXDC3fAQAAwAMAAA4AAABkcnMvZTJvRG9jLnhtbK1TTa7TMBDeI3EH&#10;y3uatAtUoqZPQPUQEgKkBwdwHaex5D95pk3KAeAGrNiw51w9B2Mn6YPH5i3YJOOZ8TfzfTPe3AzW&#10;sJOKoL2r+XJRcqac9I12h5p//nT7bM0ZoHCNMN6pmp8V8Jvt0yebPlRq5TtvGhUZgTio+lDzDjFU&#10;RQGyU1bAwgflKNj6aAXSMR6KJoqe0K0pVmX5vOh9bEL0UgGQdzcG+YQYHwPo21ZLtfPyaJXDETUq&#10;I5AoQacD8G3utm2VxA9tCwqZqTkxxfylImTv07fYbkR1iCJ0Wk4tiMe08ICTFdpR0SvUTqBgx6j/&#10;gbJaRg++xYX0thiJZEWIxbJ8oM1dJ4LKXEhqCFfR4f/Byvenj5HppuYrzpywNPDL92+XH78uP7+y&#10;ZfkiCdQHqCjvLlAmDq/8QGsz+4GciffQRpv+xIhRnOQ9X+VVAzKZLq1X63VJIUmx+UD4xf31EAHf&#10;KG9ZMmoeaX5ZVnF6BzimzimpmvO32pg8Q+P+chBm8hSp97HHZOGwHyZCe9+ciQ89BKrT+fiFs57W&#10;oOaOtp4z89aRymljZiPOxn42hJN0sebI2Wi+xnGzjiHqQ0e4y9w8hJdHpE4zgdTGWHvqjgabJZiW&#10;MG3On+ecdf/wt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iT5r7tAAAAAFAQAADwAAAAAAAAAB&#10;ACAAAAAiAAAAZHJzL2Rvd25yZXYueG1sUEsBAhQAFAAAAAgAh07iQAQXDC3fAQAAwAMAAA4AAAAA&#10;AAAAAQAgAAAAHwEAAGRycy9lMm9Eb2MueG1sUEsFBgAAAAAGAAYAWQEAAHAFAAAAAA==&#10;">
              <v:fill on="f" focussize="0,0"/>
              <v:stroke on="f"/>
              <v:imagedata o:title=""/>
              <o:lock v:ext="edit" aspectratio="f"/>
              <v:textbox inset="0mm,0mm,0mm,0mm" style="mso-fit-shape-to-text:t;">
                <w:txbxContent>
                  <w:p w14:paraId="463F2D38">
                    <w:pPr>
                      <w:widowControl w:val="0"/>
                      <w:snapToGrid w:val="0"/>
                      <w:jc w:val="right"/>
                      <w:rPr>
                        <w:rFonts w:ascii="Calibri" w:hAnsi="Calibri" w:eastAsia="宋体" w:cs="Times New Roman"/>
                        <w:szCs w:val="24"/>
                      </w:rPr>
                    </w:pPr>
                    <w:r>
                      <w:rPr>
                        <w:rFonts w:ascii="Calibri" w:hAnsi="Calibri" w:eastAsia="宋体" w:cs="Times New Roman"/>
                        <w:szCs w:val="24"/>
                      </w:rPr>
                      <w:t xml:space="preserve">— </w:t>
                    </w:r>
                    <w:r>
                      <w:rPr>
                        <w:rFonts w:ascii="Calibri" w:hAnsi="Calibri" w:eastAsia="宋体" w:cs="Times New Roman"/>
                        <w:szCs w:val="24"/>
                      </w:rPr>
                      <w:fldChar w:fldCharType="begin"/>
                    </w:r>
                    <w:r>
                      <w:rPr>
                        <w:rFonts w:ascii="Calibri" w:hAnsi="Calibri" w:eastAsia="宋体" w:cs="Times New Roman"/>
                        <w:szCs w:val="24"/>
                      </w:rPr>
                      <w:instrText xml:space="preserve"> PAGE  \* MERGEFORMAT </w:instrText>
                    </w:r>
                    <w:r>
                      <w:rPr>
                        <w:rFonts w:ascii="Calibri" w:hAnsi="Calibri" w:eastAsia="宋体" w:cs="Times New Roman"/>
                        <w:szCs w:val="24"/>
                      </w:rPr>
                      <w:fldChar w:fldCharType="separate"/>
                    </w:r>
                    <w:r>
                      <w:rPr>
                        <w:rFonts w:ascii="Calibri" w:hAnsi="Calibri" w:eastAsia="宋体" w:cs="Times New Roman"/>
                        <w:szCs w:val="24"/>
                      </w:rPr>
                      <w:t>162</w:t>
                    </w:r>
                    <w:r>
                      <w:rPr>
                        <w:rFonts w:ascii="Calibri" w:hAnsi="Calibri" w:eastAsia="宋体" w:cs="Times New Roman"/>
                        <w:szCs w:val="24"/>
                      </w:rPr>
                      <w:fldChar w:fldCharType="end"/>
                    </w:r>
                    <w:r>
                      <w:rPr>
                        <w:rFonts w:ascii="Calibri" w:hAnsi="Calibri" w:eastAsia="宋体" w:cs="Times New Roman"/>
                        <w:szCs w:val="24"/>
                      </w:rPr>
                      <w:t xml:space="preserve"> —</w:t>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4D2CC">
    <w:pPr>
      <w:pStyle w:val="15"/>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10"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FE8FEC">
                          <w:pPr>
                            <w:pStyle w:val="15"/>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166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1">
                      <a:spAutoFit/>
                    </wps:bodyPr>
                  </wps:wsp>
                </a:graphicData>
              </a:graphic>
            </wp:anchor>
          </w:drawing>
        </mc:Choice>
        <mc:Fallback>
          <w:pict>
            <v:shape id="文本框 104" o:spid="_x0000_s1026" o:spt="202" type="#_x0000_t202" style="position:absolute;left:0pt;margin-top:0.05pt;height:144pt;width:144pt;mso-position-horizontal:outside;mso-position-horizontal-relative:margin;mso-wrap-style:none;z-index:251668480;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Cox0MneAQAAwQMAAA4AAABkcnMvZTJvRG9jLnhtbK1TQa7TMBDdI3EH&#10;y3uatEKoipp+AdVHSAiQPhzAdZzGku2x7GmTcgC4ASs27DlXz8HYSfrhs/kLNsl4PH7z3vN4czNY&#10;w04qRA2u5stFyZlyEhrtDjX//On22ZqziMI1woBTNT+ryG+2T59sel+pFXRgGhUYgbhY9b7mHaKv&#10;iiLKTlkRF+CVo80WghVIy3AomiB6QremWJXli6KH0PgAUsVI2d24ySfE8BhAaFst1Q7k0SqHI2pQ&#10;RiBJip32kW8z27ZVEj+0bVTITM1JKeYvNaF4n77FdiOqQxC+03KiIB5D4YEmK7SjpleonUDBjkH/&#10;A2W1DBChxYUEW4xCsiOkYlk+8OauE15lLWR19FfT4/+Dle9PHwPTDU0CWeKEpRu/fP92+fHr8vMr&#10;W5bPk0O9jxUV3nkqxeEVDFQ95yMlk/ChDTb9SRKjfQI7X/1VAzKZDq1X63VJW5L25gXhF/fHfYj4&#10;RoFlKah5oAvMvorTu4hj6VySujm41cbkSzTurwRhpkyRuI8cU4TDfpgE7aE5kx56CdSng/CFs57m&#10;oOaOxp4z89aRzcQV5yDMwX4OhJN0sObI2Ri+xnG0jj7oQ0e4y0w++pdHJKZZQKIx9p7Y0c1mC6Yp&#10;TKPz5zpX3b+87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JPmvu0AAAAAUBAAAPAAAAAAAAAAEA&#10;IAAAACIAAABkcnMvZG93bnJldi54bWxQSwECFAAUAAAACACHTuJAKjHQyd4BAADBAwAADgAAAAAA&#10;AAABACAAAAAfAQAAZHJzL2Uyb0RvYy54bWxQSwUGAAAAAAYABgBZAQAAbwUAAAAA&#10;">
              <v:fill on="f" focussize="0,0"/>
              <v:stroke on="f"/>
              <v:imagedata o:title=""/>
              <o:lock v:ext="edit" aspectratio="f"/>
              <v:textbox inset="0mm,0mm,0mm,0mm" style="mso-fit-shape-to-text:t;">
                <w:txbxContent>
                  <w:p w14:paraId="3FFE8FEC">
                    <w:pPr>
                      <w:pStyle w:val="15"/>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166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6D40C">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362F6">
    <w:pPr>
      <w:spacing w:line="233" w:lineRule="auto"/>
      <w:ind w:right="10"/>
      <w:jc w:val="right"/>
      <w:rPr>
        <w:rFonts w:ascii="宋体" w:hAnsi="宋体" w:eastAsia="宋体" w:cs="宋体"/>
        <w:sz w:val="30"/>
        <w:szCs w:val="30"/>
      </w:rPr>
    </w:pPr>
    <w:r>
      <w:rPr>
        <w:sz w:val="30"/>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15"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DB8B3F">
                          <w:pPr>
                            <w:pStyle w:val="1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1">
                      <a:spAutoFit/>
                    </wps:bodyPr>
                  </wps:wsp>
                </a:graphicData>
              </a:graphic>
            </wp:anchor>
          </w:drawing>
        </mc:Choice>
        <mc:Fallback>
          <w:pict>
            <v:shape id="文本框 143" o:spid="_x0000_s1026" o:spt="202" type="#_x0000_t202" style="position:absolute;left:0pt;margin-top:0.05pt;height:144pt;width:144pt;mso-position-horizontal:outside;mso-position-horizontal-relative:margin;mso-wrap-style:none;z-index:251673600;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A7ph7bgAQAAwQMAAA4AAABkcnMvZTJvRG9jLnhtbK1TzY7TMBC+I/EO&#10;lu80aflRFTVdAdUiJARICw/gOk5jyX+acZuUB4A34MSFO8/V52DsNF1297IHLsl4ZvzNfN+MV1eD&#10;NeygALV3NZ/PSs6Uk77Rblfzr1+uny05wyhcI4x3quZHhfxq/fTJqg+VWvjOm0YBIxCHVR9q3sUY&#10;qqJA2SkrcOaDchRsPVgR6Qi7ogHRE7o1xaIsXxW9hyaAlwqRvJsxyM+I8BhA37Zaqo2Xe6tcHFFB&#10;GRGJEnY6IF/nbttWyfipbVFFZmpOTGP+UhGyt+lbrFei2oEInZbnFsRjWrjHyQrtqOgFaiOiYHvQ&#10;D6CsluDRt3EmvS1GIlkRYjEv72lz04mgMheSGsNFdPx/sPLj4TMw3dAmvOTMCUsTP/38cfr15/T7&#10;O5u/eJ4U6gNWlHgTKDUOb/xA2ZMfyZmIDy3Y9CdKjOKk7/Girxoik+nScrFclhSSFJsOhF/cXg+A&#10;8Z3yliWj5kADzLqKwweMY+qUkqo5f62NyUM07o6DMJOnSL2PPSYrDtvhTGjrmyPxoZdAdToP3zjr&#10;aQ9q7mjtOTPvHcmcVmYyYDK2kyGcpIs1j5yN5ts4rtY+gN51hDvPzWN4vY/UaSaQ2hhrn7ujyWYJ&#10;zluYVuffc866fXnr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k+a+7QAAAABQEAAA8AAAAAAAAA&#10;AQAgAAAAIgAAAGRycy9kb3ducmV2LnhtbFBLAQIUABQAAAAIAIdO4kAO6Ye24AEAAMEDAAAOAAAA&#10;AAAAAAEAIAAAAB8BAABkcnMvZTJvRG9jLnhtbFBLBQYAAAAABgAGAFkBAABxBQAAAAA=&#10;">
              <v:fill on="f" focussize="0,0"/>
              <v:stroke on="f"/>
              <v:imagedata o:title=""/>
              <o:lock v:ext="edit" aspectratio="f"/>
              <v:textbox inset="0mm,0mm,0mm,0mm" style="mso-fit-shape-to-text:t;">
                <w:txbxContent>
                  <w:p w14:paraId="56DB8B3F">
                    <w:pPr>
                      <w:pStyle w:val="1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5F425">
    <w:pPr>
      <w:spacing w:line="233" w:lineRule="auto"/>
      <w:rPr>
        <w:rFonts w:ascii="宋体" w:hAnsi="宋体" w:eastAsia="宋体" w:cs="宋体"/>
        <w:sz w:val="30"/>
        <w:szCs w:val="30"/>
      </w:rPr>
    </w:pPr>
    <w:r>
      <w:rPr>
        <w:sz w:val="30"/>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16"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D91B5B">
                          <w:pPr>
                            <w:pStyle w:val="15"/>
                          </w:pPr>
                          <w:r>
                            <w:t xml:space="preserve">— </w:t>
                          </w:r>
                          <w:r>
                            <w:fldChar w:fldCharType="begin"/>
                          </w:r>
                          <w:r>
                            <w:instrText xml:space="preserve"> PAGE  \* MERGEFORMAT </w:instrText>
                          </w:r>
                          <w:r>
                            <w:fldChar w:fldCharType="separate"/>
                          </w:r>
                          <w:r>
                            <w:t>78</w:t>
                          </w:r>
                          <w:r>
                            <w:fldChar w:fldCharType="end"/>
                          </w:r>
                          <w:r>
                            <w:t xml:space="preserve"> —</w:t>
                          </w:r>
                        </w:p>
                      </w:txbxContent>
                    </wps:txbx>
                    <wps:bodyPr vert="horz" wrap="none" lIns="0" tIns="0" rIns="0" bIns="0" anchor="t" anchorCtr="0" upright="1">
                      <a:spAutoFit/>
                    </wps:bodyPr>
                  </wps:wsp>
                </a:graphicData>
              </a:graphic>
            </wp:anchor>
          </w:drawing>
        </mc:Choice>
        <mc:Fallback>
          <w:pict>
            <v:shape id="文本框 144" o:spid="_x0000_s1026" o:spt="202" type="#_x0000_t202" style="position:absolute;left:0pt;margin-top:0.05pt;height:144pt;width:144pt;mso-position-horizontal:outside;mso-position-horizontal-relative:margin;mso-wrap-style:none;z-index:251674624;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CAHZx3hAQAAwQMAAA4AAABkcnMvZTJvRG9jLnhtbK1TwY7TMBC9I/EP&#10;lu/bpNVqVVVNV7DVIiQESAsf4DpOY8n2WGO3SfkA+ANOXLjzXf0Oxk7SheWyBy7JeGb8Zt6b8fq2&#10;t4YdFQYNruLzWcmZchJq7fYV//zp/mrJWYjC1cKAUxU/qcBvNy9frDu/UgtowdQKGYG4sOp8xdsY&#10;/aoogmyVFWEGXjkKNoBWRDrivqhRdIRuTbEoy5uiA6w9glQhkHc7BPmIiM8BhKbRUm1BHqxycUBF&#10;ZUQkSqHVPvBN7rZplIwfmiaoyEzFiWnMXypC9i59i81arPYofKvl2IJ4TgtPOFmhHRW9QG1FFOyA&#10;+h8oqyVCgCbOJNhiIJIVIRbz8ok2D63wKnMhqYO/iB7+H6x8f/yITNe0CTecOWFp4ufv384/fp1/&#10;fmXz6+ukUOfDihIfPKXG/jX0lD35AzkT8b5Bm/5EiVGc9D1d9FV9ZDJdWi6Wy5JCkmLTgfCLx+se&#10;Q3yjwLJkVBxpgFlXcXwX4pA6paRqDu61MXmIxv3lIMzkKVLvQ4/Jiv2uHwntoD4RH3oJVKcF/MJZ&#10;R3tQcUdrz5l560jmtDKTgZOxmwzhJF2seORsMO/isFoHj3rfEu48Nx/8q0OkTjOB1MZQe+yOJpsl&#10;GLcwrc6f55z1+PI2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JPmvu0AAAAAUBAAAPAAAAAAAA&#10;AAEAIAAAACIAAABkcnMvZG93bnJldi54bWxQSwECFAAUAAAACACHTuJAIAdnHeEBAADBAwAADgAA&#10;AAAAAAABACAAAAAfAQAAZHJzL2Uyb0RvYy54bWxQSwUGAAAAAAYABgBZAQAAcgUAAAAA&#10;">
              <v:fill on="f" focussize="0,0"/>
              <v:stroke on="f"/>
              <v:imagedata o:title=""/>
              <o:lock v:ext="edit" aspectratio="f"/>
              <v:textbox inset="0mm,0mm,0mm,0mm" style="mso-fit-shape-to-text:t;">
                <w:txbxContent>
                  <w:p w14:paraId="6ED91B5B">
                    <w:pPr>
                      <w:pStyle w:val="15"/>
                    </w:pPr>
                    <w:r>
                      <w:t xml:space="preserve">— </w:t>
                    </w:r>
                    <w:r>
                      <w:fldChar w:fldCharType="begin"/>
                    </w:r>
                    <w:r>
                      <w:instrText xml:space="preserve"> PAGE  \* MERGEFORMAT </w:instrText>
                    </w:r>
                    <w:r>
                      <w:fldChar w:fldCharType="separate"/>
                    </w:r>
                    <w:r>
                      <w:t>78</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8003C">
    <w:pPr>
      <w:spacing w:line="233" w:lineRule="auto"/>
      <w:ind w:left="8270"/>
      <w:rPr>
        <w:rFonts w:ascii="宋体" w:hAnsi="宋体" w:eastAsia="宋体" w:cs="宋体"/>
        <w:sz w:val="31"/>
        <w:szCs w:val="31"/>
      </w:rPr>
    </w:pPr>
    <w:r>
      <w:rPr>
        <w:sz w:val="31"/>
      </w:rP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17"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C8A338">
                          <w:pPr>
                            <w:pStyle w:val="15"/>
                          </w:pPr>
                          <w:r>
                            <w:t xml:space="preserve">— </w:t>
                          </w:r>
                          <w:r>
                            <w:fldChar w:fldCharType="begin"/>
                          </w:r>
                          <w:r>
                            <w:instrText xml:space="preserve"> PAGE  \* MERGEFORMAT </w:instrText>
                          </w:r>
                          <w:r>
                            <w:fldChar w:fldCharType="separate"/>
                          </w:r>
                          <w:r>
                            <w:t>79</w:t>
                          </w:r>
                          <w:r>
                            <w:fldChar w:fldCharType="end"/>
                          </w:r>
                          <w:r>
                            <w:t xml:space="preserve"> —</w:t>
                          </w:r>
                        </w:p>
                      </w:txbxContent>
                    </wps:txbx>
                    <wps:bodyPr vert="horz" wrap="none" lIns="0" tIns="0" rIns="0" bIns="0" anchor="t" anchorCtr="0" upright="1">
                      <a:spAutoFit/>
                    </wps:bodyPr>
                  </wps:wsp>
                </a:graphicData>
              </a:graphic>
            </wp:anchor>
          </w:drawing>
        </mc:Choice>
        <mc:Fallback>
          <w:pict>
            <v:shape id="文本框 145" o:spid="_x0000_s1026" o:spt="202" type="#_x0000_t202" style="position:absolute;left:0pt;margin-top:0.05pt;height:144pt;width:144pt;mso-position-horizontal:outside;mso-position-horizontal-relative:margin;mso-wrap-style:none;z-index:251675648;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GSQqvTgAQAAwQMAAA4AAABkcnMvZTJvRG9jLnhtbK1TzY7TMBC+I/EO&#10;lu80acVPFTVdAdUiJARICw/gOk5jyX+acZuUB4A34MSFO8/V52DsNF1297IHLsl4ZvzNfN+MV1eD&#10;NeygALV3NZ/PSs6Uk77Rblfzr1+uny05wyhcI4x3quZHhfxq/fTJqg+VWvjOm0YBIxCHVR9q3sUY&#10;qqJA2SkrcOaDchRsPVgR6Qi7ogHRE7o1xaIsXxa9hyaAlwqRvJsxyM+I8BhA37Zaqo2Xe6tcHFFB&#10;GRGJEnY6IF/nbttWyfipbVFFZmpOTGP+UhGyt+lbrFei2oEInZbnFsRjWrjHyQrtqOgFaiOiYHvQ&#10;D6CsluDRt3EmvS1GIlkRYjEv72lz04mgMheSGsNFdPx/sPLj4TMw3dAmvOLMCUsTP/38cfr15/T7&#10;O5s/f5EU6gNWlHgTKDUOb/xA2ZMfyZmIDy3Y9CdKjOKk7/Girxoik+nScrFclhSSFJsOhF/cXg+A&#10;8Z3yliWj5kADzLqKwweMY+qUkqo5f62NyUM07o6DMJOnSL2PPSYrDtvhTGjrmyPxoZdAdToP3zjr&#10;aQ9q7mjtOTPvHcmcVmYyYDK2kyGcpIs1j5yN5ts4rtY+gN51hDvPzWN4vY/UaSaQ2hhrn7ujyWYJ&#10;zluYVuffc866fXnr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k+a+7QAAAABQEAAA8AAAAAAAAA&#10;AQAgAAAAIgAAAGRycy9kb3ducmV2LnhtbFBLAQIUABQAAAAIAIdO4kBkkKr04AEAAMEDAAAOAAAA&#10;AAAAAAEAIAAAAB8BAABkcnMvZTJvRG9jLnhtbFBLBQYAAAAABgAGAFkBAABxBQAAAAA=&#10;">
              <v:fill on="f" focussize="0,0"/>
              <v:stroke on="f"/>
              <v:imagedata o:title=""/>
              <o:lock v:ext="edit" aspectratio="f"/>
              <v:textbox inset="0mm,0mm,0mm,0mm" style="mso-fit-shape-to-text:t;">
                <w:txbxContent>
                  <w:p w14:paraId="0AC8A338">
                    <w:pPr>
                      <w:pStyle w:val="15"/>
                    </w:pPr>
                    <w:r>
                      <w:t xml:space="preserve">— </w:t>
                    </w:r>
                    <w:r>
                      <w:fldChar w:fldCharType="begin"/>
                    </w:r>
                    <w:r>
                      <w:instrText xml:space="preserve"> PAGE  \* MERGEFORMAT </w:instrText>
                    </w:r>
                    <w:r>
                      <w:fldChar w:fldCharType="separate"/>
                    </w:r>
                    <w:r>
                      <w:t>79</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EE38F">
    <w:pPr>
      <w:spacing w:line="233" w:lineRule="auto"/>
      <w:ind w:left="175"/>
      <w:rPr>
        <w:rFonts w:ascii="宋体" w:hAnsi="宋体" w:eastAsia="宋体" w:cs="宋体"/>
        <w:sz w:val="30"/>
        <w:szCs w:val="30"/>
      </w:rPr>
    </w:pPr>
    <w:r>
      <w:rPr>
        <w:sz w:val="30"/>
      </w:rP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18" name="文本框 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9B3A03">
                          <w:pPr>
                            <w:pStyle w:val="15"/>
                          </w:pPr>
                          <w:r>
                            <w:t xml:space="preserve">— </w:t>
                          </w:r>
                          <w:r>
                            <w:fldChar w:fldCharType="begin"/>
                          </w:r>
                          <w:r>
                            <w:instrText xml:space="preserve"> PAGE  \* MERGEFORMAT </w:instrText>
                          </w:r>
                          <w:r>
                            <w:fldChar w:fldCharType="separate"/>
                          </w:r>
                          <w:r>
                            <w:t>80</w:t>
                          </w:r>
                          <w:r>
                            <w:fldChar w:fldCharType="end"/>
                          </w:r>
                          <w:r>
                            <w:t xml:space="preserve"> —</w:t>
                          </w:r>
                        </w:p>
                      </w:txbxContent>
                    </wps:txbx>
                    <wps:bodyPr vert="horz" wrap="none" lIns="0" tIns="0" rIns="0" bIns="0" anchor="t" anchorCtr="0" upright="1">
                      <a:spAutoFit/>
                    </wps:bodyPr>
                  </wps:wsp>
                </a:graphicData>
              </a:graphic>
            </wp:anchor>
          </w:drawing>
        </mc:Choice>
        <mc:Fallback>
          <w:pict>
            <v:shape id="文本框 146" o:spid="_x0000_s1026" o:spt="202" type="#_x0000_t202" style="position:absolute;left:0pt;margin-top:0.05pt;height:144pt;width:144pt;mso-position-horizontal:outside;mso-position-horizontal-relative:margin;mso-wrap-style:none;z-index:251676672;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LovuPjgAQAAwQMAAA4AAABkcnMvZTJvRG9jLnhtbK1TzY7TMBC+I/EO&#10;lu80aYVWVdV0tVAtQkKAtOwDuI7TWPKfZtwm5QHgDThx4c5z9TkYO0kXlsse9pKMZ8bfzPfNeH3d&#10;W8OOClB7V/H5rORMOelr7fYVv/9y+2rJGUbhamG8UxU/KeTXm5cv1l1YqYVvvakVMAJxuOpCxdsY&#10;w6ooULbKCpz5oBwFGw9WRDrCvqhBdIRuTbEoy6ui81AH8FIhknc7BPmICE8B9E2jpdp6ebDKxQEV&#10;lBGRKGGrA/JN7rZplIyfmgZVZKbixDTmLxUhe5e+xWYtVnsQodVybEE8pYVHnKzQjopeoLYiCnYA&#10;/R+U1RI8+ibOpLfFQCQrQizm5SNt7loRVOZCUmO4iI7PBys/Hj8D0zVtAs3dCUsTP//4fv75+/zr&#10;G5u/vkoKdQFXlHgXKDX2b3xP2ZMfyZmI9w3Y9CdKjOKk7+mir+ojk+nScrFclhSSFJsOhF88XA+A&#10;8Z3yliWj4kADzLqK4weMQ+qUkqo5f6uNyUM07h8HYSZPkXofekxW7Hf9SGjn6xPxoZdAdVoPXznr&#10;aA8q7mjtOTPvHcmcVmYyYDJ2kyGcpIsVj5wN5ts4rNYhgN63hDvPzWO4OUTqNBNIbQy1x+5oslmC&#10;cQvT6vx9zlkPL2/z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k+a+7QAAAABQEAAA8AAAAAAAAA&#10;AQAgAAAAIgAAAGRycy9kb3ducmV2LnhtbFBLAQIUABQAAAAIAIdO4kC6L7j44AEAAMEDAAAOAAAA&#10;AAAAAAEAIAAAAB8BAABkcnMvZTJvRG9jLnhtbFBLBQYAAAAABgAGAFkBAABxBQAAAAA=&#10;">
              <v:fill on="f" focussize="0,0"/>
              <v:stroke on="f"/>
              <v:imagedata o:title=""/>
              <o:lock v:ext="edit" aspectratio="f"/>
              <v:textbox inset="0mm,0mm,0mm,0mm" style="mso-fit-shape-to-text:t;">
                <w:txbxContent>
                  <w:p w14:paraId="219B3A03">
                    <w:pPr>
                      <w:pStyle w:val="15"/>
                    </w:pPr>
                    <w:r>
                      <w:t xml:space="preserve">— </w:t>
                    </w:r>
                    <w:r>
                      <w:fldChar w:fldCharType="begin"/>
                    </w:r>
                    <w:r>
                      <w:instrText xml:space="preserve"> PAGE  \* MERGEFORMAT </w:instrText>
                    </w:r>
                    <w:r>
                      <w:fldChar w:fldCharType="separate"/>
                    </w:r>
                    <w:r>
                      <w:t>80</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63A32">
    <w:pPr>
      <w:spacing w:line="233" w:lineRule="auto"/>
      <w:ind w:left="8905"/>
      <w:rPr>
        <w:rFonts w:ascii="宋体" w:hAnsi="宋体" w:eastAsia="宋体" w:cs="宋体"/>
        <w:sz w:val="30"/>
        <w:szCs w:val="30"/>
      </w:rPr>
    </w:pPr>
    <w:r>
      <w:rPr>
        <w:sz w:val="30"/>
      </w:rPr>
      <mc:AlternateContent>
        <mc:Choice Requires="wps">
          <w:drawing>
            <wp:anchor distT="0" distB="0" distL="114300" distR="114300" simplePos="0" relativeHeight="251677696"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19" name="文本框 1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8DCA21">
                          <w:pPr>
                            <w:pStyle w:val="15"/>
                          </w:pPr>
                          <w:r>
                            <w:t xml:space="preserve">— </w:t>
                          </w:r>
                          <w:r>
                            <w:fldChar w:fldCharType="begin"/>
                          </w:r>
                          <w:r>
                            <w:instrText xml:space="preserve"> PAGE  \* MERGEFORMAT </w:instrText>
                          </w:r>
                          <w:r>
                            <w:fldChar w:fldCharType="separate"/>
                          </w:r>
                          <w:r>
                            <w:t>81</w:t>
                          </w:r>
                          <w:r>
                            <w:fldChar w:fldCharType="end"/>
                          </w:r>
                          <w:r>
                            <w:t xml:space="preserve"> —</w:t>
                          </w:r>
                        </w:p>
                      </w:txbxContent>
                    </wps:txbx>
                    <wps:bodyPr vert="horz" wrap="none" lIns="0" tIns="0" rIns="0" bIns="0" anchor="t" anchorCtr="0" upright="1">
                      <a:spAutoFit/>
                    </wps:bodyPr>
                  </wps:wsp>
                </a:graphicData>
              </a:graphic>
            </wp:anchor>
          </w:drawing>
        </mc:Choice>
        <mc:Fallback>
          <w:pict>
            <v:shape id="文本框 147" o:spid="_x0000_s1026" o:spt="202" type="#_x0000_t202" style="position:absolute;left:0pt;margin-top:0.05pt;height:144pt;width:144pt;mso-position-horizontal:outside;mso-position-horizontal-relative:margin;mso-wrap-style:none;z-index:251677696;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P64dRHgAQAAwQMAAA4AAABkcnMvZTJvRG9jLnhtbK1TzY7TMBC+I/EO&#10;lu80aYWgRE1XQLUICQHSwgO4jtNY8p880yblAeANOHHhznP1ORg7TZfdveyBSzKeGX8z3zfj1dVg&#10;DTuoCNq7ms9nJWfKSd9ot6v51y/Xz5acAQrXCOOdqvlRAb9aP32y6kOlFr7zplGREYiDqg817xBD&#10;VRQgO2UFzHxQjoKtj1YgHeOuaKLoCd2aYlGWL4rexyZELxUAeTdjkJ8R42MAfdtqqTZe7q1yOKJG&#10;ZQQSJeh0AL7O3batkvipbUEhMzUnppi/VITsbfoW65WodlGETstzC+IxLdzjZIV2VPQCtREo2D7q&#10;B1BWy+jBtziT3hYjkawIsZiX97S56URQmQtJDeEiOvw/WPnx8Dky3dAmvOLMCUsTP/38cfr15/T7&#10;O5s/f5kU6gNUlHgTKBWHN36g7MkP5EzEhzba9CdKjOKk7/GirxqQyXRpuVguSwpJik0Hwi9ur4cI&#10;+E55y5JR80gDzLqKwwfAMXVKSdWcv9bG5CEad8dBmMlTpN7HHpOFw3Y4E9r65kh86CVQnc7Hb5z1&#10;tAc1d7T2nJn3jmROKzMZcTK2kyGcpIs1R85G8y2Oq7UPUe86wp3n5iG83iN1mgmkNsba5+5oslmC&#10;8xam1fn3nLNuX976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k+a+7QAAAABQEAAA8AAAAAAAAA&#10;AQAgAAAAIgAAAGRycy9kb3ducmV2LnhtbFBLAQIUABQAAAAIAIdO4kD+uHUR4AEAAMEDAAAOAAAA&#10;AAAAAAEAIAAAAB8BAABkcnMvZTJvRG9jLnhtbFBLBQYAAAAABgAGAFkBAABxBQAAAAA=&#10;">
              <v:fill on="f" focussize="0,0"/>
              <v:stroke on="f"/>
              <v:imagedata o:title=""/>
              <o:lock v:ext="edit" aspectratio="f"/>
              <v:textbox inset="0mm,0mm,0mm,0mm" style="mso-fit-shape-to-text:t;">
                <w:txbxContent>
                  <w:p w14:paraId="5B8DCA21">
                    <w:pPr>
                      <w:pStyle w:val="15"/>
                    </w:pPr>
                    <w:r>
                      <w:t xml:space="preserve">— </w:t>
                    </w:r>
                    <w:r>
                      <w:fldChar w:fldCharType="begin"/>
                    </w:r>
                    <w:r>
                      <w:instrText xml:space="preserve"> PAGE  \* MERGEFORMAT </w:instrText>
                    </w:r>
                    <w:r>
                      <w:fldChar w:fldCharType="separate"/>
                    </w:r>
                    <w:r>
                      <w:t>81</w:t>
                    </w:r>
                    <w:r>
                      <w:fldChar w:fldCharType="end"/>
                    </w:r>
                    <w: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3D1C7">
    <w:pPr>
      <w:spacing w:before="1" w:line="234" w:lineRule="auto"/>
      <w:ind w:left="1105"/>
      <w:rPr>
        <w:rFonts w:ascii="宋体" w:hAnsi="宋体" w:eastAsia="宋体" w:cs="宋体"/>
        <w:sz w:val="30"/>
        <w:szCs w:val="30"/>
      </w:rPr>
    </w:pPr>
    <w:r>
      <w:rPr>
        <w:sz w:val="30"/>
      </w:rPr>
      <mc:AlternateContent>
        <mc:Choice Requires="wps">
          <w:drawing>
            <wp:anchor distT="0" distB="0" distL="114300" distR="114300" simplePos="0" relativeHeight="251678720"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20" name="文本框 1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34177D">
                          <w:pPr>
                            <w:pStyle w:val="15"/>
                          </w:pPr>
                          <w:r>
                            <w:t xml:space="preserve">— </w:t>
                          </w:r>
                          <w:r>
                            <w:fldChar w:fldCharType="begin"/>
                          </w:r>
                          <w:r>
                            <w:instrText xml:space="preserve"> PAGE  \* MERGEFORMAT </w:instrText>
                          </w:r>
                          <w:r>
                            <w:fldChar w:fldCharType="separate"/>
                          </w:r>
                          <w:r>
                            <w:t>83</w:t>
                          </w:r>
                          <w:r>
                            <w:fldChar w:fldCharType="end"/>
                          </w:r>
                          <w:r>
                            <w:t xml:space="preserve"> —</w:t>
                          </w:r>
                        </w:p>
                      </w:txbxContent>
                    </wps:txbx>
                    <wps:bodyPr vert="horz" wrap="none" lIns="0" tIns="0" rIns="0" bIns="0" anchor="t" anchorCtr="0" upright="1">
                      <a:spAutoFit/>
                    </wps:bodyPr>
                  </wps:wsp>
                </a:graphicData>
              </a:graphic>
            </wp:anchor>
          </w:drawing>
        </mc:Choice>
        <mc:Fallback>
          <w:pict>
            <v:shape id="文本框 148" o:spid="_x0000_s1026" o:spt="202" type="#_x0000_t202" style="position:absolute;left:0pt;margin-top:0.05pt;height:144pt;width:144pt;mso-position-horizontal:outside;mso-position-horizontal-relative:margin;mso-wrap-style:none;z-index:251678720;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L+4F4jfAQAAwQMAAA4AAABkcnMvZTJvRG9jLnhtbK1TQa7TMBDdI3EH&#10;y3uatEIoqpp+AdVHSAiQPhzAdZzGku2x7GmTcgC4ASs27DlXz8HYSfrhs/kLNsl4xn7z3vN4czNY&#10;w04qRA2u5stFyZlyEhrtDjX//On2WcVZROEaYcCpmp9V5Dfbp082vV+rFXRgGhUYgbi47n3NO0S/&#10;LoooO2VFXIBXjootBCuQluFQNEH0hG5NsSrLF0UPofEBpIqRsruxyCfE8BhAaFst1Q7k0SqHI2pQ&#10;RiBJip32kW8z27ZVEj+0bVTITM1JKeYvNaF4n77FdiPWhyB8p+VEQTyGwgNNVmhHTa9QO4GCHYP+&#10;B8pqGSBCiwsJthiFZEdIxbJ84M1dJ7zKWsjq6K+mx/8HK9+fPgamm5qvyBInLN345fu3y49fl59f&#10;2fJ5lRzqfVzTxjtPW3F4BQPNzZyPlEzChzbY9CdJjOoEdr76qwZkMh2qVlVVUklSbV4QfnF/3IeI&#10;bxRYloKaB7rA7Ks4vYs4bp23pG4ObrUx+RKN+ytBmClTJO4jxxThsB8mQXtozqSHXgL16SB84ayn&#10;Oai5o7HnzLx1ZDNxxTkIc7CfA+EkHaw5cjaGr3EcraMP+tAR7jKTj/7lEYlpFpBojL0ndnSz2YJp&#10;CtPo/LnOu+5f3vY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iT5r7tAAAAAFAQAADwAAAAAAAAAB&#10;ACAAAAAiAAAAZHJzL2Rvd25yZXYueG1sUEsBAhQAFAAAAAgAh07iQL+4F4jfAQAAwQMAAA4AAAAA&#10;AAAAAQAgAAAAHwEAAGRycy9lMm9Eb2MueG1sUEsFBgAAAAAGAAYAWQEAAHAFAAAAAA==&#10;">
              <v:fill on="f" focussize="0,0"/>
              <v:stroke on="f"/>
              <v:imagedata o:title=""/>
              <o:lock v:ext="edit" aspectratio="f"/>
              <v:textbox inset="0mm,0mm,0mm,0mm" style="mso-fit-shape-to-text:t;">
                <w:txbxContent>
                  <w:p w14:paraId="0234177D">
                    <w:pPr>
                      <w:pStyle w:val="15"/>
                    </w:pPr>
                    <w:r>
                      <w:t xml:space="preserve">— </w:t>
                    </w:r>
                    <w:r>
                      <w:fldChar w:fldCharType="begin"/>
                    </w:r>
                    <w:r>
                      <w:instrText xml:space="preserve"> PAGE  \* MERGEFORMAT </w:instrText>
                    </w:r>
                    <w:r>
                      <w:fldChar w:fldCharType="separate"/>
                    </w:r>
                    <w:r>
                      <w:t>83</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D2556">
    <w:pPr>
      <w:pStyle w:val="16"/>
      <w:pBdr>
        <w:bottom w:val="none" w:color="auto" w:sz="0" w:space="0"/>
      </w:pBdr>
      <w:rPr>
        <w:rFonts w:ascii="Times New Roman" w:hAnsi="Times New Roman" w:eastAsia="宋体" w:cs="Times New Roman"/>
      </w:rPr>
    </w:pPr>
    <w: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635" cy="0"/>
              <wp:effectExtent l="0" t="0" r="0" b="0"/>
              <wp:wrapNone/>
              <wp:docPr id="1" name="ImpTraceLabel"/>
              <wp:cNvGraphicFramePr/>
              <a:graphic xmlns:a="http://schemas.openxmlformats.org/drawingml/2006/main">
                <a:graphicData uri="http://schemas.microsoft.com/office/word/2010/wordprocessingShape">
                  <wps:wsp>
                    <wps:cNvSpPr txBox="1"/>
                    <wps:spPr>
                      <a:xfrm>
                        <a:off x="0" y="0"/>
                        <a:ext cx="635" cy="0"/>
                      </a:xfrm>
                      <a:prstGeom prst="rect">
                        <a:avLst/>
                      </a:prstGeom>
                      <a:noFill/>
                    </wps:spPr>
                    <wps:txbx>
                      <w:txbxContent>
                        <w:p w14:paraId="3D72A71B">
                          <w:r>
                            <w:t>ImpTraceLabel=PD94bWwgdmVyc2lvbj0nMS4wJyBlbmNvZGluZz0nVVRGLTgnPz48dHJhY2U+PGNvbnRlbnQ+PC9jb250ZW50PjxhY2NvdW50PjRycmI2c3lwZ2pnNzhzajg4aThycXY8L2FjY291bnQ+PG1hY2hpbmVDb2RlPkxDVDg5NkowMDY0NzQKPC9tYWNoaW5lQ29kZT48dGltZT4yMDI2LTA4LTA2IDEwOjE2OjU4PC90aW1lPjxzeXN0ZW0+TUI8c3lzdGVtPjwvdHJhY2U+</w:t>
                          </w:r>
                        </w:p>
                      </w:txbxContent>
                    </wps:txbx>
                    <wps:bodyPr wrap="square" upright="1"/>
                  </wps:wsp>
                </a:graphicData>
              </a:graphic>
            </wp:anchor>
          </w:drawing>
        </mc:Choice>
        <mc:Fallback>
          <w:pict>
            <v:shape id="ImpTraceLabel" o:spid="_x0000_s1026" o:spt="202" type="#_x0000_t202" style="position:absolute;left:0pt;margin-left:0pt;margin-top:0pt;height:0pt;width:0.05pt;mso-position-horizontal-relative:page;mso-position-vertical-relative:page;z-index:251659264;mso-width-relative:page;mso-height-relative:page;" filled="f" stroked="f" coordsize="21600,21600" o:gfxdata="UEsDBAoAAAAAAIdO4kAAAAAAAAAAAAAAAAAEAAAAZHJzL1BLAwQUAAAACACHTuJA6Kh+bs0AAAD/&#10;AAAADwAAAGRycy9kb3ducmV2LnhtbE2PS0/DMBCE70j8B2uRuLXrVFBBiNMDqFcQ5SFx28abh4jX&#10;Uew24d/j9gKX1axmNfNtsZldr448hs6LgWypQbFU3nbSGHh/2y7uQIVIYqn3wgZ+OMCmvLwoKLd+&#10;klc+7mKjUoiEnAy0MQ45YqhadhSWfmBJXu1HRzGtY4N2pCmFux5XWq/RUSepoaWBH1uuvncHZ+Dj&#10;uf76vNEvzZO7HSY/axR3j8ZcX2X6AVTkOf4dwwk/oUOZmPb+IDao3kB6JJ7n2VP7k8aywP/c5S9Q&#10;SwMEFAAAAAgAh07iQMQ0JV+ZAQAAPQMAAA4AAABkcnMvZTJvRG9jLnhtbK1S22obMRB9D+QfhN7j&#10;dRIayuJ1oJiUQGgLST5A1o68At06I3vXf9+RvHFK+pKHvugyMzpzzhmt7ifvxAGQbAydvF4spYCg&#10;Y2/DrpOvLw9XX6WgrEKvXAzQySOQvF9fXqzG1MJNHKLrAQWDBGrH1Mkh59Q2DekBvKJFTBA4aSJ6&#10;lfmKu6ZHNTK6d83NcnnXjBH7hFEDEUc3p6ScEfEzgNEYq2ET9d5DyCdUBKcyS6LBJpLrytYY0Pmn&#10;MQRZuE6y0lxXbsLnbVmb9Uq1O1RpsHqmoD5D4YMmr2zgpmeojcpK7NH+A+WtxkjR5IWOvjkJqY6w&#10;iuvlB2+eB5WgamGrKZ1Np/8Hq38cfqGwPf8EKYLyPPBHn15QaXhSW3DFoDFRy3XPiSvz9C1OpXiO&#10;EweL7smgLzsrEpxne49ne2HKQnPw7vaLFPot3rw/Skj5O0QvyqGTyFOrZqrDE2VuxKVvJaVHiA/W&#10;uRIvzE4MyilP22mmtY39kdmOPNhO0u+9QpBin9DuBm5Q2dfH7GqFn39AGdvf99ri/de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DoqH5uzQAAAP8AAAAPAAAAAAAAAAEAIAAAACIAAABkcnMvZG93&#10;bnJldi54bWxQSwECFAAUAAAACACHTuJAxDQlX5kBAAA9AwAADgAAAAAAAAABACAAAAAcAQAAZHJz&#10;L2Uyb0RvYy54bWxQSwUGAAAAAAYABgBZAQAAJwUAAAAA&#10;">
              <v:fill on="f" focussize="0,0"/>
              <v:stroke on="f"/>
              <v:imagedata o:title=""/>
              <o:lock v:ext="edit" aspectratio="f"/>
              <v:textbox>
                <w:txbxContent>
                  <w:p w14:paraId="3D72A71B">
                    <w:r>
                      <w:t>ImpTraceLabel=PD94bWwgdmVyc2lvbj0nMS4wJyBlbmNvZGluZz0nVVRGLTgnPz48dHJhY2U+PGNvbnRlbnQ+PC9jb250ZW50PjxhY2NvdW50PjRycmI2c3lwZ2pnNzhzajg4aThycXY8L2FjY291bnQ+PG1hY2hpbmVDb2RlPkxDVDg5NkowMDY0NzQKPC9tYWNoaW5lQ29kZT48dGltZT4yMDI2LTA4LTA2IDEwOjE2OjU4PC90aW1lPjxzeXN0ZW0+TUI8c3lzdGVtPjwvdHJhY2U+</w:t>
                    </w: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376E1">
    <w:pPr>
      <w:pStyle w:val="16"/>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1564A">
    <w:pPr>
      <w:widowControl w:val="0"/>
      <w:pBdr>
        <w:bottom w:val="none" w:color="auto" w:sz="0" w:space="0"/>
      </w:pBdr>
      <w:snapToGrid w:val="0"/>
      <w:jc w:val="center"/>
      <w:rPr>
        <w:rFonts w:ascii="Times New Roman" w:hAnsi="Times New Roman" w:eastAsia="宋体"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54AA4">
    <w:pPr>
      <w:widowControl w:val="0"/>
      <w:pBdr>
        <w:bottom w:val="none" w:color="auto" w:sz="0" w:space="0"/>
      </w:pBdr>
      <w:snapToGrid w:val="0"/>
      <w:jc w:val="center"/>
      <w:rPr>
        <w:rFonts w:ascii="Times New Roman" w:hAnsi="Times New Roman" w:eastAsia="宋体" w:cs="Times New Roman"/>
        <w:kern w:val="2"/>
        <w:sz w:val="18"/>
        <w:szCs w:val="18"/>
        <w:lang w:val="en-US" w:eastAsia="zh-CN"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8A538">
    <w:pPr>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62336" behindDoc="0" locked="0" layoutInCell="1" allowOverlap="1">
              <wp:simplePos x="0" y="0"/>
              <wp:positionH relativeFrom="page">
                <wp:posOffset>0</wp:posOffset>
              </wp:positionH>
              <wp:positionV relativeFrom="page">
                <wp:posOffset>0</wp:posOffset>
              </wp:positionV>
              <wp:extent cx="635" cy="0"/>
              <wp:effectExtent l="0" t="0" r="0" b="0"/>
              <wp:wrapNone/>
              <wp:docPr id="4" name="文本框 10"/>
              <wp:cNvGraphicFramePr/>
              <a:graphic xmlns:a="http://schemas.openxmlformats.org/drawingml/2006/main">
                <a:graphicData uri="http://schemas.microsoft.com/office/word/2010/wordprocessingShape">
                  <wps:wsp>
                    <wps:cNvSpPr txBox="1"/>
                    <wps:spPr>
                      <a:xfrm>
                        <a:off x="0" y="0"/>
                        <a:ext cx="635" cy="0"/>
                      </a:xfrm>
                      <a:prstGeom prst="rect">
                        <a:avLst/>
                      </a:prstGeom>
                      <a:noFill/>
                      <a:ln>
                        <a:noFill/>
                      </a:ln>
                    </wps:spPr>
                    <wps:txbx>
                      <w:txbxContent>
                        <w:p w14:paraId="7B4C31EB">
                          <w:pPr>
                            <w:rPr>
                              <w:rFonts w:ascii="Times New Roman" w:hAnsi="Times New Roman" w:eastAsia="宋体" w:cs="Times New Roman"/>
                            </w:rPr>
                          </w:pPr>
                          <w:r>
                            <w:rPr>
                              <w:rFonts w:ascii="Times New Roman" w:hAnsi="Times New Roman" w:eastAsia="宋体" w:cs="Times New Roman"/>
                            </w:rPr>
                            <w:t>ImpTraceLabel=PD94bWwgdmVyc2lvbj0nMS4wJyBlbmNvZGluZz0nVVRGLTgnPz48dHJhY2U+PGNvbnRlbnQ+PC9jb250ZW50PjxhY2NvdW50Pm00OXV5bm5oZ3RncGVna3NjcmU2OHI8L2FjY291bnQ+PG1hY2hpbmVDb2RlPks1MTE3NUowMDU4NTUKPC9tYWNoaW5lQ29kZT48dGltZT4yMDIzLTA2LTIxIDE4OjQ3OjA4PC90aW1lPjxzeXN0ZW0+TUI8c3lzdGVtPjwvdHJhY2U+</w:t>
                          </w:r>
                        </w:p>
                      </w:txbxContent>
                    </wps:txbx>
                    <wps:bodyPr wrap="square" upright="1"/>
                  </wps:wsp>
                </a:graphicData>
              </a:graphic>
            </wp:anchor>
          </w:drawing>
        </mc:Choice>
        <mc:Fallback>
          <w:pict>
            <v:shape id="文本框 10" o:spid="_x0000_s1026" o:spt="202" type="#_x0000_t202" style="position:absolute;left:0pt;margin-left:0pt;margin-top:0pt;height:0pt;width:0.05pt;mso-position-horizontal-relative:page;mso-position-vertical-relative:page;z-index:251662336;mso-width-relative:page;mso-height-relative:page;" filled="f" stroked="f" coordsize="21600,21600" o:gfxdata="UEsDBAoAAAAAAIdO4kAAAAAAAAAAAAAAAAAEAAAAZHJzL1BLAwQUAAAACACHTuJA6Kh+bs0AAAD/&#10;AAAADwAAAGRycy9kb3ducmV2LnhtbE2PS0/DMBCE70j8B2uRuLXrVFBBiNMDqFcQ5SFx28abh4jX&#10;Uew24d/j9gKX1axmNfNtsZldr448hs6LgWypQbFU3nbSGHh/2y7uQIVIYqn3wgZ+OMCmvLwoKLd+&#10;klc+7mKjUoiEnAy0MQ45YqhadhSWfmBJXu1HRzGtY4N2pCmFux5XWq/RUSepoaWBH1uuvncHZ+Dj&#10;uf76vNEvzZO7HSY/axR3j8ZcX2X6AVTkOf4dwwk/oUOZmPb+IDao3kB6JJ7n2VP7k8aywP/c5S9Q&#10;SwMEFAAAAAgAh07iQBbJ62atAQAAVAMAAA4AAABkcnMvZTJvRG9jLnhtbK1TS44TMRDdI80dLO8n&#10;TgYYoVY6I6Fo2CBAGjiA4y6nLfmHy0l3LgA3YMWGPefKOSg7mWQ+m1mwcduvyq/qvXLPb0Zn2RYS&#10;muBbPptMOQOvQmf8uuXfvt5evuMMs/SdtMFDy3eA/GZx8Wo+xAauQh9sB4kRicdmiC3vc46NEKh6&#10;cBInIYKnoA7JyUzHtBZdkgOxOyuuptNrMYTUxRQUIBK6PAT5kTG9hDBobRQsg9o48PnAmsDKTJKw&#10;NxH5onarNaj8WWuEzGzLSWmuKxWh/aqsYjGXzTrJ2Bt1bEG+pIUnmpw0noqeqJYyS7ZJ5hmVMyoF&#10;DDpPVHDiIKQ6Qipm0yfe3PUyQtVCVmM8mY7/j1Z92n5JzHQtf8OZl44Gvv/1c//77/7PDzar/gwR&#10;G0q7i5SYx/dhpFdTfCs4Elhkjzq58iVBjOLk7u7kLoyZKQKvX7/lTN3j4nwpJswfIDhWNi1PNLTq&#10;pdx+xEyFKPU+pdTw4dZYWwdn/SOAEgsizp2VXR5X47HdVeh2pGKgebccv29kAs42MZl1T4WrqnqZ&#10;zK5ljw+jTPPhuZY4/wyL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Oiofm7NAAAA/wAAAA8AAAAA&#10;AAAAAQAgAAAAIgAAAGRycy9kb3ducmV2LnhtbFBLAQIUABQAAAAIAIdO4kAWyetmrQEAAFQDAAAO&#10;AAAAAAAAAAEAIAAAABwBAABkcnMvZTJvRG9jLnhtbFBLBQYAAAAABgAGAFkBAAA7BQAAAAA=&#10;">
              <v:fill on="f" focussize="0,0"/>
              <v:stroke on="f"/>
              <v:imagedata o:title=""/>
              <o:lock v:ext="edit" aspectratio="f"/>
              <v:textbox>
                <w:txbxContent>
                  <w:p w14:paraId="7B4C31EB">
                    <w:pPr>
                      <w:rPr>
                        <w:rFonts w:ascii="Times New Roman" w:hAnsi="Times New Roman" w:eastAsia="宋体" w:cs="Times New Roman"/>
                      </w:rPr>
                    </w:pPr>
                    <w:r>
                      <w:rPr>
                        <w:rFonts w:ascii="Times New Roman" w:hAnsi="Times New Roman" w:eastAsia="宋体" w:cs="Times New Roman"/>
                      </w:rPr>
                      <w:t>ImpTraceLabel=PD94bWwgdmVyc2lvbj0nMS4wJyBlbmNvZGluZz0nVVRGLTgnPz48dHJhY2U+PGNvbnRlbnQ+PC9jb250ZW50PjxhY2NvdW50Pm00OXV5bm5oZ3RncGVna3NjcmU2OHI8L2FjY291bnQ+PG1hY2hpbmVDb2RlPks1MTE3NUowMDU4NTUKPC9tYWNoaW5lQ29kZT48dGltZT4yMDIzLTA2LTIxIDE4OjQ3OjA4PC90aW1lPjxzeXN0ZW0+TUI8c3lzdGVtPjwvdHJhY2U+</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82571">
    <w:pPr>
      <w:pStyle w:val="16"/>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A8A5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firstLine="360" w:firstLineChars="200"/>
      <w:jc w:val="both"/>
      <w:rPr>
        <w:rFonts w:ascii="Times New Roman" w:hAnsi="Times New Roman" w:eastAsia="仿宋_GB2312" w:cs="Times New Roman"/>
        <w:kern w:val="2"/>
        <w:sz w:val="18"/>
        <w:szCs w:val="24"/>
        <w:lang w:val="en-US" w:eastAsia="zh-CN" w:bidi="ar-S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C13AA">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firstLine="360" w:firstLineChars="200"/>
      <w:jc w:val="both"/>
      <w:rPr>
        <w:rFonts w:ascii="Times New Roman" w:hAnsi="Times New Roman" w:eastAsia="仿宋_GB2312" w:cs="Times New Roman"/>
        <w:kern w:val="2"/>
        <w:sz w:val="18"/>
        <w:szCs w:val="24"/>
        <w:lang w:val="en-US" w:eastAsia="zh-CN" w:bidi="ar-S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27E45">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firstLine="360" w:firstLineChars="200"/>
      <w:jc w:val="both"/>
      <w:rPr>
        <w:rFonts w:ascii="Times New Roman" w:hAnsi="Times New Roman" w:eastAsia="仿宋_GB2312" w:cs="Times New Roman"/>
        <w:kern w:val="2"/>
        <w:sz w:val="18"/>
        <w:szCs w:val="24"/>
        <w:lang w:val="en-US" w:eastAsia="zh-CN" w:bidi="ar-S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C0E16">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firstLine="360" w:firstLineChars="200"/>
      <w:jc w:val="both"/>
      <w:rPr>
        <w:rFonts w:ascii="Times New Roman" w:hAnsi="Times New Roman" w:eastAsia="仿宋_GB2312" w:cs="Times New Roman"/>
        <w:kern w:val="2"/>
        <w:sz w:val="18"/>
        <w:szCs w:val="24"/>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98576"/>
    <w:multiLevelType w:val="singleLevel"/>
    <w:tmpl w:val="BFF98576"/>
    <w:lvl w:ilvl="0" w:tentative="0">
      <w:start w:val="6"/>
      <w:numFmt w:val="chineseCounting"/>
      <w:suff w:val="nothing"/>
      <w:lvlText w:val="%1、"/>
      <w:lvlJc w:val="left"/>
      <w:rPr>
        <w:rFonts w:hint="eastAsia"/>
      </w:rPr>
    </w:lvl>
  </w:abstractNum>
  <w:abstractNum w:abstractNumId="1">
    <w:nsid w:val="00000001"/>
    <w:multiLevelType w:val="multilevel"/>
    <w:tmpl w:val="00000001"/>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89FEBE2"/>
    <w:multiLevelType w:val="singleLevel"/>
    <w:tmpl w:val="389FEBE2"/>
    <w:lvl w:ilvl="0" w:tentative="0">
      <w:start w:val="1"/>
      <w:numFmt w:val="decimal"/>
      <w:pStyle w:val="17"/>
      <w:suff w:val="nothing"/>
      <w:lvlText w:val="%1．"/>
      <w:lvlJc w:val="left"/>
      <w:pPr>
        <w:ind w:left="0" w:firstLine="400"/>
      </w:pPr>
      <w:rPr>
        <w:rFonts w:hint="default"/>
      </w:rPr>
    </w:lvl>
  </w:abstractNum>
  <w:abstractNum w:abstractNumId="3">
    <w:nsid w:val="723EAC11"/>
    <w:multiLevelType w:val="singleLevel"/>
    <w:tmpl w:val="723EAC11"/>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trackRevisions w:val="1"/>
  <w:documentProtection w:enforcement="0"/>
  <w:defaultTabStop w:val="420"/>
  <w:hyphenationZone w:val="360"/>
  <w:drawingGridHorizontalSpacing w:val="105"/>
  <w:drawingGridVerticalSpacing w:val="159"/>
  <w:displayHorizontalDrawingGridEvery w:val="1"/>
  <w:displayVerticalDrawingGridEvery w:val="2"/>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5MjYzMDIzOGMxODRkZDJhNjk2YTc0MmZhYjE1MmQifQ=="/>
  </w:docVars>
  <w:rsids>
    <w:rsidRoot w:val="00F01928"/>
    <w:rsid w:val="FD69C5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uiPriority="99" w:name="HTML Preformatted"/>
    <w:lsdException w:uiPriority="99" w:name="HTML Sample"/>
    <w:lsdException w:uiPriority="99" w:name="HTML Typewriter"/>
    <w:lsdException w:qFormat="1" w:unhideWhenUsed="0" w:uiPriority="0"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1"/>
    <w:link w:val="37"/>
    <w:qFormat/>
    <w:uiPriority w:val="0"/>
    <w:pPr>
      <w:spacing w:line="600" w:lineRule="exact"/>
      <w:jc w:val="center"/>
      <w:outlineLvl w:val="0"/>
    </w:pPr>
    <w:rPr>
      <w:rFonts w:hint="eastAsia" w:ascii="宋体" w:hAnsi="宋体" w:eastAsia="方正小标宋简体"/>
      <w:kern w:val="44"/>
      <w:sz w:val="44"/>
      <w:szCs w:val="48"/>
    </w:rPr>
  </w:style>
  <w:style w:type="paragraph" w:styleId="4">
    <w:name w:val="heading 2"/>
    <w:basedOn w:val="1"/>
    <w:next w:val="1"/>
    <w:link w:val="38"/>
    <w:qFormat/>
    <w:uiPriority w:val="0"/>
    <w:pPr>
      <w:jc w:val="left"/>
      <w:outlineLvl w:val="1"/>
    </w:pPr>
    <w:rPr>
      <w:rFonts w:hint="eastAsia" w:ascii="宋体" w:hAnsi="宋体"/>
      <w:b/>
      <w:kern w:val="0"/>
      <w:sz w:val="24"/>
      <w:szCs w:val="24"/>
    </w:rPr>
  </w:style>
  <w:style w:type="paragraph" w:styleId="5">
    <w:name w:val="heading 3"/>
    <w:basedOn w:val="1"/>
    <w:next w:val="1"/>
    <w:link w:val="39"/>
    <w:qFormat/>
    <w:uiPriority w:val="9"/>
    <w:pPr>
      <w:keepNext/>
      <w:keepLines/>
      <w:spacing w:before="260" w:after="260" w:line="416" w:lineRule="auto"/>
      <w:outlineLvl w:val="2"/>
    </w:pPr>
    <w:rPr>
      <w:rFonts w:ascii="Calibri" w:hAnsi="Calibri" w:eastAsia="宋体" w:cs="Times New Roman"/>
      <w:b/>
      <w:bCs/>
      <w:sz w:val="32"/>
      <w:szCs w:val="32"/>
    </w:rPr>
  </w:style>
  <w:style w:type="character" w:default="1" w:styleId="27">
    <w:name w:val="Default Paragraph Font"/>
    <w:unhideWhenUsed/>
    <w:qFormat/>
    <w:uiPriority w:val="1"/>
  </w:style>
  <w:style w:type="table" w:default="1" w:styleId="25">
    <w:name w:val="Normal Table"/>
    <w:unhideWhenUsed/>
    <w:qFormat/>
    <w:uiPriority w:val="99"/>
    <w:tblPr>
      <w:tblStyle w:val="25"/>
      <w:tblCellMar>
        <w:top w:w="0" w:type="dxa"/>
        <w:left w:w="108" w:type="dxa"/>
        <w:bottom w:w="0" w:type="dxa"/>
        <w:right w:w="108" w:type="dxa"/>
      </w:tblCellMar>
    </w:tblPr>
  </w:style>
  <w:style w:type="paragraph" w:styleId="2">
    <w:name w:val="Title"/>
    <w:basedOn w:val="1"/>
    <w:next w:val="1"/>
    <w:qFormat/>
    <w:uiPriority w:val="99"/>
    <w:pPr>
      <w:widowControl/>
      <w:spacing w:before="60" w:after="120" w:line="560" w:lineRule="exact"/>
      <w:jc w:val="center"/>
      <w:textAlignment w:val="baseline"/>
    </w:pPr>
    <w:rPr>
      <w:rFonts w:ascii="Calibri" w:hAnsi="Calibri" w:eastAsia="方正小标宋简体"/>
      <w:bCs/>
      <w:sz w:val="44"/>
    </w:rPr>
  </w:style>
  <w:style w:type="paragraph" w:styleId="6">
    <w:name w:val="toc 7"/>
    <w:basedOn w:val="1"/>
    <w:next w:val="1"/>
    <w:unhideWhenUsed/>
    <w:qFormat/>
    <w:uiPriority w:val="39"/>
    <w:pPr>
      <w:ind w:left="2520" w:leftChars="1200"/>
    </w:pPr>
    <w:rPr>
      <w:rFonts w:ascii="Calibri" w:hAnsi="Calibri" w:eastAsia="宋体" w:cs="Times New Roman"/>
    </w:rPr>
  </w:style>
  <w:style w:type="paragraph" w:styleId="7">
    <w:name w:val="Normal Indent"/>
    <w:basedOn w:val="1"/>
    <w:qFormat/>
    <w:uiPriority w:val="99"/>
    <w:pPr>
      <w:ind w:firstLine="420"/>
    </w:pPr>
    <w:rPr>
      <w:rFonts w:ascii="Times New Roman" w:hAnsi="Times New Roman"/>
      <w:szCs w:val="20"/>
    </w:rPr>
  </w:style>
  <w:style w:type="paragraph" w:styleId="8">
    <w:name w:val="annotation text"/>
    <w:basedOn w:val="1"/>
    <w:link w:val="40"/>
    <w:qFormat/>
    <w:uiPriority w:val="0"/>
    <w:pPr>
      <w:jc w:val="left"/>
    </w:pPr>
    <w:rPr>
      <w:rFonts w:ascii="Times New Roman" w:hAnsi="Times New Roman"/>
      <w:szCs w:val="24"/>
    </w:rPr>
  </w:style>
  <w:style w:type="paragraph" w:styleId="9">
    <w:name w:val="Body Text"/>
    <w:basedOn w:val="1"/>
    <w:link w:val="41"/>
    <w:qFormat/>
    <w:uiPriority w:val="0"/>
    <w:rPr>
      <w:rFonts w:ascii="Calibri" w:hAnsi="Calibri" w:eastAsia="宋体" w:cs="Times New Roman"/>
      <w:szCs w:val="24"/>
    </w:rPr>
  </w:style>
  <w:style w:type="paragraph" w:styleId="10">
    <w:name w:val="toc 5"/>
    <w:basedOn w:val="1"/>
    <w:next w:val="1"/>
    <w:unhideWhenUsed/>
    <w:qFormat/>
    <w:uiPriority w:val="39"/>
    <w:pPr>
      <w:ind w:left="1680" w:leftChars="800"/>
    </w:pPr>
    <w:rPr>
      <w:rFonts w:ascii="Calibri" w:hAnsi="Calibri" w:eastAsia="宋体" w:cs="Times New Roman"/>
    </w:rPr>
  </w:style>
  <w:style w:type="paragraph" w:styleId="11">
    <w:name w:val="toc 3"/>
    <w:basedOn w:val="1"/>
    <w:next w:val="1"/>
    <w:unhideWhenUsed/>
    <w:qFormat/>
    <w:uiPriority w:val="39"/>
    <w:pPr>
      <w:ind w:left="840" w:leftChars="400"/>
    </w:pPr>
  </w:style>
  <w:style w:type="paragraph" w:styleId="12">
    <w:name w:val="Plain Text"/>
    <w:basedOn w:val="1"/>
    <w:link w:val="42"/>
    <w:qFormat/>
    <w:uiPriority w:val="0"/>
    <w:rPr>
      <w:rFonts w:ascii="宋体" w:hAnsi="Courier New" w:cs="宋体"/>
      <w:szCs w:val="24"/>
    </w:rPr>
  </w:style>
  <w:style w:type="paragraph" w:styleId="13">
    <w:name w:val="toc 8"/>
    <w:basedOn w:val="1"/>
    <w:next w:val="1"/>
    <w:unhideWhenUsed/>
    <w:qFormat/>
    <w:uiPriority w:val="39"/>
    <w:pPr>
      <w:ind w:left="2940" w:leftChars="1400"/>
    </w:pPr>
    <w:rPr>
      <w:rFonts w:ascii="Calibri" w:hAnsi="Calibri" w:eastAsia="宋体" w:cs="Times New Roman"/>
    </w:rPr>
  </w:style>
  <w:style w:type="paragraph" w:styleId="14">
    <w:name w:val="Balloon Text"/>
    <w:basedOn w:val="1"/>
    <w:link w:val="43"/>
    <w:qFormat/>
    <w:uiPriority w:val="0"/>
    <w:rPr>
      <w:rFonts w:ascii="Times New Roman" w:hAnsi="Times New Roman"/>
      <w:sz w:val="18"/>
      <w:szCs w:val="18"/>
    </w:rPr>
  </w:style>
  <w:style w:type="paragraph" w:styleId="15">
    <w:name w:val="footer"/>
    <w:basedOn w:val="1"/>
    <w:link w:val="44"/>
    <w:unhideWhenUsed/>
    <w:qFormat/>
    <w:uiPriority w:val="0"/>
    <w:pPr>
      <w:tabs>
        <w:tab w:val="center" w:pos="4153"/>
        <w:tab w:val="right" w:pos="8306"/>
      </w:tabs>
      <w:snapToGrid w:val="0"/>
      <w:jc w:val="left"/>
    </w:pPr>
    <w:rPr>
      <w:sz w:val="18"/>
      <w:szCs w:val="18"/>
    </w:rPr>
  </w:style>
  <w:style w:type="paragraph" w:styleId="16">
    <w:name w:val="header"/>
    <w:basedOn w:val="1"/>
    <w:link w:val="45"/>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numPr>
        <w:ilvl w:val="0"/>
        <w:numId w:val="1"/>
      </w:numPr>
    </w:pPr>
    <w:rPr>
      <w:rFonts w:ascii="Times New Roman" w:hAnsi="Times New Roman" w:eastAsia="仿宋_GB2312"/>
      <w:sz w:val="30"/>
    </w:rPr>
  </w:style>
  <w:style w:type="paragraph" w:styleId="18">
    <w:name w:val="toc 4"/>
    <w:basedOn w:val="1"/>
    <w:next w:val="1"/>
    <w:unhideWhenUsed/>
    <w:qFormat/>
    <w:uiPriority w:val="39"/>
    <w:pPr>
      <w:ind w:left="1260" w:leftChars="600"/>
    </w:pPr>
    <w:rPr>
      <w:rFonts w:ascii="Calibri" w:hAnsi="Calibri" w:eastAsia="宋体" w:cs="Times New Roman"/>
    </w:rPr>
  </w:style>
  <w:style w:type="paragraph" w:styleId="19">
    <w:name w:val="toc 6"/>
    <w:basedOn w:val="1"/>
    <w:next w:val="1"/>
    <w:unhideWhenUsed/>
    <w:qFormat/>
    <w:uiPriority w:val="39"/>
    <w:pPr>
      <w:ind w:left="2100" w:leftChars="1000"/>
    </w:pPr>
    <w:rPr>
      <w:rFonts w:ascii="Calibri" w:hAnsi="Calibri" w:eastAsia="宋体" w:cs="Times New Roman"/>
    </w:rPr>
  </w:style>
  <w:style w:type="paragraph" w:styleId="20">
    <w:name w:val="toc 2"/>
    <w:basedOn w:val="1"/>
    <w:next w:val="1"/>
    <w:unhideWhenUsed/>
    <w:qFormat/>
    <w:uiPriority w:val="39"/>
    <w:pPr>
      <w:ind w:left="420" w:leftChars="200"/>
    </w:pPr>
  </w:style>
  <w:style w:type="paragraph" w:styleId="21">
    <w:name w:val="toc 9"/>
    <w:basedOn w:val="1"/>
    <w:next w:val="1"/>
    <w:unhideWhenUsed/>
    <w:qFormat/>
    <w:uiPriority w:val="39"/>
    <w:pPr>
      <w:ind w:left="3360" w:leftChars="1600"/>
    </w:pPr>
    <w:rPr>
      <w:rFonts w:ascii="Calibri" w:hAnsi="Calibri" w:eastAsia="宋体" w:cs="Times New Roman"/>
    </w:rPr>
  </w:style>
  <w:style w:type="paragraph" w:styleId="22">
    <w:name w:val="Body Text 2"/>
    <w:basedOn w:val="1"/>
    <w:link w:val="46"/>
    <w:unhideWhenUsed/>
    <w:uiPriority w:val="99"/>
    <w:pPr>
      <w:keepNext w:val="0"/>
      <w:keepLines w:val="0"/>
      <w:widowControl w:val="0"/>
      <w:suppressLineNumbers w:val="0"/>
      <w:spacing w:before="0" w:beforeAutospacing="0" w:after="120" w:afterAutospacing="0" w:line="480" w:lineRule="auto"/>
      <w:ind w:left="0" w:right="0"/>
      <w:jc w:val="both"/>
    </w:pPr>
    <w:rPr>
      <w:rFonts w:hint="default" w:ascii="Calibri" w:hAnsi="Calibri" w:eastAsia="宋体" w:cs="Times New Roman"/>
      <w:kern w:val="2"/>
      <w:sz w:val="21"/>
      <w:szCs w:val="24"/>
      <w:lang w:val="en-US" w:eastAsia="zh-CN" w:bidi="ar"/>
    </w:rPr>
  </w:style>
  <w:style w:type="paragraph" w:styleId="23">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24">
    <w:name w:val="Body Text First Indent"/>
    <w:basedOn w:val="9"/>
    <w:unhideWhenUsed/>
    <w:qFormat/>
    <w:uiPriority w:val="0"/>
    <w:pPr>
      <w:ind w:firstLine="420" w:firstLineChars="100"/>
    </w:pPr>
  </w:style>
  <w:style w:type="table" w:styleId="26">
    <w:name w:val="Table Grid"/>
    <w:basedOn w:val="25"/>
    <w:qFormat/>
    <w:uiPriority w:val="0"/>
    <w:pPr>
      <w:widowControl w:val="0"/>
      <w:jc w:val="both"/>
    </w:pPr>
    <w:rPr>
      <w:rFonts w:ascii="Calibri" w:hAnsi="Calibri" w:eastAsia="宋体" w:cs="Times New Roman"/>
    </w:rPr>
    <w:tblPr>
      <w:tblStyle w:val="2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0"/>
    <w:rPr>
      <w:b/>
      <w:bCs/>
    </w:rPr>
  </w:style>
  <w:style w:type="character" w:styleId="29">
    <w:name w:val="page number"/>
    <w:basedOn w:val="27"/>
    <w:qFormat/>
    <w:uiPriority w:val="0"/>
  </w:style>
  <w:style w:type="character" w:styleId="30">
    <w:name w:val="FollowedHyperlink"/>
    <w:basedOn w:val="27"/>
    <w:unhideWhenUsed/>
    <w:qFormat/>
    <w:uiPriority w:val="99"/>
    <w:rPr>
      <w:color w:val="800080"/>
      <w:u w:val="single"/>
    </w:rPr>
  </w:style>
  <w:style w:type="character" w:styleId="31">
    <w:name w:val="Emphasis"/>
    <w:qFormat/>
    <w:uiPriority w:val="0"/>
    <w:rPr>
      <w:rFonts w:ascii="Times New Roman" w:hAnsi="Times New Roman" w:eastAsia="宋体" w:cs="Times New Roman"/>
    </w:rPr>
  </w:style>
  <w:style w:type="character" w:styleId="32">
    <w:name w:val="HTML Definition"/>
    <w:qFormat/>
    <w:uiPriority w:val="0"/>
    <w:rPr>
      <w:rFonts w:ascii="Times New Roman" w:hAnsi="Times New Roman" w:eastAsia="宋体" w:cs="Times New Roman"/>
    </w:rPr>
  </w:style>
  <w:style w:type="character" w:styleId="33">
    <w:name w:val="HTML Variable"/>
    <w:qFormat/>
    <w:uiPriority w:val="0"/>
    <w:rPr>
      <w:rFonts w:ascii="Times New Roman" w:hAnsi="Times New Roman" w:eastAsia="宋体" w:cs="Times New Roman"/>
    </w:rPr>
  </w:style>
  <w:style w:type="character" w:styleId="34">
    <w:name w:val="Hyperlink"/>
    <w:basedOn w:val="27"/>
    <w:unhideWhenUsed/>
    <w:qFormat/>
    <w:uiPriority w:val="99"/>
    <w:rPr>
      <w:color w:val="0000FF"/>
      <w:u w:val="single"/>
    </w:rPr>
  </w:style>
  <w:style w:type="character" w:styleId="35">
    <w:name w:val="HTML Code"/>
    <w:qFormat/>
    <w:uiPriority w:val="0"/>
    <w:rPr>
      <w:rFonts w:ascii="Courier New" w:hAnsi="Courier New" w:eastAsia="宋体" w:cs="Times New Roman"/>
      <w:sz w:val="20"/>
    </w:rPr>
  </w:style>
  <w:style w:type="character" w:styleId="36">
    <w:name w:val="HTML Cite"/>
    <w:qFormat/>
    <w:uiPriority w:val="0"/>
    <w:rPr>
      <w:rFonts w:ascii="Times New Roman" w:hAnsi="Times New Roman" w:eastAsia="宋体" w:cs="Times New Roman"/>
    </w:rPr>
  </w:style>
  <w:style w:type="character" w:customStyle="1" w:styleId="37">
    <w:name w:val="标题 1 Char"/>
    <w:basedOn w:val="27"/>
    <w:link w:val="3"/>
    <w:uiPriority w:val="0"/>
    <w:rPr>
      <w:rFonts w:ascii="宋体" w:hAnsi="宋体" w:eastAsia="方正小标宋简体" w:cs="Times New Roman"/>
      <w:kern w:val="44"/>
      <w:sz w:val="44"/>
      <w:szCs w:val="48"/>
    </w:rPr>
  </w:style>
  <w:style w:type="character" w:customStyle="1" w:styleId="38">
    <w:name w:val="标题 2 Char"/>
    <w:basedOn w:val="27"/>
    <w:link w:val="4"/>
    <w:qFormat/>
    <w:uiPriority w:val="0"/>
    <w:rPr>
      <w:rFonts w:ascii="宋体" w:hAnsi="宋体" w:eastAsia="宋体" w:cs="Times New Roman"/>
      <w:b/>
      <w:kern w:val="0"/>
      <w:sz w:val="24"/>
      <w:szCs w:val="24"/>
    </w:rPr>
  </w:style>
  <w:style w:type="character" w:customStyle="1" w:styleId="39">
    <w:name w:val="标题 3 Char"/>
    <w:basedOn w:val="27"/>
    <w:link w:val="5"/>
    <w:qFormat/>
    <w:uiPriority w:val="9"/>
    <w:rPr>
      <w:b/>
      <w:bCs/>
      <w:sz w:val="32"/>
      <w:szCs w:val="32"/>
    </w:rPr>
  </w:style>
  <w:style w:type="character" w:customStyle="1" w:styleId="40">
    <w:name w:val="批注文字 Char"/>
    <w:basedOn w:val="27"/>
    <w:link w:val="8"/>
    <w:qFormat/>
    <w:uiPriority w:val="0"/>
    <w:rPr>
      <w:rFonts w:ascii="Times New Roman" w:hAnsi="Times New Roman" w:eastAsia="宋体" w:cs="Times New Roman"/>
      <w:szCs w:val="24"/>
    </w:rPr>
  </w:style>
  <w:style w:type="character" w:customStyle="1" w:styleId="41">
    <w:name w:val="正文文本 Char"/>
    <w:basedOn w:val="27"/>
    <w:link w:val="9"/>
    <w:qFormat/>
    <w:uiPriority w:val="0"/>
    <w:rPr>
      <w:szCs w:val="24"/>
    </w:rPr>
  </w:style>
  <w:style w:type="character" w:customStyle="1" w:styleId="42">
    <w:name w:val="纯文本 Char"/>
    <w:basedOn w:val="27"/>
    <w:link w:val="12"/>
    <w:qFormat/>
    <w:uiPriority w:val="0"/>
    <w:rPr>
      <w:rFonts w:ascii="宋体" w:hAnsi="Courier New" w:eastAsia="宋体" w:cs="宋体"/>
      <w:szCs w:val="24"/>
    </w:rPr>
  </w:style>
  <w:style w:type="character" w:customStyle="1" w:styleId="43">
    <w:name w:val="批注框文本 Char"/>
    <w:basedOn w:val="27"/>
    <w:link w:val="14"/>
    <w:qFormat/>
    <w:uiPriority w:val="0"/>
    <w:rPr>
      <w:rFonts w:ascii="Times New Roman" w:hAnsi="Times New Roman" w:eastAsia="宋体" w:cs="Times New Roman"/>
      <w:sz w:val="18"/>
      <w:szCs w:val="18"/>
    </w:rPr>
  </w:style>
  <w:style w:type="character" w:customStyle="1" w:styleId="44">
    <w:name w:val="页脚 Char"/>
    <w:basedOn w:val="27"/>
    <w:link w:val="15"/>
    <w:semiHidden/>
    <w:qFormat/>
    <w:uiPriority w:val="99"/>
    <w:rPr>
      <w:sz w:val="18"/>
      <w:szCs w:val="18"/>
    </w:rPr>
  </w:style>
  <w:style w:type="character" w:customStyle="1" w:styleId="45">
    <w:name w:val="页眉 Char"/>
    <w:basedOn w:val="27"/>
    <w:link w:val="16"/>
    <w:semiHidden/>
    <w:uiPriority w:val="99"/>
    <w:rPr>
      <w:sz w:val="18"/>
      <w:szCs w:val="18"/>
    </w:rPr>
  </w:style>
  <w:style w:type="character" w:customStyle="1" w:styleId="46">
    <w:name w:val="正文文本 2 Char"/>
    <w:basedOn w:val="27"/>
    <w:link w:val="22"/>
    <w:uiPriority w:val="0"/>
    <w:rPr>
      <w:kern w:val="2"/>
      <w:sz w:val="21"/>
      <w:szCs w:val="24"/>
    </w:rPr>
  </w:style>
  <w:style w:type="paragraph" w:customStyle="1" w:styleId="47">
    <w:name w:val="Body Text First Indent1"/>
    <w:basedOn w:val="9"/>
    <w:qFormat/>
    <w:uiPriority w:val="0"/>
    <w:pPr>
      <w:ind w:firstLine="420" w:firstLineChars="100"/>
    </w:pPr>
    <w:rPr>
      <w:rFonts w:ascii="Calibri" w:hAnsi="Calibri" w:cs="黑体"/>
    </w:rPr>
  </w:style>
  <w:style w:type="paragraph" w:customStyle="1" w:styleId="48">
    <w:name w:val="BodyText2"/>
    <w:basedOn w:val="1"/>
    <w:qFormat/>
    <w:uiPriority w:val="0"/>
    <w:pPr>
      <w:spacing w:after="120"/>
      <w:ind w:firstLine="420" w:firstLineChars="200"/>
      <w:textAlignment w:val="baseline"/>
    </w:pPr>
    <w:rPr>
      <w:rFonts w:ascii="Times New Roman" w:hAnsi="Times New Roman" w:eastAsia="仿宋_GB2312"/>
      <w:sz w:val="30"/>
      <w:szCs w:val="24"/>
    </w:rPr>
  </w:style>
  <w:style w:type="paragraph" w:customStyle="1" w:styleId="49">
    <w:name w:val="正文文本1"/>
    <w:basedOn w:val="1"/>
    <w:qFormat/>
    <w:uiPriority w:val="0"/>
    <w:pPr>
      <w:spacing w:line="420" w:lineRule="auto"/>
      <w:ind w:firstLine="400"/>
      <w:jc w:val="left"/>
    </w:pPr>
    <w:rPr>
      <w:rFonts w:ascii="宋体" w:hAnsi="宋体"/>
      <w:sz w:val="30"/>
      <w:szCs w:val="30"/>
      <w:lang w:val="zh-CN" w:bidi="zh-CN"/>
    </w:rPr>
  </w:style>
  <w:style w:type="character" w:customStyle="1" w:styleId="50">
    <w:name w:val="NormalCharacter"/>
    <w:semiHidden/>
    <w:qFormat/>
    <w:uiPriority w:val="0"/>
    <w:rPr>
      <w:rFonts w:ascii="Calibri" w:hAnsi="Calibri"/>
      <w:kern w:val="2"/>
      <w:sz w:val="21"/>
      <w:szCs w:val="22"/>
      <w:lang w:val="en-US" w:eastAsia="zh-CN" w:bidi="ar-SA"/>
    </w:rPr>
  </w:style>
  <w:style w:type="character" w:customStyle="1" w:styleId="51">
    <w:name w:val="font61"/>
    <w:basedOn w:val="27"/>
    <w:qFormat/>
    <w:uiPriority w:val="0"/>
    <w:rPr>
      <w:rFonts w:hint="default" w:ascii="Times New Roman" w:hAnsi="Times New Roman" w:cs="Times New Roman"/>
      <w:color w:val="000000"/>
      <w:sz w:val="40"/>
      <w:szCs w:val="40"/>
      <w:u w:val="none"/>
    </w:rPr>
  </w:style>
  <w:style w:type="character" w:customStyle="1" w:styleId="52">
    <w:name w:val="font21"/>
    <w:basedOn w:val="27"/>
    <w:qFormat/>
    <w:uiPriority w:val="0"/>
    <w:rPr>
      <w:rFonts w:hint="eastAsia" w:ascii="方正小标宋简体" w:hAnsi="方正小标宋简体" w:eastAsia="方正小标宋简体" w:cs="方正小标宋简体"/>
      <w:color w:val="000000"/>
      <w:sz w:val="40"/>
      <w:szCs w:val="40"/>
      <w:u w:val="none"/>
    </w:rPr>
  </w:style>
  <w:style w:type="character" w:customStyle="1" w:styleId="53">
    <w:name w:val="font122"/>
    <w:basedOn w:val="27"/>
    <w:qFormat/>
    <w:uiPriority w:val="0"/>
    <w:rPr>
      <w:rFonts w:hint="eastAsia" w:ascii="宋体" w:hAnsi="宋体" w:eastAsia="宋体" w:cs="宋体"/>
      <w:color w:val="000000"/>
      <w:sz w:val="20"/>
      <w:szCs w:val="20"/>
      <w:u w:val="none"/>
    </w:rPr>
  </w:style>
  <w:style w:type="character" w:customStyle="1" w:styleId="54">
    <w:name w:val="font111"/>
    <w:basedOn w:val="27"/>
    <w:qFormat/>
    <w:uiPriority w:val="0"/>
    <w:rPr>
      <w:rFonts w:hint="eastAsia" w:ascii="宋体" w:hAnsi="宋体" w:eastAsia="宋体" w:cs="宋体"/>
      <w:b/>
      <w:bCs/>
      <w:color w:val="000000"/>
      <w:sz w:val="18"/>
      <w:szCs w:val="18"/>
      <w:u w:val="none"/>
    </w:rPr>
  </w:style>
  <w:style w:type="character" w:customStyle="1" w:styleId="55">
    <w:name w:val="font31"/>
    <w:basedOn w:val="27"/>
    <w:qFormat/>
    <w:uiPriority w:val="0"/>
    <w:rPr>
      <w:rFonts w:hint="default" w:ascii="Times New Roman" w:hAnsi="Times New Roman" w:cs="Times New Roman"/>
      <w:b/>
      <w:bCs/>
      <w:color w:val="000000"/>
      <w:sz w:val="18"/>
      <w:szCs w:val="18"/>
      <w:u w:val="none"/>
    </w:rPr>
  </w:style>
  <w:style w:type="character" w:customStyle="1" w:styleId="56">
    <w:name w:val="font141"/>
    <w:basedOn w:val="27"/>
    <w:qFormat/>
    <w:uiPriority w:val="0"/>
    <w:rPr>
      <w:rFonts w:hint="eastAsia" w:ascii="宋体" w:hAnsi="宋体" w:eastAsia="宋体" w:cs="宋体"/>
      <w:b/>
      <w:bCs/>
      <w:color w:val="000000"/>
      <w:sz w:val="18"/>
      <w:szCs w:val="18"/>
      <w:u w:val="none"/>
    </w:rPr>
  </w:style>
  <w:style w:type="character" w:customStyle="1" w:styleId="57">
    <w:name w:val="font71"/>
    <w:basedOn w:val="27"/>
    <w:qFormat/>
    <w:uiPriority w:val="0"/>
    <w:rPr>
      <w:rFonts w:hint="eastAsia" w:ascii="宋体" w:hAnsi="宋体" w:eastAsia="宋体" w:cs="宋体"/>
      <w:color w:val="000000"/>
      <w:sz w:val="18"/>
      <w:szCs w:val="18"/>
      <w:u w:val="none"/>
    </w:rPr>
  </w:style>
  <w:style w:type="paragraph" w:styleId="58">
    <w:name w:val="List Paragraph"/>
    <w:basedOn w:val="1"/>
    <w:qFormat/>
    <w:uiPriority w:val="34"/>
    <w:pPr>
      <w:ind w:firstLine="420" w:firstLineChars="200"/>
    </w:pPr>
    <w:rPr>
      <w:rFonts w:ascii="Calibri" w:hAnsi="Calibri" w:eastAsia="宋体" w:cs="Times New Roman"/>
      <w:szCs w:val="24"/>
    </w:rPr>
  </w:style>
  <w:style w:type="paragraph" w:customStyle="1" w:styleId="59">
    <w:name w:val="A正文"/>
    <w:basedOn w:val="1"/>
    <w:qFormat/>
    <w:uiPriority w:val="0"/>
    <w:pPr>
      <w:ind w:firstLine="200" w:firstLineChars="200"/>
    </w:pPr>
    <w:rPr>
      <w:szCs w:val="24"/>
    </w:rPr>
  </w:style>
  <w:style w:type="paragraph" w:customStyle="1" w:styleId="60">
    <w:name w:val="普通(网站)1"/>
    <w:basedOn w:val="1"/>
    <w:qFormat/>
    <w:uiPriority w:val="2"/>
    <w:pPr>
      <w:widowControl/>
      <w:suppressAutoHyphens/>
      <w:spacing w:before="100" w:after="100"/>
      <w:jc w:val="left"/>
    </w:pPr>
    <w:rPr>
      <w:rFonts w:ascii="宋体" w:hAnsi="宋体" w:cs="宋体"/>
      <w:kern w:val="1"/>
      <w:sz w:val="24"/>
      <w:szCs w:val="24"/>
    </w:rPr>
  </w:style>
  <w:style w:type="character" w:customStyle="1" w:styleId="61">
    <w:name w:val="sj_spanbg2"/>
    <w:qFormat/>
    <w:uiPriority w:val="0"/>
    <w:rPr>
      <w:rFonts w:ascii="Times New Roman" w:hAnsi="Times New Roman" w:eastAsia="宋体" w:cs="Times New Roman"/>
    </w:rPr>
  </w:style>
  <w:style w:type="character" w:customStyle="1" w:styleId="62">
    <w:name w:val="on"/>
    <w:qFormat/>
    <w:uiPriority w:val="0"/>
    <w:rPr>
      <w:rFonts w:ascii="Times New Roman" w:hAnsi="Times New Roman" w:eastAsia="宋体" w:cs="Times New Roman"/>
      <w:shd w:val="clear" w:color="auto" w:fill="FFFFFF"/>
    </w:rPr>
  </w:style>
  <w:style w:type="character" w:customStyle="1" w:styleId="63">
    <w:name w:val="active1"/>
    <w:qFormat/>
    <w:uiPriority w:val="0"/>
    <w:rPr>
      <w:rFonts w:ascii="Times New Roman" w:hAnsi="Times New Roman" w:eastAsia="宋体" w:cs="Times New Roman"/>
    </w:rPr>
  </w:style>
  <w:style w:type="character" w:customStyle="1" w:styleId="64">
    <w:name w:val="active"/>
    <w:qFormat/>
    <w:uiPriority w:val="0"/>
    <w:rPr>
      <w:rFonts w:ascii="Times New Roman" w:hAnsi="Times New Roman" w:eastAsia="宋体" w:cs="Times New Roman"/>
    </w:rPr>
  </w:style>
  <w:style w:type="character" w:customStyle="1" w:styleId="65">
    <w:name w:val="place1"/>
    <w:qFormat/>
    <w:uiPriority w:val="0"/>
    <w:rPr>
      <w:rFonts w:ascii="微软雅黑" w:hAnsi="微软雅黑" w:eastAsia="微软雅黑" w:cs="微软雅黑"/>
      <w:color w:val="888888"/>
      <w:sz w:val="25"/>
      <w:szCs w:val="25"/>
    </w:rPr>
  </w:style>
  <w:style w:type="character" w:customStyle="1" w:styleId="66">
    <w:name w:val="sj_spanbg3"/>
    <w:qFormat/>
    <w:uiPriority w:val="0"/>
    <w:rPr>
      <w:rFonts w:ascii="Times New Roman" w:hAnsi="Times New Roman" w:eastAsia="宋体" w:cs="Times New Roman"/>
    </w:rPr>
  </w:style>
  <w:style w:type="character" w:customStyle="1" w:styleId="67">
    <w:name w:val="font01"/>
    <w:uiPriority w:val="0"/>
    <w:rPr>
      <w:rFonts w:hint="eastAsia" w:ascii="宋体" w:hAnsi="宋体" w:eastAsia="宋体" w:cs="宋体"/>
      <w:b/>
      <w:color w:val="000000"/>
      <w:sz w:val="20"/>
      <w:szCs w:val="20"/>
      <w:u w:val="none"/>
    </w:rPr>
  </w:style>
  <w:style w:type="character" w:customStyle="1" w:styleId="68">
    <w:name w:val="p90"/>
    <w:qFormat/>
    <w:uiPriority w:val="0"/>
    <w:rPr>
      <w:rFonts w:ascii="Times New Roman" w:hAnsi="Times New Roman" w:eastAsia="宋体" w:cs="Times New Roman"/>
    </w:rPr>
  </w:style>
  <w:style w:type="character" w:customStyle="1" w:styleId="69">
    <w:name w:val="hover27"/>
    <w:qFormat/>
    <w:uiPriority w:val="0"/>
    <w:rPr>
      <w:rFonts w:ascii="Times New Roman" w:hAnsi="Times New Roman" w:eastAsia="宋体" w:cs="Times New Roman"/>
      <w:color w:val="315EFB"/>
    </w:rPr>
  </w:style>
  <w:style w:type="character" w:customStyle="1" w:styleId="70">
    <w:name w:val="news-left10"/>
    <w:qFormat/>
    <w:uiPriority w:val="0"/>
    <w:rPr>
      <w:rFonts w:ascii="Times New Roman" w:hAnsi="Times New Roman" w:eastAsia="宋体" w:cs="Times New Roman"/>
    </w:rPr>
  </w:style>
  <w:style w:type="character" w:customStyle="1" w:styleId="71">
    <w:name w:val="lg-gb"/>
    <w:qFormat/>
    <w:uiPriority w:val="0"/>
    <w:rPr>
      <w:rFonts w:ascii="Times New Roman" w:hAnsi="Times New Roman" w:eastAsia="宋体" w:cs="Times New Roman"/>
      <w:b/>
      <w:color w:val="015393"/>
      <w:sz w:val="33"/>
      <w:szCs w:val="33"/>
    </w:rPr>
  </w:style>
  <w:style w:type="character" w:customStyle="1" w:styleId="72">
    <w:name w:val="hover15"/>
    <w:qFormat/>
    <w:uiPriority w:val="0"/>
    <w:rPr>
      <w:rFonts w:ascii="Times New Roman" w:hAnsi="Times New Roman" w:eastAsia="宋体" w:cs="Times New Roman"/>
      <w:color w:val="025291"/>
    </w:rPr>
  </w:style>
  <w:style w:type="character" w:customStyle="1" w:styleId="73">
    <w:name w:val="sj_gztzle1"/>
    <w:qFormat/>
    <w:uiPriority w:val="0"/>
    <w:rPr>
      <w:rFonts w:ascii="Times New Roman" w:hAnsi="Times New Roman" w:eastAsia="宋体" w:cs="Times New Roman"/>
      <w:color w:val="C40001"/>
    </w:rPr>
  </w:style>
  <w:style w:type="character" w:customStyle="1" w:styleId="74">
    <w:name w:val="bsharetext"/>
    <w:qFormat/>
    <w:uiPriority w:val="0"/>
    <w:rPr>
      <w:rFonts w:ascii="Times New Roman" w:hAnsi="Times New Roman" w:eastAsia="宋体" w:cs="Times New Roman"/>
    </w:rPr>
  </w:style>
  <w:style w:type="character" w:customStyle="1" w:styleId="75">
    <w:name w:val="laypage_curr"/>
    <w:qFormat/>
    <w:uiPriority w:val="0"/>
    <w:rPr>
      <w:rFonts w:ascii="Times New Roman" w:hAnsi="Times New Roman" w:eastAsia="宋体" w:cs="Times New Roman"/>
      <w:color w:val="FFFDF4"/>
      <w:shd w:val="clear" w:color="auto" w:fill="0B67A6"/>
    </w:rPr>
  </w:style>
  <w:style w:type="character" w:customStyle="1" w:styleId="76">
    <w:name w:val="sj_gztzle"/>
    <w:uiPriority w:val="0"/>
    <w:rPr>
      <w:rFonts w:ascii="Times New Roman" w:hAnsi="Times New Roman" w:eastAsia="宋体" w:cs="Times New Roman"/>
      <w:color w:val="000000"/>
      <w:sz w:val="24"/>
      <w:szCs w:val="24"/>
    </w:rPr>
  </w:style>
  <w:style w:type="character" w:customStyle="1" w:styleId="77">
    <w:name w:val="nszxij"/>
    <w:qFormat/>
    <w:uiPriority w:val="0"/>
    <w:rPr>
      <w:rFonts w:ascii="Times New Roman" w:hAnsi="Times New Roman" w:eastAsia="宋体" w:cs="Times New Roman"/>
    </w:rPr>
  </w:style>
  <w:style w:type="character" w:customStyle="1" w:styleId="78">
    <w:name w:val="last-child"/>
    <w:qFormat/>
    <w:uiPriority w:val="0"/>
    <w:rPr>
      <w:rFonts w:ascii="Times New Roman" w:hAnsi="Times New Roman" w:eastAsia="宋体" w:cs="Times New Roman"/>
    </w:rPr>
  </w:style>
  <w:style w:type="character" w:customStyle="1" w:styleId="79">
    <w:name w:val="font81"/>
    <w:qFormat/>
    <w:uiPriority w:val="0"/>
    <w:rPr>
      <w:rFonts w:hint="eastAsia" w:ascii="宋体" w:hAnsi="宋体" w:eastAsia="宋体" w:cs="宋体"/>
      <w:b/>
      <w:color w:val="000000"/>
      <w:sz w:val="24"/>
      <w:szCs w:val="24"/>
      <w:u w:val="none"/>
    </w:rPr>
  </w:style>
  <w:style w:type="character" w:customStyle="1" w:styleId="80">
    <w:name w:val="font"/>
    <w:qFormat/>
    <w:uiPriority w:val="0"/>
    <w:rPr>
      <w:rFonts w:ascii="Times New Roman" w:hAnsi="Times New Roman" w:eastAsia="宋体" w:cs="Times New Roman"/>
    </w:rPr>
  </w:style>
  <w:style w:type="character" w:customStyle="1" w:styleId="81">
    <w:name w:val="sldnax"/>
    <w:qFormat/>
    <w:uiPriority w:val="0"/>
    <w:rPr>
      <w:rFonts w:ascii="Times New Roman" w:hAnsi="Times New Roman" w:eastAsia="宋体" w:cs="Times New Roman"/>
      <w:shd w:val="clear" w:color="auto" w:fill="F5F5F6"/>
    </w:rPr>
  </w:style>
  <w:style w:type="character" w:customStyle="1" w:styleId="82">
    <w:name w:val="cur"/>
    <w:qFormat/>
    <w:uiPriority w:val="0"/>
    <w:rPr>
      <w:rFonts w:ascii="Times New Roman" w:hAnsi="Times New Roman" w:eastAsia="宋体" w:cs="Times New Roman"/>
      <w:color w:val="C40001"/>
    </w:rPr>
  </w:style>
  <w:style w:type="character" w:customStyle="1" w:styleId="83">
    <w:name w:val="current"/>
    <w:qFormat/>
    <w:uiPriority w:val="0"/>
    <w:rPr>
      <w:rFonts w:ascii="Times New Roman" w:hAnsi="Times New Roman" w:eastAsia="宋体" w:cs="Times New Roman"/>
    </w:rPr>
  </w:style>
  <w:style w:type="character" w:customStyle="1" w:styleId="84">
    <w:name w:val="c-icon30"/>
    <w:qFormat/>
    <w:uiPriority w:val="0"/>
    <w:rPr>
      <w:rFonts w:ascii="Times New Roman" w:hAnsi="Times New Roman" w:eastAsia="宋体" w:cs="Times New Roman"/>
    </w:rPr>
  </w:style>
  <w:style w:type="character" w:customStyle="1" w:styleId="85">
    <w:name w:val="place"/>
    <w:uiPriority w:val="0"/>
    <w:rPr>
      <w:rFonts w:ascii="Times New Roman" w:hAnsi="Times New Roman" w:eastAsia="宋体" w:cs="Times New Roman"/>
    </w:rPr>
  </w:style>
  <w:style w:type="character" w:customStyle="1" w:styleId="86">
    <w:name w:val="zhankai"/>
    <w:qFormat/>
    <w:uiPriority w:val="0"/>
    <w:rPr>
      <w:rFonts w:ascii="Times New Roman" w:hAnsi="Times New Roman" w:eastAsia="宋体" w:cs="Times New Roman"/>
    </w:rPr>
  </w:style>
  <w:style w:type="character" w:customStyle="1" w:styleId="87">
    <w:name w:val="font1"/>
    <w:qFormat/>
    <w:uiPriority w:val="0"/>
    <w:rPr>
      <w:rFonts w:ascii="Times New Roman" w:hAnsi="Times New Roman" w:eastAsia="宋体" w:cs="Times New Roman"/>
    </w:rPr>
  </w:style>
  <w:style w:type="character" w:customStyle="1" w:styleId="88">
    <w:name w:val="font101"/>
    <w:qFormat/>
    <w:uiPriority w:val="0"/>
    <w:rPr>
      <w:rFonts w:hint="default" w:ascii="Times New Roman" w:hAnsi="Times New Roman" w:eastAsia="宋体" w:cs="Times New Roman"/>
      <w:b/>
      <w:color w:val="000000"/>
      <w:sz w:val="24"/>
      <w:szCs w:val="24"/>
      <w:u w:val="none"/>
    </w:rPr>
  </w:style>
  <w:style w:type="character" w:customStyle="1" w:styleId="89">
    <w:name w:val="font91"/>
    <w:qFormat/>
    <w:uiPriority w:val="0"/>
    <w:rPr>
      <w:rFonts w:ascii="黑体" w:hAnsi="宋体" w:eastAsia="黑体" w:cs="黑体"/>
      <w:color w:val="000000"/>
      <w:sz w:val="24"/>
      <w:szCs w:val="24"/>
      <w:u w:val="none"/>
    </w:rPr>
  </w:style>
  <w:style w:type="character" w:customStyle="1" w:styleId="90">
    <w:name w:val="hover25"/>
    <w:qFormat/>
    <w:uiPriority w:val="0"/>
    <w:rPr>
      <w:rFonts w:ascii="Times New Roman" w:hAnsi="Times New Roman" w:eastAsia="宋体" w:cs="Times New Roman"/>
      <w:color w:val="315EFB"/>
    </w:rPr>
  </w:style>
  <w:style w:type="character" w:customStyle="1" w:styleId="91">
    <w:name w:val="noline"/>
    <w:qFormat/>
    <w:uiPriority w:val="0"/>
    <w:rPr>
      <w:rFonts w:ascii="Times New Roman" w:hAnsi="Times New Roman" w:eastAsia="宋体" w:cs="Times New Roman"/>
    </w:rPr>
  </w:style>
  <w:style w:type="character" w:customStyle="1" w:styleId="92">
    <w:name w:val="pchide"/>
    <w:qFormat/>
    <w:uiPriority w:val="0"/>
    <w:rPr>
      <w:rFonts w:ascii="Times New Roman" w:hAnsi="Times New Roman" w:eastAsia="宋体" w:cs="Times New Roman"/>
      <w:color w:val="999999"/>
    </w:rPr>
  </w:style>
  <w:style w:type="character" w:customStyle="1" w:styleId="93">
    <w:name w:val="font51"/>
    <w:qFormat/>
    <w:uiPriority w:val="0"/>
    <w:rPr>
      <w:rFonts w:hint="eastAsia" w:ascii="宋体" w:hAnsi="宋体" w:eastAsia="宋体" w:cs="宋体"/>
      <w:color w:val="000000"/>
      <w:sz w:val="20"/>
      <w:szCs w:val="20"/>
      <w:u w:val="none"/>
    </w:rPr>
  </w:style>
  <w:style w:type="character" w:customStyle="1" w:styleId="94">
    <w:name w:val="sj_spanbg1"/>
    <w:qFormat/>
    <w:uiPriority w:val="0"/>
    <w:rPr>
      <w:rFonts w:ascii="Times New Roman" w:hAnsi="Times New Roman" w:eastAsia="宋体" w:cs="Times New Roman"/>
    </w:rPr>
  </w:style>
  <w:style w:type="character" w:customStyle="1" w:styleId="95">
    <w:name w:val="c-icon26"/>
    <w:qFormat/>
    <w:uiPriority w:val="0"/>
    <w:rPr>
      <w:rFonts w:ascii="Times New Roman" w:hAnsi="Times New Roman" w:eastAsia="宋体" w:cs="Times New Roman"/>
    </w:rPr>
  </w:style>
  <w:style w:type="character" w:customStyle="1" w:styleId="96">
    <w:name w:val="hover24"/>
    <w:qFormat/>
    <w:uiPriority w:val="0"/>
    <w:rPr>
      <w:rFonts w:ascii="Times New Roman" w:hAnsi="Times New Roman" w:eastAsia="宋体" w:cs="Times New Roman"/>
    </w:rPr>
  </w:style>
  <w:style w:type="character" w:customStyle="1" w:styleId="97">
    <w:name w:val="disabled"/>
    <w:qFormat/>
    <w:uiPriority w:val="0"/>
    <w:rPr>
      <w:rFonts w:ascii="Times New Roman" w:hAnsi="Times New Roman" w:eastAsia="宋体" w:cs="Times New Roman"/>
      <w:vanish/>
    </w:rPr>
  </w:style>
  <w:style w:type="character" w:customStyle="1" w:styleId="98">
    <w:name w:val="news-left9"/>
    <w:qFormat/>
    <w:uiPriority w:val="0"/>
    <w:rPr>
      <w:rFonts w:ascii="Times New Roman" w:hAnsi="Times New Roman" w:eastAsia="宋体" w:cs="Times New Roman"/>
    </w:rPr>
  </w:style>
  <w:style w:type="character" w:customStyle="1" w:styleId="99">
    <w:name w:val="last-child1"/>
    <w:qFormat/>
    <w:uiPriority w:val="0"/>
    <w:rPr>
      <w:rFonts w:ascii="Times New Roman" w:hAnsi="Times New Roman" w:eastAsia="宋体" w:cs="Times New Roman"/>
    </w:rPr>
  </w:style>
  <w:style w:type="character" w:customStyle="1" w:styleId="100">
    <w:name w:val="font121"/>
    <w:qFormat/>
    <w:uiPriority w:val="0"/>
    <w:rPr>
      <w:rFonts w:hint="default" w:ascii="Times New Roman" w:hAnsi="Times New Roman" w:eastAsia="宋体" w:cs="Times New Roman"/>
      <w:color w:val="000000"/>
      <w:sz w:val="20"/>
      <w:szCs w:val="20"/>
      <w:u w:val="none"/>
    </w:rPr>
  </w:style>
  <w:style w:type="character" w:customStyle="1" w:styleId="101">
    <w:name w:val="news-left"/>
    <w:qFormat/>
    <w:uiPriority w:val="0"/>
    <w:rPr>
      <w:rFonts w:ascii="Times New Roman" w:hAnsi="Times New Roman" w:eastAsia="宋体" w:cs="Times New Roman"/>
    </w:rPr>
  </w:style>
  <w:style w:type="character" w:customStyle="1" w:styleId="102">
    <w:name w:val="sj_gztzri"/>
    <w:qFormat/>
    <w:uiPriority w:val="0"/>
    <w:rPr>
      <w:rFonts w:ascii="Times New Roman" w:hAnsi="Times New Roman" w:eastAsia="宋体" w:cs="Times New Roman"/>
      <w:color w:val="999999"/>
      <w:sz w:val="24"/>
      <w:szCs w:val="24"/>
    </w:rPr>
  </w:style>
  <w:style w:type="character" w:customStyle="1" w:styleId="103">
    <w:name w:val="place2"/>
    <w:qFormat/>
    <w:uiPriority w:val="0"/>
    <w:rPr>
      <w:rFonts w:ascii="Times New Roman" w:hAnsi="Times New Roman" w:eastAsia="宋体" w:cs="Times New Roman"/>
    </w:rPr>
  </w:style>
  <w:style w:type="character" w:customStyle="1" w:styleId="104">
    <w:name w:val="hover26"/>
    <w:qFormat/>
    <w:uiPriority w:val="0"/>
    <w:rPr>
      <w:rFonts w:ascii="Times New Roman" w:hAnsi="Times New Roman" w:eastAsia="宋体" w:cs="Times New Roman"/>
    </w:rPr>
  </w:style>
  <w:style w:type="character" w:customStyle="1" w:styleId="105">
    <w:name w:val="place3"/>
    <w:qFormat/>
    <w:uiPriority w:val="0"/>
    <w:rPr>
      <w:rFonts w:ascii="Times New Roman" w:hAnsi="Times New Roman" w:eastAsia="宋体" w:cs="Times New Roman"/>
    </w:rPr>
  </w:style>
  <w:style w:type="paragraph" w:customStyle="1" w:styleId="106">
    <w:name w:val="_Style 83"/>
    <w:qFormat/>
    <w:uiPriority w:val="0"/>
    <w:pPr>
      <w:widowControl w:val="0"/>
      <w:jc w:val="both"/>
    </w:pPr>
    <w:rPr>
      <w:kern w:val="2"/>
      <w:sz w:val="21"/>
      <w:szCs w:val="22"/>
      <w:lang w:val="en-US" w:eastAsia="zh-CN" w:bidi="ar-SA"/>
    </w:rPr>
  </w:style>
  <w:style w:type="character" w:customStyle="1" w:styleId="107">
    <w:name w:val="c-icon"/>
    <w:qFormat/>
    <w:uiPriority w:val="0"/>
    <w:rPr>
      <w:rFonts w:ascii="Times New Roman" w:hAnsi="Times New Roman" w:eastAsia="宋体" w:cs="Times New Roman"/>
    </w:rPr>
  </w:style>
  <w:style w:type="character" w:customStyle="1" w:styleId="108">
    <w:name w:val="cur1"/>
    <w:qFormat/>
    <w:uiPriority w:val="0"/>
    <w:rPr>
      <w:rFonts w:ascii="Times New Roman" w:hAnsi="Times New Roman" w:eastAsia="宋体" w:cs="Times New Roman"/>
      <w:color w:val="C40001"/>
    </w:rPr>
  </w:style>
  <w:style w:type="character" w:customStyle="1" w:styleId="109">
    <w:name w:val="font11"/>
    <w:qFormat/>
    <w:uiPriority w:val="0"/>
    <w:rPr>
      <w:rFonts w:ascii="华文中宋" w:hAnsi="华文中宋" w:eastAsia="华文中宋" w:cs="华文中宋"/>
      <w:b/>
      <w:color w:val="000000"/>
      <w:sz w:val="36"/>
      <w:szCs w:val="36"/>
      <w:u w:val="none"/>
    </w:rPr>
  </w:style>
  <w:style w:type="character" w:customStyle="1" w:styleId="110">
    <w:name w:val="hover10"/>
    <w:qFormat/>
    <w:uiPriority w:val="0"/>
    <w:rPr>
      <w:rFonts w:ascii="Times New Roman" w:hAnsi="Times New Roman" w:eastAsia="宋体" w:cs="Times New Roman"/>
      <w:color w:val="C40001"/>
    </w:rPr>
  </w:style>
  <w:style w:type="character" w:customStyle="1" w:styleId="111">
    <w:name w:val="页脚 Char1"/>
    <w:basedOn w:val="27"/>
    <w:qFormat/>
    <w:uiPriority w:val="99"/>
    <w:rPr>
      <w:rFonts w:ascii="Times New Roman" w:hAnsi="Times New Roman" w:eastAsia="宋体" w:cs="Times New Roman"/>
      <w:sz w:val="18"/>
      <w:szCs w:val="18"/>
    </w:rPr>
  </w:style>
  <w:style w:type="paragraph" w:customStyle="1" w:styleId="112">
    <w:name w:val="WPSOffice手动目录 1"/>
    <w:qFormat/>
    <w:uiPriority w:val="0"/>
    <w:rPr>
      <w:lang w:val="en-US" w:eastAsia="zh-CN" w:bidi="ar-SA"/>
    </w:rPr>
  </w:style>
  <w:style w:type="paragraph" w:customStyle="1" w:styleId="113">
    <w:name w:val="WPSOffice手动目录 2"/>
    <w:qFormat/>
    <w:uiPriority w:val="0"/>
    <w:pPr>
      <w:ind w:left="200" w:leftChars="200"/>
    </w:pPr>
    <w:rPr>
      <w:lang w:val="en-US" w:eastAsia="zh-CN" w:bidi="ar-SA"/>
    </w:rPr>
  </w:style>
  <w:style w:type="paragraph" w:customStyle="1" w:styleId="114">
    <w:name w:val="WPSOffice手动目录 3"/>
    <w:qFormat/>
    <w:uiPriority w:val="0"/>
    <w:pPr>
      <w:ind w:left="400" w:leftChars="400"/>
    </w:pPr>
    <w:rPr>
      <w:lang w:val="en-US" w:eastAsia="zh-CN" w:bidi="ar-SA"/>
    </w:rPr>
  </w:style>
  <w:style w:type="paragraph" w:customStyle="1" w:styleId="115">
    <w:name w:val="msolistparagraph"/>
    <w:basedOn w:val="1"/>
    <w:uiPriority w:val="0"/>
    <w:pPr>
      <w:keepNext w:val="0"/>
      <w:keepLines w:val="0"/>
      <w:widowControl w:val="0"/>
      <w:suppressLineNumbers w:val="0"/>
      <w:shd w:val="clear" w:color="auto" w:fill="FFFFFF"/>
      <w:snapToGrid w:val="0"/>
      <w:spacing w:before="0" w:beforeAutospacing="0" w:after="0" w:afterAutospacing="0" w:line="360" w:lineRule="auto"/>
      <w:ind w:left="0" w:right="0" w:firstLine="420" w:firstLineChars="200"/>
      <w:jc w:val="both"/>
    </w:pPr>
    <w:rPr>
      <w:rFonts w:hint="eastAsia" w:ascii="仿宋" w:hAnsi="仿宋" w:eastAsia="仿宋" w:cs="Times New Roman"/>
      <w:bCs/>
      <w:snapToGrid/>
      <w:kern w:val="2"/>
      <w:sz w:val="28"/>
      <w:szCs w:val="28"/>
      <w:shd w:val="clear" w:color="auto" w:fill="auto"/>
      <w:lang w:val="en-US" w:eastAsia="zh-CN" w:bidi="ar"/>
    </w:rPr>
  </w:style>
  <w:style w:type="paragraph" w:customStyle="1" w:styleId="116">
    <w:name w:val="CM14"/>
    <w:basedOn w:val="117"/>
    <w:next w:val="117"/>
    <w:qFormat/>
    <w:uiPriority w:val="99"/>
    <w:rPr>
      <w:rFonts w:cs="Times New Roman"/>
      <w:color w:val="auto"/>
    </w:rPr>
  </w:style>
  <w:style w:type="paragraph" w:customStyle="1" w:styleId="117">
    <w:name w:val="Default"/>
    <w:qFormat/>
    <w:uiPriority w:val="0"/>
    <w:pPr>
      <w:widowControl w:val="0"/>
      <w:autoSpaceDE w:val="0"/>
      <w:autoSpaceDN w:val="0"/>
      <w:adjustRightInd w:val="0"/>
    </w:pPr>
    <w:rPr>
      <w:rFonts w:ascii="FZ Extra BSJW" w:hAnsi="等线" w:eastAsia="FZ Extra BSJW" w:cs="FZ Extra BSJW"/>
      <w:color w:val="000000"/>
      <w:sz w:val="24"/>
      <w:szCs w:val="24"/>
      <w:lang w:val="en-US" w:eastAsia="zh-CN" w:bidi="ar-SA"/>
    </w:rPr>
  </w:style>
  <w:style w:type="paragraph" w:customStyle="1" w:styleId="118">
    <w:name w:val="CM2"/>
    <w:basedOn w:val="117"/>
    <w:next w:val="117"/>
    <w:qFormat/>
    <w:uiPriority w:val="99"/>
    <w:rPr>
      <w:rFonts w:cs="Times New Roman"/>
      <w:color w:val="auto"/>
    </w:rPr>
  </w:style>
  <w:style w:type="character" w:customStyle="1" w:styleId="119">
    <w:name w:val="fontstyle01"/>
    <w:uiPriority w:val="0"/>
    <w:rPr>
      <w:rFonts w:hint="default" w:ascii="FZXBSJW--GB1-0" w:hAnsi="FZXBSJW--GB1-0"/>
      <w:color w:val="000000"/>
      <w:sz w:val="44"/>
      <w:szCs w:val="44"/>
    </w:rPr>
  </w:style>
  <w:style w:type="paragraph" w:customStyle="1" w:styleId="120">
    <w:name w:val="样式 0正文 + 首行缩进:  2 字符1"/>
    <w:basedOn w:val="1"/>
    <w:unhideWhenUsed/>
    <w:qFormat/>
    <w:uiPriority w:val="0"/>
    <w:pPr>
      <w:spacing w:beforeLines="0" w:afterLines="0" w:line="360" w:lineRule="auto"/>
    </w:pPr>
    <w:rPr>
      <w:rFonts w:hint="eastAsia"/>
      <w:sz w:val="24"/>
    </w:rPr>
  </w:style>
  <w:style w:type="paragraph" w:customStyle="1" w:styleId="121">
    <w:name w:val="列出段落1"/>
    <w:basedOn w:val="1"/>
    <w:qFormat/>
    <w:uiPriority w:val="0"/>
    <w:pPr>
      <w:ind w:firstLine="420" w:firstLineChars="200"/>
    </w:pPr>
    <w:rPr>
      <w:szCs w:val="22"/>
    </w:rPr>
  </w:style>
  <w:style w:type="paragraph" w:customStyle="1" w:styleId="122">
    <w:name w:val="正文文本缩进 31"/>
    <w:qFormat/>
    <w:uiPriority w:val="0"/>
    <w:pPr>
      <w:widowControl w:val="0"/>
      <w:ind w:left="420" w:leftChars="200"/>
      <w:jc w:val="both"/>
    </w:pPr>
    <w:rPr>
      <w:rFonts w:ascii="Calibri" w:hAnsi="Calibri" w:eastAsia="宋体" w:cs="Times New Roman"/>
      <w:kern w:val="2"/>
      <w:sz w:val="16"/>
      <w:szCs w:val="16"/>
      <w:lang w:val="en-US" w:eastAsia="zh-CN" w:bidi="ar-SA"/>
    </w:rPr>
  </w:style>
  <w:style w:type="table" w:customStyle="1" w:styleId="123">
    <w:name w:val="Table Normal"/>
    <w:unhideWhenUsed/>
    <w:qFormat/>
    <w:uiPriority w:val="0"/>
    <w:tblPr>
      <w:tblStyle w:val="25"/>
      <w:tblCellMar>
        <w:top w:w="0" w:type="dxa"/>
        <w:left w:w="0" w:type="dxa"/>
        <w:bottom w:w="0" w:type="dxa"/>
        <w:right w:w="0" w:type="dxa"/>
      </w:tblCellMar>
    </w:tblPr>
  </w:style>
  <w:style w:type="paragraph" w:customStyle="1" w:styleId="124">
    <w:name w:val="Table Text"/>
    <w:semiHidden/>
    <w:qFormat/>
    <w:uiPriority w:val="0"/>
    <w:pPr>
      <w:widowControl w:val="0"/>
      <w:jc w:val="both"/>
    </w:pPr>
    <w:rPr>
      <w:rFonts w:ascii="宋体" w:hAnsi="宋体" w:eastAsia="宋体" w:cs="宋体"/>
      <w:kern w:val="2"/>
      <w:sz w:val="21"/>
      <w:szCs w:val="21"/>
      <w:lang w:val="en-US" w:eastAsia="en-US" w:bidi="ar-SA"/>
    </w:rPr>
  </w:style>
  <w:style w:type="paragraph" w:customStyle="1" w:styleId="125">
    <w:name w:val="正文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footer" Target="footer1.xml"/><Relationship Id="rId39" Type="http://schemas.openxmlformats.org/officeDocument/2006/relationships/theme" Target="theme/theme1.xml"/><Relationship Id="rId38" Type="http://schemas.openxmlformats.org/officeDocument/2006/relationships/footer" Target="footer26.xml"/><Relationship Id="rId37" Type="http://schemas.openxmlformats.org/officeDocument/2006/relationships/footer" Target="footer25.xml"/><Relationship Id="rId36" Type="http://schemas.openxmlformats.org/officeDocument/2006/relationships/header" Target="header10.xml"/><Relationship Id="rId35" Type="http://schemas.openxmlformats.org/officeDocument/2006/relationships/footer" Target="footer24.xml"/><Relationship Id="rId34" Type="http://schemas.openxmlformats.org/officeDocument/2006/relationships/footer" Target="footer23.xml"/><Relationship Id="rId33" Type="http://schemas.openxmlformats.org/officeDocument/2006/relationships/footer" Target="footer22.xml"/><Relationship Id="rId32" Type="http://schemas.openxmlformats.org/officeDocument/2006/relationships/header" Target="header9.xml"/><Relationship Id="rId31" Type="http://schemas.openxmlformats.org/officeDocument/2006/relationships/footer" Target="footer21.xml"/><Relationship Id="rId30" Type="http://schemas.openxmlformats.org/officeDocument/2006/relationships/footer" Target="footer20.xml"/><Relationship Id="rId3" Type="http://schemas.openxmlformats.org/officeDocument/2006/relationships/header" Target="header1.xml"/><Relationship Id="rId29" Type="http://schemas.openxmlformats.org/officeDocument/2006/relationships/footer" Target="footer19.xml"/><Relationship Id="rId28" Type="http://schemas.openxmlformats.org/officeDocument/2006/relationships/footer" Target="footer18.xml"/><Relationship Id="rId27" Type="http://schemas.openxmlformats.org/officeDocument/2006/relationships/footer" Target="footer17.xml"/><Relationship Id="rId26" Type="http://schemas.openxmlformats.org/officeDocument/2006/relationships/footer" Target="footer16.xml"/><Relationship Id="rId25" Type="http://schemas.openxmlformats.org/officeDocument/2006/relationships/header" Target="header8.xml"/><Relationship Id="rId24" Type="http://schemas.openxmlformats.org/officeDocument/2006/relationships/header" Target="header7.xml"/><Relationship Id="rId23" Type="http://schemas.openxmlformats.org/officeDocument/2006/relationships/header" Target="header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header" Target="header5.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header" Target="header4.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174</Pages>
  <Words>2478</Words>
  <Characters>2598</Characters>
  <Lines>667</Lines>
  <Paragraphs>187</Paragraphs>
  <TotalTime>14</TotalTime>
  <ScaleCrop>false</ScaleCrop>
  <LinksUpToDate>false</LinksUpToDate>
  <CharactersWithSpaces>2716</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2023-08-29T05:49:00Z</dcterms:created>
  <dc:creator>刘桂丹</dc:creator>
  <cp:lastModifiedBy>gxxc</cp:lastModifiedBy>
  <cp:lastPrinted>2026-06-24T00:24:15Z</cp:lastPrinted>
  <dcterms:modified xsi:type="dcterms:W3CDTF">2026-08-06T17:14:29Z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30D1FA140175F0417550746A6A8899E6_43</vt:lpwstr>
  </property>
  <property fmtid="{D5CDD505-2E9C-101B-9397-08002B2CF9AE}" pid="3" name="KSOProductBuildVer">
    <vt:lpwstr>2052-12.1.2.24722</vt:lpwstr>
  </property>
  <property fmtid="{D5CDD505-2E9C-101B-9397-08002B2CF9AE}" pid="4" name="KSOTemplateDocerSaveRecord">
    <vt:lpwstr>eyJoZGlkIjoiY2RiMzFmZTQyMzBkMGJjYzNiOTM5ZjVmNzgyZWUzMmUiLCJ1c2VySWQiOiIzMDQwNDI1MDkifQ==</vt:lpwstr>
  </property>
</Properties>
</file>